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0" w:rsidRPr="00F55F9E" w:rsidRDefault="007E1422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o-RO"/>
        </w:rPr>
      </w:pPr>
      <w:r w:rsidRPr="00F55F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o-RO"/>
        </w:rPr>
        <w:t xml:space="preserve">INFORMAŢII RADIEREA VEHICULELOR </w:t>
      </w:r>
    </w:p>
    <w:p w:rsidR="001976ED" w:rsidRPr="00F55F9E" w:rsidRDefault="001976ED" w:rsidP="00B8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115FD6" w:rsidRPr="00F55F9E" w:rsidRDefault="00115FD6" w:rsidP="00B8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83575F" w:rsidRPr="00F55F9E" w:rsidRDefault="0083575F" w:rsidP="0083575F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>Radierea din circulație a vehiculelor se face de către autoritatea care a efectuat înmatricularea, la cererea proprietarului sau a moștenitorilor legali, în următoarele cazuri:</w:t>
      </w:r>
    </w:p>
    <w:p w:rsidR="0083575F" w:rsidRPr="00F55F9E" w:rsidRDefault="0083575F" w:rsidP="0083575F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8E1" w:rsidRDefault="00F639DA" w:rsidP="008668E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Când proprietarul </w:t>
      </w:r>
      <w:r w:rsidR="0083575F"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>face dovada depunerii vehiculului</w:t>
      </w: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într-un spațiu adecvat</w:t>
      </w:r>
      <w:r w:rsidR="00644385">
        <w:rPr>
          <w:rFonts w:ascii="Times New Roman" w:hAnsi="Times New Roman" w:cs="Times New Roman"/>
          <w:sz w:val="28"/>
          <w:szCs w:val="28"/>
          <w:shd w:val="clear" w:color="auto" w:fill="FFFFFF"/>
        </w:rPr>
        <w:t>, deținut în condițiile legii</w:t>
      </w:r>
      <w:r w:rsidR="008668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68E1" w:rsidRDefault="00F639DA" w:rsidP="008668E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8E1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83575F" w:rsidRPr="008668E1">
        <w:rPr>
          <w:rFonts w:ascii="Times New Roman" w:hAnsi="Times New Roman" w:cs="Times New Roman"/>
          <w:sz w:val="28"/>
          <w:szCs w:val="28"/>
          <w:shd w:val="clear" w:color="auto" w:fill="FFFFFF"/>
        </w:rPr>
        <w:t>ând vehiculul a fost dezmembrat, casat sau predat unei unități specializate, în vederea dezmembrării</w:t>
      </w:r>
      <w:r w:rsidR="008668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68E1" w:rsidRDefault="00F639DA" w:rsidP="008668E1">
      <w:pPr>
        <w:pStyle w:val="NoSpacing"/>
        <w:numPr>
          <w:ilvl w:val="0"/>
          <w:numId w:val="6"/>
        </w:numPr>
        <w:jc w:val="both"/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scoaterea </w:t>
      </w:r>
      <w:r w:rsidR="0083575F" w:rsidRP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definitiv</w:t>
      </w:r>
      <w:r w:rsidRP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ă</w:t>
      </w:r>
      <w:r w:rsidR="0083575F" w:rsidRP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din România a vehiculului</w:t>
      </w:r>
      <w:r w:rsidR="008668E1"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6075A" w:rsidRDefault="00F639DA" w:rsidP="0056075A">
      <w:pPr>
        <w:pStyle w:val="NoSpacing"/>
        <w:numPr>
          <w:ilvl w:val="0"/>
          <w:numId w:val="6"/>
        </w:numPr>
        <w:jc w:val="both"/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8E1"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  <w:t>La d</w:t>
      </w:r>
      <w:r w:rsidR="0083575F" w:rsidRP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eclar</w:t>
      </w:r>
      <w:r w:rsidRP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area</w:t>
      </w:r>
      <w:r w:rsidR="0083575F" w:rsidRP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furtului vehiculului</w:t>
      </w:r>
      <w:r w:rsidR="008668E1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668E1" w:rsidRPr="0056075A" w:rsidRDefault="00F639DA" w:rsidP="0056075A">
      <w:pPr>
        <w:pStyle w:val="NoSpacing"/>
        <w:spacing w:before="240"/>
        <w:jc w:val="both"/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75A">
        <w:rPr>
          <w:rStyle w:val="slitbdy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La depunerea cererii de radiere se vor depune și următoarele documente în </w:t>
      </w:r>
      <w:r w:rsidR="003C1472" w:rsidRPr="0056075A">
        <w:rPr>
          <w:rStyle w:val="slitbdy"/>
          <w:rFonts w:ascii="Times New Roman" w:hAnsi="Times New Roman" w:cs="Times New Roman"/>
          <w:b/>
          <w:sz w:val="28"/>
          <w:szCs w:val="28"/>
          <w:shd w:val="clear" w:color="auto" w:fill="FFFFFF"/>
        </w:rPr>
        <w:t>funcție de tipul cererii:</w:t>
      </w:r>
    </w:p>
    <w:p w:rsidR="008668E1" w:rsidRPr="008668E1" w:rsidRDefault="008668E1" w:rsidP="0056075A">
      <w:pPr>
        <w:pStyle w:val="NoSpacing"/>
        <w:numPr>
          <w:ilvl w:val="0"/>
          <w:numId w:val="6"/>
        </w:numPr>
        <w:spacing w:before="240"/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  <w:r>
        <w:rPr>
          <w:rFonts w:ascii="Times" w:hAnsi="Times"/>
          <w:sz w:val="28"/>
          <w:szCs w:val="28"/>
        </w:rPr>
        <w:t>Certificatului de înmatriculare;</w:t>
      </w:r>
    </w:p>
    <w:p w:rsidR="008668E1" w:rsidRPr="008668E1" w:rsidRDefault="008668E1" w:rsidP="008668E1">
      <w:pPr>
        <w:pStyle w:val="NoSpacing"/>
        <w:numPr>
          <w:ilvl w:val="0"/>
          <w:numId w:val="6"/>
        </w:numPr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  <w:r>
        <w:rPr>
          <w:rFonts w:ascii="Times" w:hAnsi="Times"/>
          <w:sz w:val="28"/>
          <w:szCs w:val="28"/>
        </w:rPr>
        <w:t>P</w:t>
      </w:r>
      <w:r w:rsidRPr="008668E1">
        <w:rPr>
          <w:rFonts w:ascii="Times" w:hAnsi="Times"/>
          <w:sz w:val="28"/>
          <w:szCs w:val="28"/>
        </w:rPr>
        <w:t>lăcu</w:t>
      </w:r>
      <w:r w:rsidRPr="008668E1">
        <w:rPr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>ele cu număr de înmatriculare sau declara</w:t>
      </w:r>
      <w:r w:rsidRPr="008668E1">
        <w:rPr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>ia de pierdere ori dovada re</w:t>
      </w:r>
      <w:r w:rsidRPr="008668E1">
        <w:rPr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>inerii sau declarării furtului acestora, emisă de către autorită</w:t>
      </w:r>
      <w:r w:rsidRPr="008668E1">
        <w:rPr>
          <w:sz w:val="28"/>
          <w:szCs w:val="28"/>
        </w:rPr>
        <w:t>ț</w:t>
      </w:r>
      <w:r>
        <w:rPr>
          <w:rFonts w:ascii="Times" w:hAnsi="Times"/>
          <w:sz w:val="28"/>
          <w:szCs w:val="28"/>
        </w:rPr>
        <w:t>i competente;</w:t>
      </w:r>
    </w:p>
    <w:p w:rsidR="008668E1" w:rsidRPr="008668E1" w:rsidRDefault="008668E1" w:rsidP="008668E1">
      <w:pPr>
        <w:pStyle w:val="NoSpacing"/>
        <w:numPr>
          <w:ilvl w:val="0"/>
          <w:numId w:val="6"/>
        </w:numPr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  <w:r>
        <w:rPr>
          <w:rFonts w:ascii="Times" w:hAnsi="Times"/>
          <w:sz w:val="28"/>
          <w:szCs w:val="28"/>
        </w:rPr>
        <w:t>Actul</w:t>
      </w:r>
      <w:r w:rsidRPr="008668E1">
        <w:rPr>
          <w:rFonts w:ascii="Times" w:hAnsi="Times"/>
          <w:sz w:val="28"/>
          <w:szCs w:val="28"/>
        </w:rPr>
        <w:t xml:space="preserve"> de identitate al solicitantului, în termenul de valabilitate a acestuia, în original, sau, în cazul persoanelor juridice, documentele care atestă dobândirea personalită</w:t>
      </w:r>
      <w:r w:rsidRPr="008668E1">
        <w:rPr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 xml:space="preserve">ii juridice, denumirea, sediul </w:t>
      </w:r>
      <w:r w:rsidRPr="008668E1">
        <w:rPr>
          <w:sz w:val="28"/>
          <w:szCs w:val="28"/>
        </w:rPr>
        <w:t>ș</w:t>
      </w:r>
      <w:r w:rsidRPr="008668E1">
        <w:rPr>
          <w:rFonts w:ascii="Times" w:hAnsi="Times"/>
          <w:sz w:val="28"/>
          <w:szCs w:val="28"/>
        </w:rPr>
        <w:t xml:space="preserve">i reprezentantul legal, în original sau  în copie, precum </w:t>
      </w:r>
      <w:r w:rsidRPr="008668E1">
        <w:rPr>
          <w:sz w:val="28"/>
          <w:szCs w:val="28"/>
        </w:rPr>
        <w:t>ș</w:t>
      </w:r>
      <w:r w:rsidRPr="008668E1">
        <w:rPr>
          <w:rFonts w:ascii="Times" w:hAnsi="Times"/>
          <w:sz w:val="28"/>
          <w:szCs w:val="28"/>
        </w:rPr>
        <w:t>i actul de identitate al acestuia, în original, sau, după caz, al persoanei împuternicite; în cazul reprezentării solicitantului prin avocat identificarea se va realiza numai prin cardul de avocat vizat pentru anul respectiv, iar în absen</w:t>
      </w:r>
      <w:r w:rsidRPr="008668E1">
        <w:rPr>
          <w:rFonts w:ascii="Times"/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>a cardului de avocat identificarea se va realiza prin adeverin</w:t>
      </w:r>
      <w:r w:rsidRPr="008668E1">
        <w:rPr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>a eliberată de către baroul din care face parte înso</w:t>
      </w:r>
      <w:r w:rsidRPr="008668E1">
        <w:rPr>
          <w:sz w:val="28"/>
          <w:szCs w:val="28"/>
        </w:rPr>
        <w:t>ț</w:t>
      </w:r>
      <w:r w:rsidRPr="008668E1">
        <w:rPr>
          <w:rFonts w:ascii="Times" w:hAnsi="Times"/>
          <w:sz w:val="28"/>
          <w:szCs w:val="28"/>
        </w:rPr>
        <w:t xml:space="preserve">ită de cartea de identitate; </w:t>
      </w:r>
    </w:p>
    <w:p w:rsidR="00073D8C" w:rsidRDefault="008668E1" w:rsidP="0064438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" w:hAnsi="Times"/>
          <w:sz w:val="28"/>
          <w:szCs w:val="28"/>
        </w:rPr>
        <w:t>D</w:t>
      </w:r>
      <w:r w:rsidRPr="008668E1">
        <w:rPr>
          <w:rFonts w:ascii="Times" w:hAnsi="Times"/>
          <w:sz w:val="28"/>
          <w:szCs w:val="28"/>
        </w:rPr>
        <w:t>ocumentel</w:t>
      </w:r>
      <w:r w:rsidR="00644385">
        <w:rPr>
          <w:rFonts w:ascii="Times" w:hAnsi="Times"/>
          <w:sz w:val="28"/>
          <w:szCs w:val="28"/>
        </w:rPr>
        <w:t xml:space="preserve">e </w:t>
      </w:r>
      <w:r w:rsidRPr="008668E1">
        <w:rPr>
          <w:rFonts w:ascii="Times" w:hAnsi="Times"/>
          <w:sz w:val="28"/>
          <w:szCs w:val="28"/>
        </w:rPr>
        <w:t>care atestă faptul că a intervenit una dintre situa</w:t>
      </w:r>
      <w:r w:rsidRPr="008668E1">
        <w:rPr>
          <w:sz w:val="28"/>
          <w:szCs w:val="28"/>
        </w:rPr>
        <w:t>ț</w:t>
      </w:r>
      <w:r w:rsidR="00073D8C">
        <w:rPr>
          <w:rFonts w:ascii="Times" w:hAnsi="Times"/>
          <w:sz w:val="28"/>
          <w:szCs w:val="28"/>
        </w:rPr>
        <w:t>iile</w:t>
      </w:r>
      <w:r w:rsidR="00644385">
        <w:rPr>
          <w:rFonts w:ascii="Times" w:hAnsi="Times"/>
          <w:sz w:val="28"/>
          <w:szCs w:val="28"/>
        </w:rPr>
        <w:t>:</w:t>
      </w:r>
      <w:r w:rsidR="00644385" w:rsidRPr="0064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3D8C" w:rsidRDefault="00073D8C" w:rsidP="00073D8C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D8C" w:rsidRDefault="00644385" w:rsidP="00073D8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>proprietarul face dovada depunerii vehiculului într-un spațiu adecvat</w:t>
      </w:r>
      <w:r w:rsidR="00073D8C">
        <w:rPr>
          <w:rFonts w:ascii="Times New Roman" w:hAnsi="Times New Roman" w:cs="Times New Roman"/>
          <w:sz w:val="28"/>
          <w:szCs w:val="28"/>
          <w:shd w:val="clear" w:color="auto" w:fill="FFFFFF"/>
        </w:rPr>
        <w:t>, deținut în condițiile legii;</w:t>
      </w:r>
    </w:p>
    <w:p w:rsidR="00073D8C" w:rsidRDefault="00644385" w:rsidP="00073D8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385">
        <w:rPr>
          <w:rFonts w:ascii="Times New Roman" w:hAnsi="Times New Roman" w:cs="Times New Roman"/>
          <w:sz w:val="28"/>
          <w:szCs w:val="28"/>
          <w:shd w:val="clear" w:color="auto" w:fill="FFFFFF"/>
        </w:rPr>
        <w:t>vehiculul a fost dezmembrat, casat sau predat unei unități specializate, în vederea dezmembrării</w:t>
      </w:r>
      <w:r w:rsidR="00073D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4385" w:rsidRPr="0056075A" w:rsidRDefault="00644385" w:rsidP="00073D8C">
      <w:pPr>
        <w:pStyle w:val="NoSpacing"/>
        <w:numPr>
          <w:ilvl w:val="0"/>
          <w:numId w:val="7"/>
        </w:numPr>
        <w:jc w:val="both"/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Pr="0064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scoaterea </w:t>
      </w:r>
      <w:r w:rsidRPr="00644385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definitivă din România a vehiculului</w:t>
      </w:r>
      <w:r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  <w:t xml:space="preserve"> sau l</w:t>
      </w:r>
      <w:r w:rsidRPr="00644385">
        <w:rPr>
          <w:rStyle w:val="slitbdy"/>
          <w:rFonts w:ascii="Times New Roman" w:hAnsi="Times New Roman" w:cs="Times New Roman"/>
          <w:sz w:val="28"/>
          <w:szCs w:val="28"/>
          <w:shd w:val="clear" w:color="auto" w:fill="FFFFFF"/>
        </w:rPr>
        <w:t>a d</w:t>
      </w:r>
      <w:r w:rsidRPr="00644385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eclararea furtului vehiculului</w:t>
      </w:r>
      <w:r w:rsidR="00073D8C">
        <w:rPr>
          <w:rStyle w:val="slitbdy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73D8C" w:rsidRDefault="00073D8C" w:rsidP="00073D8C">
      <w:pPr>
        <w:pStyle w:val="NoSpacing"/>
        <w:jc w:val="both"/>
        <w:rPr>
          <w:rFonts w:ascii="Times" w:hAnsi="Times"/>
          <w:b/>
          <w:sz w:val="28"/>
          <w:szCs w:val="28"/>
        </w:rPr>
      </w:pPr>
    </w:p>
    <w:p w:rsidR="00073D8C" w:rsidRDefault="00073D8C" w:rsidP="00073D8C">
      <w:pPr>
        <w:pStyle w:val="NoSpacing"/>
        <w:jc w:val="both"/>
        <w:rPr>
          <w:rFonts w:ascii="Times" w:hAnsi="Times"/>
          <w:b/>
          <w:sz w:val="28"/>
          <w:szCs w:val="28"/>
        </w:rPr>
      </w:pPr>
    </w:p>
    <w:p w:rsidR="00073D8C" w:rsidRDefault="00073D8C" w:rsidP="00073D8C">
      <w:pPr>
        <w:pStyle w:val="NoSpacing"/>
        <w:jc w:val="both"/>
        <w:rPr>
          <w:rFonts w:ascii="Times" w:hAnsi="Times"/>
          <w:b/>
          <w:sz w:val="28"/>
          <w:szCs w:val="28"/>
        </w:rPr>
      </w:pPr>
    </w:p>
    <w:p w:rsidR="0056075A" w:rsidRDefault="0056075A" w:rsidP="00073D8C">
      <w:pPr>
        <w:pStyle w:val="NoSpacing"/>
        <w:jc w:val="both"/>
        <w:rPr>
          <w:rFonts w:ascii="Times" w:hAnsi="Times"/>
          <w:sz w:val="28"/>
          <w:szCs w:val="28"/>
        </w:rPr>
      </w:pPr>
      <w:r w:rsidRPr="0056075A">
        <w:rPr>
          <w:rFonts w:ascii="Times" w:hAnsi="Times"/>
          <w:b/>
          <w:sz w:val="28"/>
          <w:szCs w:val="28"/>
        </w:rPr>
        <w:lastRenderedPageBreak/>
        <w:t xml:space="preserve">În cazul în care proprietarul care solicită radierea vehiculului înmatriculat nu este înscris în ultimul certificat de înmatriculare, acesta va depune, pe lângă documentele prevăzute mai sus, </w:t>
      </w:r>
      <w:r w:rsidRPr="0056075A">
        <w:rPr>
          <w:b/>
          <w:sz w:val="28"/>
          <w:szCs w:val="28"/>
        </w:rPr>
        <w:t>ș</w:t>
      </w:r>
      <w:r w:rsidRPr="0056075A">
        <w:rPr>
          <w:rFonts w:ascii="Times" w:hAnsi="Times"/>
          <w:b/>
          <w:sz w:val="28"/>
          <w:szCs w:val="28"/>
        </w:rPr>
        <w:t>i documentul care atestă dreptul de proprietate al acestuia asupra vehiculului care face obiectul radierii, înregistrat în eviden</w:t>
      </w:r>
      <w:r w:rsidRPr="0056075A">
        <w:rPr>
          <w:b/>
          <w:sz w:val="28"/>
          <w:szCs w:val="28"/>
        </w:rPr>
        <w:t>ț</w:t>
      </w:r>
      <w:r w:rsidRPr="0056075A">
        <w:rPr>
          <w:rFonts w:ascii="Times" w:hAnsi="Times"/>
          <w:b/>
          <w:sz w:val="28"/>
          <w:szCs w:val="28"/>
        </w:rPr>
        <w:t>ele organului fiscal local competent</w:t>
      </w:r>
      <w:r>
        <w:rPr>
          <w:rFonts w:ascii="Times" w:hAnsi="Times"/>
          <w:sz w:val="28"/>
          <w:szCs w:val="28"/>
        </w:rPr>
        <w:t>.</w:t>
      </w:r>
    </w:p>
    <w:p w:rsidR="00073D8C" w:rsidRPr="0056075A" w:rsidRDefault="00073D8C" w:rsidP="00073D8C">
      <w:pPr>
        <w:pStyle w:val="NoSpacing"/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</w:p>
    <w:p w:rsidR="0056075A" w:rsidRDefault="0056075A" w:rsidP="0056075A">
      <w:pPr>
        <w:pStyle w:val="NoSpacing"/>
        <w:jc w:val="both"/>
        <w:rPr>
          <w:rFonts w:ascii="Times" w:hAnsi="Times"/>
          <w:sz w:val="28"/>
          <w:szCs w:val="28"/>
        </w:rPr>
      </w:pPr>
      <w:r w:rsidRPr="0056075A">
        <w:rPr>
          <w:rFonts w:ascii="Times" w:hAnsi="Times"/>
          <w:sz w:val="28"/>
          <w:szCs w:val="28"/>
        </w:rPr>
        <w:t>În cazul vehiculelor care au o vechime de fabrica</w:t>
      </w:r>
      <w:r w:rsidRPr="0056075A">
        <w:rPr>
          <w:sz w:val="28"/>
          <w:szCs w:val="28"/>
        </w:rPr>
        <w:t>ț</w:t>
      </w:r>
      <w:r w:rsidRPr="0056075A">
        <w:rPr>
          <w:rFonts w:ascii="Times" w:hAnsi="Times"/>
          <w:sz w:val="28"/>
          <w:szCs w:val="28"/>
        </w:rPr>
        <w:t>ie mai mare de 30 de ani, ra</w:t>
      </w:r>
      <w:r>
        <w:rPr>
          <w:rFonts w:ascii="Times" w:hAnsi="Times"/>
          <w:sz w:val="28"/>
          <w:szCs w:val="28"/>
        </w:rPr>
        <w:t>dierea se poate efectua în baza:</w:t>
      </w:r>
    </w:p>
    <w:p w:rsidR="00644385" w:rsidRPr="0056075A" w:rsidRDefault="0056075A" w:rsidP="0056075A">
      <w:pPr>
        <w:pStyle w:val="NoSpacing"/>
        <w:numPr>
          <w:ilvl w:val="0"/>
          <w:numId w:val="6"/>
        </w:numPr>
        <w:jc w:val="both"/>
        <w:rPr>
          <w:rStyle w:val="slitbdy"/>
          <w:rFonts w:ascii="Times" w:hAnsi="Times" w:cs="Times New Roman"/>
          <w:sz w:val="28"/>
          <w:szCs w:val="28"/>
          <w:shd w:val="clear" w:color="auto" w:fill="FFFFFF"/>
        </w:rPr>
      </w:pPr>
      <w:r>
        <w:rPr>
          <w:rFonts w:ascii="Times" w:hAnsi="Times"/>
          <w:sz w:val="28"/>
          <w:szCs w:val="28"/>
        </w:rPr>
        <w:t>u</w:t>
      </w:r>
      <w:r w:rsidRPr="0056075A">
        <w:rPr>
          <w:rFonts w:ascii="Times" w:hAnsi="Times"/>
          <w:sz w:val="28"/>
          <w:szCs w:val="28"/>
        </w:rPr>
        <w:t>nei declara</w:t>
      </w:r>
      <w:r w:rsidRPr="0056075A">
        <w:rPr>
          <w:sz w:val="28"/>
          <w:szCs w:val="28"/>
        </w:rPr>
        <w:t>ț</w:t>
      </w:r>
      <w:r w:rsidRPr="0056075A">
        <w:rPr>
          <w:rFonts w:ascii="Times" w:hAnsi="Times"/>
          <w:sz w:val="28"/>
          <w:szCs w:val="28"/>
        </w:rPr>
        <w:t>ii pe propria răspundere a titularului înmatriculării ori a mo</w:t>
      </w:r>
      <w:r w:rsidRPr="0056075A">
        <w:rPr>
          <w:sz w:val="28"/>
          <w:szCs w:val="28"/>
        </w:rPr>
        <w:t>ș</w:t>
      </w:r>
      <w:r w:rsidRPr="0056075A">
        <w:rPr>
          <w:rFonts w:ascii="Times" w:hAnsi="Times"/>
          <w:sz w:val="28"/>
          <w:szCs w:val="28"/>
        </w:rPr>
        <w:t>tenitorilor legali ai acestuia, care să ateste că vehiculul a fost dezmembrat sau retras definitiv din circula</w:t>
      </w:r>
      <w:r w:rsidRPr="0056075A">
        <w:rPr>
          <w:sz w:val="28"/>
          <w:szCs w:val="28"/>
        </w:rPr>
        <w:t>ț</w:t>
      </w:r>
      <w:r w:rsidRPr="0056075A">
        <w:rPr>
          <w:rFonts w:ascii="Times" w:hAnsi="Times"/>
          <w:sz w:val="28"/>
          <w:szCs w:val="28"/>
        </w:rPr>
        <w:t xml:space="preserve">ie </w:t>
      </w:r>
      <w:r w:rsidRPr="0056075A">
        <w:rPr>
          <w:sz w:val="28"/>
          <w:szCs w:val="28"/>
        </w:rPr>
        <w:t>ș</w:t>
      </w:r>
      <w:r w:rsidRPr="0056075A">
        <w:rPr>
          <w:rFonts w:ascii="Times" w:hAnsi="Times"/>
          <w:sz w:val="28"/>
          <w:szCs w:val="28"/>
        </w:rPr>
        <w:t>i nu mai circulă pe drumurile publice.</w:t>
      </w:r>
    </w:p>
    <w:p w:rsidR="008668E1" w:rsidRPr="00644385" w:rsidRDefault="008668E1" w:rsidP="00644385">
      <w:pPr>
        <w:pStyle w:val="NoSpacing"/>
        <w:ind w:left="720"/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</w:p>
    <w:p w:rsidR="00F639DA" w:rsidRDefault="00F639DA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Nu se solicită radierea în cazul transcrierii vehiculului pe numele noului proprietar cetățean român, dacă vehiculul a fost anterior înmatriculat în România. </w:t>
      </w:r>
    </w:p>
    <w:p w:rsidR="00D25214" w:rsidRDefault="00D25214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214" w:rsidRDefault="00D25214" w:rsidP="00F639DA">
      <w:pPr>
        <w:pStyle w:val="NoSpacing"/>
        <w:jc w:val="both"/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Informa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ții despre </w:t>
      </w:r>
      <w:r>
        <w:rPr>
          <w:rFonts w:ascii="Times" w:hAnsi="Times"/>
          <w:b/>
          <w:sz w:val="28"/>
          <w:szCs w:val="28"/>
          <w:u w:val="single"/>
        </w:rPr>
        <w:t>r</w:t>
      </w:r>
      <w:r w:rsidRPr="00D25214">
        <w:rPr>
          <w:rFonts w:ascii="Times" w:hAnsi="Times"/>
          <w:b/>
          <w:sz w:val="28"/>
          <w:szCs w:val="28"/>
          <w:u w:val="single"/>
        </w:rPr>
        <w:t xml:space="preserve">adierea </w:t>
      </w:r>
      <w:r>
        <w:rPr>
          <w:rFonts w:ascii="Times" w:hAnsi="Times"/>
          <w:b/>
          <w:sz w:val="28"/>
          <w:szCs w:val="28"/>
          <w:u w:val="single"/>
        </w:rPr>
        <w:t>din oficiu</w:t>
      </w:r>
    </w:p>
    <w:p w:rsidR="00D25214" w:rsidRDefault="00D25214" w:rsidP="00F639DA">
      <w:pPr>
        <w:pStyle w:val="NoSpacing"/>
        <w:jc w:val="both"/>
        <w:rPr>
          <w:rFonts w:ascii="Times" w:hAnsi="Times"/>
          <w:b/>
          <w:sz w:val="28"/>
          <w:szCs w:val="28"/>
          <w:u w:val="single"/>
        </w:rPr>
      </w:pPr>
    </w:p>
    <w:p w:rsidR="00D25214" w:rsidRPr="00D25214" w:rsidRDefault="00D25214" w:rsidP="00D25214">
      <w:pPr>
        <w:pStyle w:val="NoSpacing"/>
        <w:jc w:val="both"/>
        <w:rPr>
          <w:rFonts w:ascii="Times" w:hAnsi="Times"/>
          <w:sz w:val="28"/>
          <w:szCs w:val="28"/>
        </w:rPr>
      </w:pPr>
      <w:r w:rsidRPr="00D25214">
        <w:rPr>
          <w:rFonts w:ascii="Times" w:hAnsi="Times"/>
          <w:sz w:val="28"/>
          <w:szCs w:val="28"/>
        </w:rPr>
        <w:t>Radierea din eviden</w:t>
      </w:r>
      <w:r w:rsidRPr="00D25214">
        <w:rPr>
          <w:sz w:val="28"/>
          <w:szCs w:val="28"/>
        </w:rPr>
        <w:t>ț</w:t>
      </w:r>
      <w:r>
        <w:rPr>
          <w:rFonts w:ascii="Times" w:hAnsi="Times"/>
          <w:sz w:val="28"/>
          <w:szCs w:val="28"/>
        </w:rPr>
        <w:t>ă</w:t>
      </w:r>
      <w:r w:rsidRPr="00D25214">
        <w:rPr>
          <w:rFonts w:ascii="Times" w:hAnsi="Times"/>
          <w:sz w:val="28"/>
          <w:szCs w:val="28"/>
        </w:rPr>
        <w:t xml:space="preserve"> a unui vehicul înmatriculat se efectuează din oficiu, de către autoritatea care a efectuat înmatricularea, în următoarele situa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 xml:space="preserve">ii: </w:t>
      </w:r>
    </w:p>
    <w:p w:rsidR="00D25214" w:rsidRPr="00D25214" w:rsidRDefault="00D25214" w:rsidP="00073D8C">
      <w:pPr>
        <w:pStyle w:val="NoSpacing"/>
        <w:numPr>
          <w:ilvl w:val="0"/>
          <w:numId w:val="6"/>
        </w:numPr>
        <w:spacing w:before="240"/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  <w:r w:rsidRPr="00D25214">
        <w:rPr>
          <w:rFonts w:ascii="Times" w:hAnsi="Times"/>
          <w:sz w:val="28"/>
          <w:szCs w:val="28"/>
        </w:rPr>
        <w:t>în baza notificării primite de la autorită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>i competente sau operatori economici autoriza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>i să emită certificatul de distrugere, care atestă faptul că vehiculul a fost definitiv scos din uz sau în baza notificării primite de la autorită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>i competente, care atestă faptul că vehiculul a fost înmatri</w:t>
      </w:r>
      <w:r>
        <w:rPr>
          <w:rFonts w:ascii="Times" w:hAnsi="Times"/>
          <w:sz w:val="28"/>
          <w:szCs w:val="28"/>
        </w:rPr>
        <w:t xml:space="preserve">culat permanent în alt stat; </w:t>
      </w:r>
    </w:p>
    <w:p w:rsidR="00D25214" w:rsidRPr="00D25214" w:rsidRDefault="00D25214" w:rsidP="00D25214">
      <w:pPr>
        <w:pStyle w:val="NoSpacing"/>
        <w:numPr>
          <w:ilvl w:val="0"/>
          <w:numId w:val="6"/>
        </w:numPr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  <w:r w:rsidRPr="00D25214">
        <w:rPr>
          <w:rFonts w:ascii="Times" w:hAnsi="Times"/>
          <w:sz w:val="28"/>
          <w:szCs w:val="28"/>
        </w:rPr>
        <w:t>în baza unei hotărâri judecătore</w:t>
      </w:r>
      <w:r w:rsidRPr="00D25214">
        <w:rPr>
          <w:sz w:val="28"/>
          <w:szCs w:val="28"/>
        </w:rPr>
        <w:t>ș</w:t>
      </w:r>
      <w:r w:rsidRPr="00D25214">
        <w:rPr>
          <w:rFonts w:ascii="Times" w:hAnsi="Times"/>
          <w:sz w:val="28"/>
          <w:szCs w:val="28"/>
        </w:rPr>
        <w:t>ti rămase definitivă;</w:t>
      </w:r>
    </w:p>
    <w:p w:rsidR="00D25214" w:rsidRPr="00D25214" w:rsidRDefault="00D25214" w:rsidP="00D25214">
      <w:pPr>
        <w:pStyle w:val="NoSpacing"/>
        <w:numPr>
          <w:ilvl w:val="0"/>
          <w:numId w:val="6"/>
        </w:numPr>
        <w:jc w:val="both"/>
        <w:rPr>
          <w:rFonts w:ascii="Times" w:hAnsi="Times" w:cs="Times New Roman"/>
          <w:sz w:val="28"/>
          <w:szCs w:val="28"/>
          <w:shd w:val="clear" w:color="auto" w:fill="FFFFFF"/>
        </w:rPr>
      </w:pPr>
      <w:r w:rsidRPr="00D25214">
        <w:rPr>
          <w:rFonts w:ascii="Times" w:hAnsi="Times"/>
          <w:sz w:val="28"/>
          <w:szCs w:val="28"/>
        </w:rPr>
        <w:t>în cazul în care suspendarea înmatriculării vehiculului, prevăzută la art. 11 alin. (43) din Ordonan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>a de urgen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 xml:space="preserve">ă a Guvernului nr. 195/2002, republicată, cu modificările </w:t>
      </w:r>
      <w:r w:rsidRPr="00D25214">
        <w:rPr>
          <w:sz w:val="28"/>
          <w:szCs w:val="28"/>
        </w:rPr>
        <w:t>ș</w:t>
      </w:r>
      <w:r w:rsidRPr="00D25214">
        <w:rPr>
          <w:rFonts w:ascii="Times" w:hAnsi="Times"/>
          <w:sz w:val="28"/>
          <w:szCs w:val="28"/>
        </w:rPr>
        <w:t>i completările ulterioare, a operat pentru o perioadă neîntreruptă de 9 luni;</w:t>
      </w:r>
    </w:p>
    <w:p w:rsidR="00D25214" w:rsidRPr="00F55F9E" w:rsidRDefault="00D25214" w:rsidP="00D2521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214">
        <w:rPr>
          <w:rFonts w:ascii="Times" w:hAnsi="Times"/>
          <w:sz w:val="28"/>
          <w:szCs w:val="28"/>
        </w:rPr>
        <w:t>în celelalte cazuri prevăzute de lege în care suspendarea înmatriculării vehiculului a operat pentru o perioadă neîntreruptă de 3 ani, cu excep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>ia vehiculelor de interes istoric pentru care există men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>iunea corespunzătoare în rubrica „Observa</w:t>
      </w:r>
      <w:r w:rsidRPr="00D25214">
        <w:rPr>
          <w:sz w:val="28"/>
          <w:szCs w:val="28"/>
        </w:rPr>
        <w:t>ț</w:t>
      </w:r>
      <w:r w:rsidRPr="00D25214">
        <w:rPr>
          <w:rFonts w:ascii="Times" w:hAnsi="Times"/>
          <w:sz w:val="28"/>
          <w:szCs w:val="28"/>
        </w:rPr>
        <w:t xml:space="preserve">ii” a certificatului de înmatriculare, caz în care perioada de operare a suspendării înmatriculării este de 10 ani. </w:t>
      </w:r>
    </w:p>
    <w:p w:rsidR="00F639DA" w:rsidRDefault="00F639DA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D8C" w:rsidRDefault="00073D8C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D8C" w:rsidRPr="00F55F9E" w:rsidRDefault="00073D8C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422" w:rsidRDefault="00165D89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o-RO"/>
        </w:rPr>
        <w:lastRenderedPageBreak/>
        <w:t>I</w:t>
      </w:r>
      <w:r w:rsidR="007E142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o-RO"/>
        </w:rPr>
        <w:t xml:space="preserve">nformaţii despre radierea vehiculului dezmembrat sau predat unei unitati specializate cand cererea e depusa de operatorul economic </w:t>
      </w: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O</w:t>
      </w:r>
      <w:r w:rsidRPr="00A77C7F">
        <w:rPr>
          <w:rFonts w:ascii="Times New Roman" w:eastAsia="Times New Roman" w:hAnsi="Times New Roman" w:cs="Times New Roman"/>
          <w:color w:val="000000"/>
          <w:sz w:val="28"/>
          <w:lang w:eastAsia="ro-RO"/>
        </w:rPr>
        <w:t>perațiunea de radiere din circulație a unui vehicul uzat, participant în cadrul Programului de stimulare a înnoirii parcului auto național ”RABLA”, va fi efectuată din oficiu, de către Serviciul Public Comunitar Regim Permise de Conducere și Înmatriculare a vehiculelor care a efectuat înmatricularea acestuia, în baza transmiterii către această instituție a certificatului de distrugere, în format electronic, de către operatorul economic autorizat care a emis acest document.</w:t>
      </w: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După efectuarea radierii,  operatorul economic și/sau solicitantul vor primi prin e-mail sau poștă dovada efecturării radierii, la adresa/adresele de e-mail comunicate în solicitare. </w:t>
      </w: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Daca optați pentru păstrarea combinației numărului de înmatriculare trebuie sa faceți această operațiune înaintea celei de radiere, altfel combinația numarului de înmatriculare deținut devine disponibilă. </w:t>
      </w: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Cererea privind păstrarea combinației se poate depune la operatorul economic odată cu solicitarea de radiere, însoțită de chitanța de plată a contravalorii prestației (30 ron). </w:t>
      </w:r>
    </w:p>
    <w:p w:rsidR="007E1422" w:rsidRDefault="007E1422" w:rsidP="007E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1A6643" w:rsidRDefault="007E1422" w:rsidP="001A6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Pentru informații despre operațiunea de păstrare a combinației numărului de înmatriculare deținut consultați</w:t>
      </w:r>
      <w:r w:rsidR="001A6643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secținea dedicată. </w:t>
      </w:r>
    </w:p>
    <w:p w:rsidR="00F55F9E" w:rsidRPr="00F55F9E" w:rsidRDefault="00F55F9E" w:rsidP="00124F5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C25" w:rsidRPr="00F55F9E" w:rsidRDefault="00817C25" w:rsidP="00124F5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Alte informații </w:t>
      </w:r>
      <w:r w:rsidRPr="00F55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privind </w:t>
      </w: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>documentele</w:t>
      </w:r>
      <w:r w:rsidRPr="00F55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necesare radierii unui vehicul pot fi obținute accesând site-ul </w:t>
      </w:r>
      <w:hyperlink r:id="rId5" w:history="1">
        <w:r w:rsidR="0056075A" w:rsidRPr="002B574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www.dgpci.mai.gov.ro</w:t>
        </w:r>
      </w:hyperlink>
      <w:r w:rsidRPr="00F55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secțiunea documente și formulare. </w:t>
      </w:r>
    </w:p>
    <w:p w:rsidR="00817C25" w:rsidRPr="00F55F9E" w:rsidRDefault="00817C25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C25" w:rsidRPr="00F55F9E" w:rsidRDefault="00BD635B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>Daca informaţiile solicitate nu se regăsesc în</w:t>
      </w:r>
      <w:r w:rsidR="00847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secţiunile existente, puteţi să</w:t>
      </w: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 solicitaţi în scris pe adresa de e-mail </w:t>
      </w:r>
      <w:hyperlink r:id="rId6" w:history="1">
        <w:r w:rsidRPr="00F55F9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inmatriculari.bucuresti@</w:t>
        </w:r>
        <w:r w:rsidRPr="00F55F9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o-RO"/>
          </w:rPr>
          <w:t>mai.gov.ro</w:t>
        </w:r>
      </w:hyperlink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în referire la informațiile de</w:t>
      </w:r>
      <w:r w:rsidR="001A664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847CF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interes public. Avem rugă</w:t>
      </w: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mintea tr</w:t>
      </w:r>
      <w:r w:rsidR="00847CF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ansmiterii unei singure solicită</w:t>
      </w:r>
      <w:r w:rsidRPr="00F55F9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ri pentru a asigura soluționarea acesteia în timp util. </w:t>
      </w:r>
    </w:p>
    <w:p w:rsidR="00BD635B" w:rsidRDefault="00BD635B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:rsidR="007E1422" w:rsidRPr="00F55F9E" w:rsidRDefault="007E1422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:rsidR="0056075A" w:rsidRDefault="0056075A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:rsidR="00326EC1" w:rsidRPr="00F55F9E" w:rsidRDefault="00326EC1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:rsidR="00BD635B" w:rsidRPr="00F55F9E" w:rsidRDefault="00BD635B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:rsidR="00BD635B" w:rsidRPr="00F55F9E" w:rsidRDefault="00BD635B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:rsidR="00817C25" w:rsidRPr="00F55F9E" w:rsidRDefault="00817C25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C25" w:rsidRPr="00F55F9E" w:rsidRDefault="00817C25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C25" w:rsidRPr="00F55F9E" w:rsidRDefault="00817C25" w:rsidP="00F639D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17C25" w:rsidRPr="00F55F9E" w:rsidSect="0052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875"/>
    <w:multiLevelType w:val="hybridMultilevel"/>
    <w:tmpl w:val="B552BDD8"/>
    <w:lvl w:ilvl="0" w:tplc="B220096C">
      <w:numFmt w:val="bullet"/>
      <w:lvlText w:val="—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34A7C27"/>
    <w:multiLevelType w:val="hybridMultilevel"/>
    <w:tmpl w:val="692A0B3E"/>
    <w:lvl w:ilvl="0" w:tplc="00E8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4866"/>
    <w:multiLevelType w:val="hybridMultilevel"/>
    <w:tmpl w:val="560C9B9E"/>
    <w:lvl w:ilvl="0" w:tplc="3EB40A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15D28"/>
    <w:multiLevelType w:val="hybridMultilevel"/>
    <w:tmpl w:val="3C6C4CB6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B1F711B"/>
    <w:multiLevelType w:val="hybridMultilevel"/>
    <w:tmpl w:val="AD94752E"/>
    <w:lvl w:ilvl="0" w:tplc="B5C6F76C">
      <w:numFmt w:val="bullet"/>
      <w:lvlText w:val="—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7E57FD7"/>
    <w:multiLevelType w:val="hybridMultilevel"/>
    <w:tmpl w:val="58C84F4C"/>
    <w:lvl w:ilvl="0" w:tplc="00E8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4044"/>
    <w:multiLevelType w:val="hybridMultilevel"/>
    <w:tmpl w:val="6A7C6D16"/>
    <w:lvl w:ilvl="0" w:tplc="00E8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35C5A"/>
    <w:rsid w:val="000246B7"/>
    <w:rsid w:val="000331E7"/>
    <w:rsid w:val="00035919"/>
    <w:rsid w:val="00052BCC"/>
    <w:rsid w:val="00060325"/>
    <w:rsid w:val="00073D8C"/>
    <w:rsid w:val="000B10F8"/>
    <w:rsid w:val="00115FD6"/>
    <w:rsid w:val="00124F58"/>
    <w:rsid w:val="0014169D"/>
    <w:rsid w:val="00156B73"/>
    <w:rsid w:val="00165D89"/>
    <w:rsid w:val="00172799"/>
    <w:rsid w:val="001976ED"/>
    <w:rsid w:val="001A6643"/>
    <w:rsid w:val="001D0A42"/>
    <w:rsid w:val="001F45F3"/>
    <w:rsid w:val="002056B1"/>
    <w:rsid w:val="00236583"/>
    <w:rsid w:val="00247676"/>
    <w:rsid w:val="00247D6D"/>
    <w:rsid w:val="002A5C4A"/>
    <w:rsid w:val="002B60A9"/>
    <w:rsid w:val="002C23F7"/>
    <w:rsid w:val="002D5387"/>
    <w:rsid w:val="002E1459"/>
    <w:rsid w:val="002E50A1"/>
    <w:rsid w:val="002F6A99"/>
    <w:rsid w:val="00307FAC"/>
    <w:rsid w:val="003100B6"/>
    <w:rsid w:val="00315E3D"/>
    <w:rsid w:val="00326EC1"/>
    <w:rsid w:val="00356499"/>
    <w:rsid w:val="003602AB"/>
    <w:rsid w:val="003635A6"/>
    <w:rsid w:val="00363BA0"/>
    <w:rsid w:val="00385AB1"/>
    <w:rsid w:val="0039030B"/>
    <w:rsid w:val="00392004"/>
    <w:rsid w:val="003A47D9"/>
    <w:rsid w:val="003C1472"/>
    <w:rsid w:val="003F6E15"/>
    <w:rsid w:val="0040715F"/>
    <w:rsid w:val="00412130"/>
    <w:rsid w:val="00444DFB"/>
    <w:rsid w:val="004460FC"/>
    <w:rsid w:val="00456C4B"/>
    <w:rsid w:val="00456E08"/>
    <w:rsid w:val="00466D31"/>
    <w:rsid w:val="004A1037"/>
    <w:rsid w:val="004A16EC"/>
    <w:rsid w:val="004B0919"/>
    <w:rsid w:val="004B19A4"/>
    <w:rsid w:val="004F5FF0"/>
    <w:rsid w:val="00500FD7"/>
    <w:rsid w:val="00527E9A"/>
    <w:rsid w:val="0056075A"/>
    <w:rsid w:val="005866C8"/>
    <w:rsid w:val="005A1A1E"/>
    <w:rsid w:val="005B1844"/>
    <w:rsid w:val="005B6457"/>
    <w:rsid w:val="00613828"/>
    <w:rsid w:val="00641DCB"/>
    <w:rsid w:val="00644385"/>
    <w:rsid w:val="0065258D"/>
    <w:rsid w:val="00657B32"/>
    <w:rsid w:val="00663C75"/>
    <w:rsid w:val="00667DA6"/>
    <w:rsid w:val="0068253A"/>
    <w:rsid w:val="00683407"/>
    <w:rsid w:val="006B5965"/>
    <w:rsid w:val="006B6811"/>
    <w:rsid w:val="0070509C"/>
    <w:rsid w:val="007727B7"/>
    <w:rsid w:val="007801A2"/>
    <w:rsid w:val="007B066F"/>
    <w:rsid w:val="007B2DEE"/>
    <w:rsid w:val="007D2AB3"/>
    <w:rsid w:val="007E1422"/>
    <w:rsid w:val="00802398"/>
    <w:rsid w:val="00817C25"/>
    <w:rsid w:val="0083575F"/>
    <w:rsid w:val="008439AF"/>
    <w:rsid w:val="00847999"/>
    <w:rsid w:val="00847CFB"/>
    <w:rsid w:val="008668E1"/>
    <w:rsid w:val="008A1D95"/>
    <w:rsid w:val="008B6B26"/>
    <w:rsid w:val="008D5495"/>
    <w:rsid w:val="00903F72"/>
    <w:rsid w:val="00962C23"/>
    <w:rsid w:val="00966482"/>
    <w:rsid w:val="009964AA"/>
    <w:rsid w:val="009A132A"/>
    <w:rsid w:val="009A18CE"/>
    <w:rsid w:val="009D4F23"/>
    <w:rsid w:val="00A00F10"/>
    <w:rsid w:val="00A32B10"/>
    <w:rsid w:val="00A53E15"/>
    <w:rsid w:val="00A54192"/>
    <w:rsid w:val="00A57962"/>
    <w:rsid w:val="00A66EF8"/>
    <w:rsid w:val="00AA71EA"/>
    <w:rsid w:val="00AB01C4"/>
    <w:rsid w:val="00AB1CA4"/>
    <w:rsid w:val="00AC0971"/>
    <w:rsid w:val="00B03725"/>
    <w:rsid w:val="00B23E28"/>
    <w:rsid w:val="00B31DA4"/>
    <w:rsid w:val="00B60C17"/>
    <w:rsid w:val="00B6177A"/>
    <w:rsid w:val="00B74B96"/>
    <w:rsid w:val="00B77993"/>
    <w:rsid w:val="00B838ED"/>
    <w:rsid w:val="00B85DDB"/>
    <w:rsid w:val="00B8715F"/>
    <w:rsid w:val="00B90E5C"/>
    <w:rsid w:val="00BD635B"/>
    <w:rsid w:val="00C028B9"/>
    <w:rsid w:val="00C565B0"/>
    <w:rsid w:val="00CA6500"/>
    <w:rsid w:val="00CD2F4C"/>
    <w:rsid w:val="00D25214"/>
    <w:rsid w:val="00E10611"/>
    <w:rsid w:val="00E35C5A"/>
    <w:rsid w:val="00E502A4"/>
    <w:rsid w:val="00E60ACA"/>
    <w:rsid w:val="00E6437E"/>
    <w:rsid w:val="00E77EC0"/>
    <w:rsid w:val="00E82087"/>
    <w:rsid w:val="00E8313F"/>
    <w:rsid w:val="00E95A60"/>
    <w:rsid w:val="00EB33C1"/>
    <w:rsid w:val="00EC5E84"/>
    <w:rsid w:val="00ED1C1A"/>
    <w:rsid w:val="00ED4EA5"/>
    <w:rsid w:val="00F55F9E"/>
    <w:rsid w:val="00F60BD1"/>
    <w:rsid w:val="00F639DA"/>
    <w:rsid w:val="00FA623A"/>
    <w:rsid w:val="00FB69AD"/>
    <w:rsid w:val="00FB779E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15F"/>
    <w:rPr>
      <w:color w:val="0000FF" w:themeColor="hyperlink"/>
      <w:u w:val="single"/>
    </w:rPr>
  </w:style>
  <w:style w:type="character" w:customStyle="1" w:styleId="spar">
    <w:name w:val="s_par"/>
    <w:basedOn w:val="DefaultParagraphFont"/>
    <w:rsid w:val="0083575F"/>
  </w:style>
  <w:style w:type="character" w:customStyle="1" w:styleId="slit">
    <w:name w:val="s_lit"/>
    <w:basedOn w:val="DefaultParagraphFont"/>
    <w:rsid w:val="0083575F"/>
  </w:style>
  <w:style w:type="character" w:customStyle="1" w:styleId="slitbdy">
    <w:name w:val="s_lit_bdy"/>
    <w:basedOn w:val="DefaultParagraphFont"/>
    <w:rsid w:val="0083575F"/>
  </w:style>
  <w:style w:type="paragraph" w:styleId="NoSpacing">
    <w:name w:val="No Spacing"/>
    <w:uiPriority w:val="1"/>
    <w:qFormat/>
    <w:rsid w:val="0083575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matriculari.bucuresti@mai.gov.ro" TargetMode="External"/><Relationship Id="rId5" Type="http://schemas.openxmlformats.org/officeDocument/2006/relationships/hyperlink" Target="http://www.dgpci.mai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846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O.</dc:creator>
  <cp:lastModifiedBy>radoslav.emil</cp:lastModifiedBy>
  <cp:revision>7</cp:revision>
  <cp:lastPrinted>2022-12-06T05:58:00Z</cp:lastPrinted>
  <dcterms:created xsi:type="dcterms:W3CDTF">2024-11-18T08:55:00Z</dcterms:created>
  <dcterms:modified xsi:type="dcterms:W3CDTF">2024-11-18T11:38:00Z</dcterms:modified>
</cp:coreProperties>
</file>