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A5" w:rsidRPr="001F5F57" w:rsidRDefault="00A763A5" w:rsidP="00A763A5">
      <w:pPr>
        <w:autoSpaceDE w:val="0"/>
        <w:autoSpaceDN w:val="0"/>
        <w:adjustRightInd w:val="0"/>
        <w:rPr>
          <w:b/>
        </w:rPr>
      </w:pPr>
      <w:r w:rsidRPr="001F5F57">
        <w:rPr>
          <w:b/>
        </w:rPr>
        <w:t xml:space="preserve">VI. </w:t>
      </w:r>
      <w:proofErr w:type="spellStart"/>
      <w:r w:rsidRPr="001F5F57">
        <w:rPr>
          <w:b/>
        </w:rPr>
        <w:t>Programele</w:t>
      </w:r>
      <w:proofErr w:type="spellEnd"/>
      <w:r w:rsidRPr="001F5F57">
        <w:rPr>
          <w:b/>
        </w:rPr>
        <w:t xml:space="preserve"> </w:t>
      </w:r>
      <w:proofErr w:type="spellStart"/>
      <w:r w:rsidRPr="001F5F57">
        <w:rPr>
          <w:b/>
        </w:rPr>
        <w:t>şi</w:t>
      </w:r>
      <w:proofErr w:type="spellEnd"/>
      <w:r w:rsidRPr="001F5F57">
        <w:rPr>
          <w:b/>
        </w:rPr>
        <w:t xml:space="preserve"> </w:t>
      </w:r>
      <w:proofErr w:type="spellStart"/>
      <w:r w:rsidRPr="001F5F57">
        <w:rPr>
          <w:b/>
        </w:rPr>
        <w:t>strategiile</w:t>
      </w:r>
      <w:proofErr w:type="spellEnd"/>
      <w:r w:rsidRPr="001F5F57">
        <w:rPr>
          <w:b/>
        </w:rPr>
        <w:t xml:space="preserve"> </w:t>
      </w:r>
      <w:proofErr w:type="spellStart"/>
      <w:r w:rsidRPr="001F5F57">
        <w:rPr>
          <w:b/>
        </w:rPr>
        <w:t>proprii</w:t>
      </w:r>
      <w:proofErr w:type="spellEnd"/>
      <w:r w:rsidRPr="001F5F57">
        <w:rPr>
          <w:b/>
        </w:rPr>
        <w:t>:</w:t>
      </w:r>
    </w:p>
    <w:p w:rsidR="00A763A5" w:rsidRPr="001F5F57" w:rsidRDefault="00A763A5" w:rsidP="00A763A5">
      <w:pPr>
        <w:autoSpaceDE w:val="0"/>
        <w:autoSpaceDN w:val="0"/>
        <w:adjustRightInd w:val="0"/>
        <w:rPr>
          <w:b/>
        </w:rPr>
      </w:pPr>
    </w:p>
    <w:p w:rsidR="00A763A5" w:rsidRPr="001F5F57" w:rsidRDefault="00A763A5" w:rsidP="00A763A5">
      <w:pPr>
        <w:autoSpaceDE w:val="0"/>
        <w:autoSpaceDN w:val="0"/>
        <w:adjustRightInd w:val="0"/>
        <w:spacing w:line="360" w:lineRule="auto"/>
        <w:rPr>
          <w:b/>
          <w:lang w:val="ro-RO"/>
        </w:rPr>
      </w:pPr>
      <w:r w:rsidRPr="001F5F57">
        <w:rPr>
          <w:b/>
          <w:lang w:val="ro-RO"/>
        </w:rPr>
        <w:t>I. Elaborarea strategiilor proprii</w:t>
      </w:r>
    </w:p>
    <w:p w:rsidR="00A763A5" w:rsidRPr="001F5F57" w:rsidRDefault="00A763A5" w:rsidP="00A763A5">
      <w:pPr>
        <w:pStyle w:val="ListParagraph"/>
        <w:ind w:left="0" w:firstLine="708"/>
        <w:jc w:val="both"/>
        <w:rPr>
          <w:rFonts w:ascii="Times New Roman" w:hAnsi="Times New Roman"/>
          <w:sz w:val="24"/>
          <w:szCs w:val="24"/>
          <w:lang w:val="ro-RO"/>
        </w:rPr>
      </w:pPr>
      <w:r w:rsidRPr="001F5F57">
        <w:rPr>
          <w:rFonts w:ascii="Times New Roman" w:hAnsi="Times New Roman"/>
          <w:bCs/>
          <w:sz w:val="24"/>
          <w:szCs w:val="24"/>
          <w:lang w:val="ro-RO"/>
        </w:rPr>
        <w:t>A fost</w:t>
      </w:r>
      <w:r w:rsidRPr="001F5F57">
        <w:rPr>
          <w:rFonts w:ascii="Times New Roman" w:hAnsi="Times New Roman"/>
          <w:sz w:val="24"/>
          <w:szCs w:val="24"/>
          <w:lang w:val="ro-RO"/>
        </w:rPr>
        <w:t xml:space="preserve"> elaborat Programul de dezvoltare a sistemului de control intern/managerial în cadrul instituției pentru anul 2020, aprobat prin Ordinul prefectului nr. </w:t>
      </w:r>
      <w:r w:rsidRPr="001E501A">
        <w:rPr>
          <w:rFonts w:ascii="Times New Roman" w:hAnsi="Times New Roman"/>
          <w:sz w:val="24"/>
          <w:szCs w:val="24"/>
          <w:lang w:val="fr-FR"/>
        </w:rPr>
        <w:t>373/16.03.2020</w:t>
      </w:r>
      <w:r w:rsidRPr="001F5F57">
        <w:rPr>
          <w:rFonts w:ascii="Times New Roman" w:hAnsi="Times New Roman"/>
          <w:sz w:val="24"/>
          <w:szCs w:val="24"/>
          <w:lang w:val="ro-RO"/>
        </w:rPr>
        <w:t>.</w:t>
      </w:r>
    </w:p>
    <w:p w:rsidR="00A763A5" w:rsidRPr="001F5F57" w:rsidRDefault="00A763A5" w:rsidP="00A763A5">
      <w:pPr>
        <w:jc w:val="both"/>
        <w:rPr>
          <w:b/>
          <w:lang w:val="ro-RO"/>
        </w:rPr>
      </w:pPr>
      <w:r w:rsidRPr="001F5F57">
        <w:rPr>
          <w:b/>
          <w:lang w:val="ro-RO"/>
        </w:rPr>
        <w:t>II. Organizarea aplicării în municipiul Bucureşti a programelor şi strategiilor guvernamentale sau ministeriale de dezvoltare socială, culturală, economică</w:t>
      </w:r>
    </w:p>
    <w:p w:rsidR="00A763A5" w:rsidRPr="001F5F57" w:rsidRDefault="00A763A5" w:rsidP="00A763A5">
      <w:pPr>
        <w:pStyle w:val="NormalWeb"/>
        <w:spacing w:before="120" w:beforeAutospacing="0" w:after="0" w:afterAutospacing="0" w:line="360" w:lineRule="auto"/>
        <w:jc w:val="both"/>
        <w:rPr>
          <w:b/>
          <w:lang w:val="ro-RO"/>
        </w:rPr>
      </w:pPr>
      <w:r w:rsidRPr="001F5F57">
        <w:rPr>
          <w:b/>
          <w:lang w:val="ro-RO"/>
        </w:rPr>
        <w:t>1. Implementarea Strategiei privind incluziunea socială</w:t>
      </w:r>
    </w:p>
    <w:p w:rsidR="00A763A5" w:rsidRPr="001F5F57" w:rsidRDefault="00A763A5" w:rsidP="00A763A5">
      <w:pPr>
        <w:ind w:firstLine="708"/>
        <w:jc w:val="both"/>
        <w:rPr>
          <w:lang w:val="ro-RO"/>
        </w:rPr>
      </w:pPr>
      <w:r w:rsidRPr="001F5F57">
        <w:rPr>
          <w:lang w:val="ro-RO"/>
        </w:rPr>
        <w:t>În anul 2020 au fost organizate două ședințe ale Comisiei de incluziune socială.</w:t>
      </w:r>
    </w:p>
    <w:p w:rsidR="00A763A5" w:rsidRPr="001F5F57" w:rsidRDefault="00A763A5" w:rsidP="00A763A5">
      <w:pPr>
        <w:ind w:firstLine="708"/>
        <w:jc w:val="both"/>
        <w:rPr>
          <w:lang w:val="ro-RO"/>
        </w:rPr>
      </w:pPr>
      <w:r w:rsidRPr="001F5F57">
        <w:rPr>
          <w:lang w:val="ro-RO"/>
        </w:rPr>
        <w:t>A fost elaborat Raportul pe anul 2019 privind incluziunea socială la nivelul Municipiului București și Planul pe anul 2020 privind incluziunea socială la nivelul Municipiului București.</w:t>
      </w:r>
    </w:p>
    <w:p w:rsidR="00A763A5" w:rsidRPr="001F5F57" w:rsidRDefault="00A763A5" w:rsidP="00A763A5">
      <w:pPr>
        <w:pStyle w:val="NormalWeb"/>
        <w:spacing w:before="0" w:beforeAutospacing="0" w:after="0" w:afterAutospacing="0"/>
        <w:jc w:val="both"/>
        <w:rPr>
          <w:lang w:val="ro-RO"/>
        </w:rPr>
      </w:pPr>
      <w:r w:rsidRPr="001F5F57">
        <w:rPr>
          <w:lang w:val="ro-RO"/>
        </w:rPr>
        <w:t xml:space="preserve"> În anul 2020, Comisia a acordat trei avize consultative strategiilor de servicii sociale înaintate spre avizare de direcțiile generale de asistență socială (DGASMB, DGASPC Sector 2, DGASPC Sector </w:t>
      </w:r>
    </w:p>
    <w:p w:rsidR="00A763A5" w:rsidRPr="001F5F57" w:rsidRDefault="00A763A5" w:rsidP="00A763A5">
      <w:pPr>
        <w:pStyle w:val="NormalWeb"/>
        <w:spacing w:before="0" w:beforeAutospacing="0" w:after="0" w:afterAutospacing="0"/>
        <w:jc w:val="both"/>
        <w:rPr>
          <w:lang w:val="ro-RO"/>
        </w:rPr>
      </w:pPr>
    </w:p>
    <w:p w:rsidR="00A763A5" w:rsidRPr="001F5F57" w:rsidRDefault="00A763A5" w:rsidP="00A763A5">
      <w:pPr>
        <w:pStyle w:val="NormalWeb"/>
        <w:spacing w:before="0" w:beforeAutospacing="0" w:after="0" w:afterAutospacing="0"/>
        <w:jc w:val="both"/>
        <w:rPr>
          <w:b/>
          <w:bCs/>
          <w:lang w:val="ro-RO"/>
        </w:rPr>
      </w:pPr>
      <w:r w:rsidRPr="001F5F57">
        <w:rPr>
          <w:b/>
          <w:lang w:val="ro-RO"/>
        </w:rPr>
        <w:t>2</w:t>
      </w:r>
      <w:r w:rsidRPr="001F5F57">
        <w:rPr>
          <w:lang w:val="ro-RO"/>
        </w:rPr>
        <w:t xml:space="preserve">. </w:t>
      </w:r>
      <w:r w:rsidRPr="001F5F57">
        <w:rPr>
          <w:b/>
          <w:bCs/>
          <w:lang w:val="ro-RO"/>
        </w:rPr>
        <w:t xml:space="preserve">Implementarea Strategiei Guvernului României de incluziune a cetăţenilor români </w:t>
      </w:r>
    </w:p>
    <w:p w:rsidR="00A763A5" w:rsidRPr="001F5F57" w:rsidRDefault="00A763A5" w:rsidP="00A763A5">
      <w:pPr>
        <w:pStyle w:val="NormalWeb"/>
        <w:spacing w:before="0" w:beforeAutospacing="0" w:after="0" w:afterAutospacing="0" w:line="360" w:lineRule="auto"/>
        <w:jc w:val="both"/>
        <w:rPr>
          <w:lang w:val="ro-RO"/>
        </w:rPr>
      </w:pPr>
      <w:r w:rsidRPr="001F5F57">
        <w:rPr>
          <w:b/>
          <w:bCs/>
          <w:lang w:val="ro-RO"/>
        </w:rPr>
        <w:t>aparţinând minorităţii romilor pentru perioada 2012-2020</w:t>
      </w:r>
    </w:p>
    <w:p w:rsidR="00A763A5" w:rsidRPr="001E501A" w:rsidRDefault="00A763A5" w:rsidP="00A763A5">
      <w:pPr>
        <w:pStyle w:val="NormalWeb"/>
        <w:spacing w:before="0" w:beforeAutospacing="0" w:after="0" w:afterAutospacing="0"/>
        <w:jc w:val="both"/>
        <w:rPr>
          <w:lang w:val="ro-RO"/>
        </w:rPr>
      </w:pPr>
      <w:r w:rsidRPr="001F5F57">
        <w:rPr>
          <w:lang w:val="ro-RO"/>
        </w:rPr>
        <w:tab/>
        <w:t xml:space="preserve">Având în vedere „Strategia Guvernului României de incluziune a cetăţenilor români aparţinând minorităţii romilor pentru perioada 2012-2020”, au fost realizate </w:t>
      </w:r>
      <w:r w:rsidRPr="001E501A">
        <w:rPr>
          <w:lang w:val="ro-RO"/>
        </w:rPr>
        <w:t>de Grupul de lucru mixt pentru romi de la nivelul municipiului Bucureşti următoarele:</w:t>
      </w:r>
    </w:p>
    <w:p w:rsidR="00A763A5" w:rsidRPr="001E501A" w:rsidRDefault="00A763A5" w:rsidP="00A763A5">
      <w:pPr>
        <w:pStyle w:val="NoSpacing"/>
        <w:numPr>
          <w:ilvl w:val="0"/>
          <w:numId w:val="1"/>
        </w:numPr>
        <w:tabs>
          <w:tab w:val="left" w:pos="1134"/>
        </w:tabs>
        <w:ind w:left="0" w:firstLine="851"/>
        <w:jc w:val="both"/>
        <w:rPr>
          <w:sz w:val="24"/>
          <w:szCs w:val="24"/>
          <w:lang w:val="fr-FR"/>
        </w:rPr>
      </w:pPr>
      <w:r w:rsidRPr="001E501A">
        <w:rPr>
          <w:sz w:val="24"/>
          <w:szCs w:val="24"/>
          <w:lang w:val="fr-FR"/>
        </w:rPr>
        <w:t>Evaluarea şi monitorizarea situaţiei comunităţilor de romi la nivelul municipiului Bucureşti;</w:t>
      </w:r>
    </w:p>
    <w:p w:rsidR="00A763A5" w:rsidRPr="001E501A" w:rsidRDefault="00A763A5" w:rsidP="00A763A5">
      <w:pPr>
        <w:pStyle w:val="NoSpacing"/>
        <w:numPr>
          <w:ilvl w:val="0"/>
          <w:numId w:val="1"/>
        </w:numPr>
        <w:tabs>
          <w:tab w:val="left" w:pos="1134"/>
        </w:tabs>
        <w:ind w:left="0" w:firstLine="851"/>
        <w:jc w:val="both"/>
        <w:rPr>
          <w:sz w:val="24"/>
          <w:szCs w:val="24"/>
          <w:lang w:val="fr-FR"/>
        </w:rPr>
      </w:pPr>
      <w:r w:rsidRPr="001E501A">
        <w:rPr>
          <w:sz w:val="24"/>
          <w:szCs w:val="24"/>
          <w:lang w:val="fr-FR"/>
        </w:rPr>
        <w:t>Întocmirea raportului anual de progres referitor la implementarea Planului municipal de măsuri privind incluziunea romilor;</w:t>
      </w:r>
    </w:p>
    <w:p w:rsidR="00A763A5" w:rsidRPr="001F5F57" w:rsidRDefault="00A763A5" w:rsidP="00A763A5">
      <w:pPr>
        <w:pStyle w:val="NormalWeb"/>
        <w:spacing w:before="0" w:beforeAutospacing="0" w:after="0" w:afterAutospacing="0"/>
        <w:ind w:firstLine="720"/>
        <w:jc w:val="both"/>
        <w:rPr>
          <w:lang w:val="ro-RO"/>
        </w:rPr>
      </w:pPr>
      <w:r w:rsidRPr="001E501A">
        <w:rPr>
          <w:lang w:val="fr-FR"/>
        </w:rPr>
        <w:t>A fost încheiat un acord de colaborare între Consiliul Superior al Magistraturii şi Institutia Prefectului Municipiului Bucureşti, în vederea implementării activităţii 11 din cadrul proiectului „TAEJ – Transparență, accesibilitate și educație juridică prin îmbunătățirea comunicării publice la nivelul sistemului judiciar”, respectiv în scopul distribuirii pachetului informativ privind drepturile grupurilor vulnerabile. Au fost dispuse măsuri pentru distribuirea, în municipiul București,</w:t>
      </w:r>
      <w:r w:rsidRPr="001E501A">
        <w:rPr>
          <w:noProof/>
          <w:lang w:val="fr-FR"/>
        </w:rPr>
        <w:t xml:space="preserve"> cu sprijinul reprezentanților primăriilor și serviciilor publice deconcentrate</w:t>
      </w:r>
      <w:r w:rsidRPr="001E501A">
        <w:rPr>
          <w:lang w:val="fr-FR"/>
        </w:rPr>
        <w:t>, a pachetelor informative editate de Consiliului Superior al Magistraturii</w:t>
      </w:r>
      <w:r w:rsidRPr="001E501A">
        <w:rPr>
          <w:noProof/>
          <w:lang w:val="fr-FR"/>
        </w:rPr>
        <w:t>.</w:t>
      </w:r>
    </w:p>
    <w:p w:rsidR="00A763A5" w:rsidRPr="001F5F57" w:rsidRDefault="00A763A5" w:rsidP="00A763A5">
      <w:pPr>
        <w:pStyle w:val="NormalWeb"/>
        <w:spacing w:before="0" w:beforeAutospacing="0" w:after="0" w:afterAutospacing="0"/>
        <w:jc w:val="both"/>
        <w:rPr>
          <w:lang w:val="ro-RO"/>
        </w:rPr>
      </w:pPr>
    </w:p>
    <w:p w:rsidR="00A763A5" w:rsidRPr="001F5F57" w:rsidRDefault="00A763A5" w:rsidP="00A763A5">
      <w:pPr>
        <w:pStyle w:val="ListParagraph"/>
        <w:spacing w:line="240" w:lineRule="auto"/>
        <w:ind w:left="28"/>
        <w:jc w:val="both"/>
        <w:rPr>
          <w:rFonts w:ascii="Times New Roman" w:hAnsi="Times New Roman"/>
          <w:b/>
          <w:sz w:val="24"/>
          <w:szCs w:val="24"/>
          <w:lang w:val="it-IT"/>
        </w:rPr>
      </w:pPr>
      <w:r w:rsidRPr="001F5F57">
        <w:rPr>
          <w:rFonts w:ascii="Times New Roman" w:hAnsi="Times New Roman"/>
          <w:b/>
          <w:bCs/>
          <w:sz w:val="24"/>
          <w:szCs w:val="24"/>
          <w:lang w:val="it-IT"/>
        </w:rPr>
        <w:t xml:space="preserve">III. </w:t>
      </w:r>
      <w:r w:rsidRPr="001F5F57">
        <w:rPr>
          <w:rFonts w:ascii="Times New Roman" w:hAnsi="Times New Roman"/>
          <w:b/>
          <w:sz w:val="24"/>
          <w:szCs w:val="24"/>
          <w:lang w:val="it-IT"/>
        </w:rPr>
        <w:t xml:space="preserve">Activităţi privind </w:t>
      </w:r>
      <w:r w:rsidRPr="001F5F57">
        <w:rPr>
          <w:rFonts w:ascii="Times New Roman" w:hAnsi="Times New Roman"/>
          <w:b/>
          <w:bCs/>
          <w:sz w:val="24"/>
          <w:szCs w:val="24"/>
          <w:lang w:val="it-IT"/>
        </w:rPr>
        <w:t>iniţierea şi asigurarea bunei colaborări dintre instituţia prefectului şi organisme guvernamentale şi neguvernamentale</w:t>
      </w:r>
      <w:r w:rsidRPr="001F5F57">
        <w:rPr>
          <w:rFonts w:ascii="Times New Roman" w:hAnsi="Times New Roman"/>
          <w:b/>
          <w:sz w:val="24"/>
          <w:szCs w:val="24"/>
          <w:lang w:val="it-IT"/>
        </w:rPr>
        <w:t>, ca parteneri în activităţile de promovare a potenţialului socio-cultural local.</w:t>
      </w:r>
    </w:p>
    <w:p w:rsidR="00A763A5" w:rsidRPr="001F5F57" w:rsidRDefault="00A763A5" w:rsidP="00A763A5">
      <w:pPr>
        <w:pStyle w:val="ListParagraph"/>
        <w:spacing w:line="240" w:lineRule="auto"/>
        <w:ind w:left="28"/>
        <w:jc w:val="both"/>
        <w:rPr>
          <w:rFonts w:ascii="Times New Roman" w:hAnsi="Times New Roman"/>
          <w:sz w:val="24"/>
          <w:szCs w:val="24"/>
          <w:lang w:val="it-IT"/>
        </w:rPr>
      </w:pPr>
    </w:p>
    <w:p w:rsidR="00A763A5" w:rsidRPr="001F5F57" w:rsidRDefault="00A763A5" w:rsidP="00A763A5">
      <w:pPr>
        <w:pStyle w:val="ListParagraph"/>
        <w:spacing w:line="240" w:lineRule="auto"/>
        <w:ind w:left="28"/>
        <w:jc w:val="both"/>
        <w:rPr>
          <w:rFonts w:ascii="Times New Roman" w:hAnsi="Times New Roman"/>
          <w:bCs/>
          <w:sz w:val="24"/>
          <w:szCs w:val="24"/>
          <w:lang w:val="it-IT"/>
        </w:rPr>
      </w:pPr>
      <w:r w:rsidRPr="001F5F57">
        <w:rPr>
          <w:rFonts w:ascii="Times New Roman" w:hAnsi="Times New Roman"/>
          <w:bCs/>
          <w:sz w:val="24"/>
          <w:szCs w:val="24"/>
          <w:lang w:val="it-IT"/>
        </w:rPr>
        <w:tab/>
        <w:t>Proiectele propuse şi derulate în parteneriat cu alte instituţii publice şi organizaţii neguvernamentale:</w:t>
      </w:r>
    </w:p>
    <w:p w:rsidR="00A763A5" w:rsidRPr="001F5F57" w:rsidRDefault="00A763A5" w:rsidP="00A763A5">
      <w:pPr>
        <w:pStyle w:val="ListParagraph"/>
        <w:spacing w:line="240" w:lineRule="auto"/>
        <w:ind w:left="28"/>
        <w:jc w:val="both"/>
        <w:rPr>
          <w:rFonts w:ascii="Times New Roman" w:hAnsi="Times New Roman"/>
          <w:b/>
          <w:sz w:val="24"/>
          <w:szCs w:val="24"/>
          <w:lang w:val="ro-RO"/>
        </w:rPr>
      </w:pPr>
      <w:r w:rsidRPr="001F5F57">
        <w:rPr>
          <w:rFonts w:ascii="Times New Roman" w:hAnsi="Times New Roman"/>
          <w:bCs/>
          <w:sz w:val="24"/>
          <w:szCs w:val="24"/>
          <w:lang w:val="it-IT"/>
        </w:rPr>
        <w:tab/>
      </w:r>
      <w:r w:rsidRPr="001F5F57">
        <w:rPr>
          <w:rFonts w:ascii="Times New Roman" w:hAnsi="Times New Roman"/>
          <w:b/>
          <w:sz w:val="24"/>
          <w:szCs w:val="24"/>
          <w:lang w:val="ro-RO"/>
        </w:rPr>
        <w:t>Cooperare interinstituţională:</w:t>
      </w:r>
    </w:p>
    <w:p w:rsidR="00A763A5" w:rsidRPr="001F5F57" w:rsidRDefault="00A763A5" w:rsidP="00A763A5">
      <w:pPr>
        <w:pStyle w:val="ListParagraph"/>
        <w:ind w:left="28"/>
        <w:jc w:val="both"/>
        <w:rPr>
          <w:rFonts w:ascii="Times New Roman" w:hAnsi="Times New Roman"/>
          <w:sz w:val="24"/>
          <w:szCs w:val="24"/>
          <w:lang w:val="ro-RO"/>
        </w:rPr>
      </w:pPr>
      <w:r w:rsidRPr="001F5F57">
        <w:rPr>
          <w:b/>
          <w:lang w:val="ro-RO"/>
        </w:rPr>
        <w:tab/>
      </w:r>
      <w:r w:rsidRPr="001F5F57">
        <w:rPr>
          <w:rFonts w:ascii="Times New Roman" w:hAnsi="Times New Roman"/>
          <w:sz w:val="24"/>
          <w:szCs w:val="24"/>
          <w:lang w:val="ro-RO"/>
        </w:rPr>
        <w:t xml:space="preserve">1. Participarea la derularea proiectului „Management performant la nivelul DGRIPC, DGCTI, DSG și instituțiile prefectului” – SMIS 1275548, co-finanțat prin Fondul Social European (FSE), în perioada 23-12.2019-23.12.2022 în baza contractului de finanțare nr. 458/23.12.2019 încheiat cu Ministerul Lucrărilor Publice, Dezvoltării și Administrației în cadrul Cererii de proiecte IP 12/2018 „Sprijin pentru acțiunile de consolidare a capacității autorităților și instituțiilor publice centrale” pentru Axa prioritară 1 „Administrație publică și sistem judiciar eficiente”, Operațiunea OS 1.1 „Dezvoltarea și introducerea de sisteme și standarde comune în administrația publică ce optimizează procesele decizionale orientate către cetățeni și mediul de afaceri, în concordanță cu SCAP.” Scopul proiectului: Implementarea de sisteme unitare de management al calității și performanței, automatizarea și optimizarea unor fluxuri de lucru și îmbunătățirea cunoștințelor și abilităților personalului în contextul creșterii calității și performanței în Direcția Generală pentru Relațiile cu Instituțiile Prefectului (DGRIP), Direcția Generală pentru Comunicații și Tehnologia </w:t>
      </w:r>
      <w:r w:rsidRPr="001F5F57">
        <w:rPr>
          <w:rFonts w:ascii="Times New Roman" w:hAnsi="Times New Roman"/>
          <w:sz w:val="24"/>
          <w:szCs w:val="24"/>
          <w:lang w:val="ro-RO"/>
        </w:rPr>
        <w:lastRenderedPageBreak/>
        <w:t xml:space="preserve">Informației (DGCTI), Direcția Secretariat General (DSG) și la nivelul celor 42 instituții ale prefectului. </w:t>
      </w:r>
    </w:p>
    <w:p w:rsidR="00A763A5" w:rsidRPr="001F5F57" w:rsidRDefault="00A763A5" w:rsidP="00A763A5">
      <w:pPr>
        <w:pStyle w:val="ListParagraph"/>
        <w:ind w:left="28"/>
        <w:jc w:val="both"/>
        <w:rPr>
          <w:rFonts w:ascii="Times New Roman" w:hAnsi="Times New Roman"/>
          <w:sz w:val="24"/>
          <w:szCs w:val="24"/>
          <w:lang w:val="ro-RO"/>
        </w:rPr>
      </w:pPr>
      <w:r w:rsidRPr="001F5F57">
        <w:rPr>
          <w:b/>
          <w:lang w:val="ro-RO"/>
        </w:rPr>
        <w:tab/>
      </w:r>
      <w:r w:rsidRPr="001F5F57">
        <w:rPr>
          <w:rFonts w:ascii="Times New Roman" w:hAnsi="Times New Roman"/>
          <w:sz w:val="24"/>
          <w:szCs w:val="24"/>
          <w:lang w:val="ro-RO"/>
        </w:rPr>
        <w:t>2. Instituția Prefectului – Municipiul București sprijină Agenția Națională a Funcționarilor Publici în derularea proiectului ETICA  Proiect cofinanțat din Fondul Social European (FSE) prin Programul Operațional Capacitate Administrativă (POCA). Obiectivul general al proiectului: dezvoltarea capacității autorităților și instituțiilor publice de a promova valori precum cinste, probitate, onestitate, în special prin creşterea transparenţei, a gradului de cunoaştere şi înţelegere a standardelor etice, a eficienței aplicării instrumentelor specifice şi printr-o cultură a responsabilităţii. Obiectivele specifice ale proiectului: sprijin pentru fundamentarea deciziilor de actualizare a cadrului general pentru definirea, facilitarea aplicării și monitorizarea conformității cu normele de conduită; o mai bună valorificare a potențialului utilizării tehnologiilor IT în activitatea consilierilor de etică, inclusiv prin actualizarea instrumentelor existente; elaborarea și inițierea implementării unei strategii de comunicare în legătură cu standardele etice și obligațiile privind conduita din administrație, pe o perioadă de 3-4 ani; un sistem coerent de abordare a cerințelor privind dezvoltarea de cunoștințe, competențe și abilități în legătură cu standardele etice și aplicarea lor ulterioară, în activitățile curente. Grupul țintă al proiectului: personal din autoritățile și instituțiile publice: 800 persoane (o persoană poate avea concomitent una, două sau toate calitățile menționate mai jos), dintre acestea: 700 persoane reprezentând utilizatori actuali ai platformei informatice pentru raportările privind respectarea normelor de conduită şi situaţia implementării procedurilor disciplinare; 350 persoane reprezentând grup-țintă în activitățile de formare destinate consilierilor de etică, potențialilor consilieri de etică și managerilor din autorități și instituții publice; 10 funcționari din cadrul instituțiilor direct responsabile cu îndeplinirea activităților prevăzute în Strategia Națională Anticorupție 2016 – 2020, Strategia pentru consolidarea administrației publice 2014-2020 și Strategia privind dezvoltarea funcţiei publice 2016-2020. Demnitari și aleși locali: 30 persoane (detalii la http://respectreciproc.ro/).</w:t>
      </w:r>
    </w:p>
    <w:p w:rsidR="00A763A5" w:rsidRPr="001F5F57" w:rsidRDefault="00A763A5" w:rsidP="00A763A5">
      <w:pPr>
        <w:pStyle w:val="ListParagraph"/>
        <w:ind w:left="28" w:firstLine="692"/>
        <w:jc w:val="both"/>
        <w:rPr>
          <w:rFonts w:ascii="Times New Roman" w:hAnsi="Times New Roman"/>
          <w:sz w:val="24"/>
          <w:szCs w:val="24"/>
          <w:lang w:val="ro-RO"/>
        </w:rPr>
      </w:pPr>
      <w:r w:rsidRPr="001F5F57">
        <w:rPr>
          <w:rFonts w:ascii="Times New Roman" w:hAnsi="Times New Roman"/>
          <w:sz w:val="24"/>
          <w:szCs w:val="24"/>
          <w:lang w:val="ro-RO"/>
        </w:rPr>
        <w:t xml:space="preserve">3. Instituția Prefectului Municipiului București, conform declarației asumate, susține proiectul ROFSIP2016OS5A08P01 „Mecanisme eficiente de prevenire și combatere a corupției în administrația publică“, finanțat prin Fondul pentru Securitate Internă – Componenta pentru Cooperare Polițienească, al Comisiei Europene, proiect coordonat de către Direcția Generală Anticorupție din cadrul MAI și care se desfășoară în perioada 2016-2020. De asemenea, Instituția Prefectului Municipiului București s-a implicat în proiectele „Creșterea calității și a numărului de seturi de date deschise publicate de instituțiile publice” (SIPOCA 36) și „Starea Națiunii. Construirea unui instrument inovator pentru fundamentarea politicilor publice” (SIPOCA 11, detalii la </w:t>
      </w:r>
      <w:r w:rsidRPr="00A763A5">
        <w:rPr>
          <w:rStyle w:val="Hyperlink"/>
          <w:rFonts w:ascii="Times New Roman" w:hAnsi="Times New Roman"/>
          <w:color w:val="auto"/>
          <w:sz w:val="24"/>
          <w:szCs w:val="24"/>
          <w:u w:val="none"/>
          <w:lang w:val="ro-RO"/>
        </w:rPr>
        <w:t>http://starea-natiunii.ro</w:t>
      </w:r>
      <w:r w:rsidRPr="001F5F57">
        <w:rPr>
          <w:rFonts w:ascii="Times New Roman" w:hAnsi="Times New Roman"/>
          <w:sz w:val="24"/>
          <w:szCs w:val="24"/>
          <w:lang w:val="ro-RO"/>
        </w:rPr>
        <w:t>).</w:t>
      </w:r>
      <w:bookmarkStart w:id="0" w:name="_GoBack"/>
      <w:bookmarkEnd w:id="0"/>
    </w:p>
    <w:p w:rsidR="00A763A5" w:rsidRPr="001F5F57" w:rsidRDefault="00A763A5" w:rsidP="00A763A5">
      <w:pPr>
        <w:pStyle w:val="ListParagraph"/>
        <w:ind w:left="28" w:firstLine="692"/>
        <w:jc w:val="both"/>
        <w:rPr>
          <w:rFonts w:ascii="Times New Roman" w:hAnsi="Times New Roman"/>
          <w:sz w:val="24"/>
          <w:szCs w:val="24"/>
          <w:lang w:val="ro-RO"/>
        </w:rPr>
      </w:pPr>
      <w:r w:rsidRPr="001F5F57">
        <w:rPr>
          <w:rFonts w:ascii="Times New Roman" w:hAnsi="Times New Roman"/>
          <w:sz w:val="24"/>
          <w:szCs w:val="24"/>
          <w:lang w:val="ro-RO"/>
        </w:rPr>
        <w:t>4. Instituția Prefectului Municipiului București sprijină Direcția Generală Anticorupție și ministerul Justiției în cadrul campaniei de informare publică „Ignoranța corupe. Informează-te!”, prevăzută în cadrul proiectului „Consolidarea capacității administrative a secretariatului tehnic al Strategiei Naționale Anticorupție 2016-2020 de a spijini implementarea măsurilor anticorupție”, având ca obiectiv creșterea gradului de conștientizare și sporirea nivelului de educație anticorupție în rândul personalului din instituțiile și autoritățile publice centrale și al cetățenilor.</w:t>
      </w:r>
    </w:p>
    <w:p w:rsidR="00A763A5" w:rsidRPr="001F5F57" w:rsidRDefault="00A763A5" w:rsidP="00A763A5">
      <w:pPr>
        <w:pStyle w:val="ListParagraph"/>
        <w:ind w:left="28"/>
        <w:jc w:val="both"/>
        <w:rPr>
          <w:rFonts w:ascii="Times New Roman" w:hAnsi="Times New Roman"/>
          <w:sz w:val="24"/>
          <w:szCs w:val="24"/>
          <w:lang w:val="ro-RO"/>
        </w:rPr>
      </w:pPr>
      <w:r w:rsidRPr="001F5F57">
        <w:rPr>
          <w:rFonts w:ascii="Times New Roman" w:hAnsi="Times New Roman"/>
          <w:sz w:val="24"/>
          <w:szCs w:val="24"/>
          <w:lang w:val="ro-RO"/>
        </w:rPr>
        <w:tab/>
        <w:t>5. Stagii de practică desfășurate de studenți în cadrul Instituției Prefectului Municipiului București, în baza protocolului de colaborare încheiat între Direcția Generală pentru Relațiile cu Instituțiile Prefectului și Academia de Poliție „Alexandru Ioan Cuza”.</w:t>
      </w:r>
    </w:p>
    <w:p w:rsidR="00A763A5" w:rsidRPr="001F5F57" w:rsidRDefault="00A763A5" w:rsidP="00A763A5">
      <w:pPr>
        <w:pStyle w:val="ListParagraph"/>
        <w:spacing w:after="0"/>
        <w:ind w:left="28"/>
        <w:jc w:val="both"/>
        <w:rPr>
          <w:rFonts w:ascii="Times New Roman" w:hAnsi="Times New Roman"/>
          <w:sz w:val="24"/>
          <w:szCs w:val="24"/>
          <w:lang w:val="ro-RO"/>
        </w:rPr>
      </w:pPr>
      <w:r w:rsidRPr="001F5F57">
        <w:rPr>
          <w:bCs/>
          <w:lang w:val="ro-RO"/>
        </w:rPr>
        <w:tab/>
      </w:r>
      <w:r w:rsidRPr="001F5F57">
        <w:rPr>
          <w:rFonts w:ascii="Times New Roman" w:hAnsi="Times New Roman"/>
          <w:bCs/>
          <w:sz w:val="24"/>
          <w:szCs w:val="24"/>
          <w:lang w:val="ro-RO"/>
        </w:rPr>
        <w:t>6. Planul Local de Acţiune pentru Mediu Bucureşti în anul 2020.</w:t>
      </w:r>
    </w:p>
    <w:p w:rsidR="00A763A5" w:rsidRPr="001F5F57" w:rsidRDefault="00A763A5" w:rsidP="00A763A5">
      <w:pPr>
        <w:autoSpaceDE w:val="0"/>
        <w:autoSpaceDN w:val="0"/>
        <w:adjustRightInd w:val="0"/>
        <w:jc w:val="both"/>
        <w:rPr>
          <w:lang w:val="ro-RO"/>
        </w:rPr>
      </w:pPr>
      <w:r w:rsidRPr="001F5F57">
        <w:rPr>
          <w:noProof/>
          <w:lang w:val="ro-RO"/>
        </w:rPr>
        <w:tab/>
        <w:t xml:space="preserve">Planul Local de Acţiune pentru Mediu (PLAM) reprezintă un document de detaliu pentru </w:t>
      </w:r>
      <w:r w:rsidRPr="001F5F57">
        <w:rPr>
          <w:lang w:val="ro-RO"/>
        </w:rPr>
        <w:t xml:space="preserve">activităţile şi investiţiile din municipiul Bucureşti şi se constituie într-un instrument de promovare a dezvoltării durabile a municipiului, încercând ca prin acţiunile propuse să stabilească un echilibru viitor între creşterea socio-economică şi componentele de mediu. Scopul Planului Local de Acţiune </w:t>
      </w:r>
      <w:r w:rsidRPr="001F5F57">
        <w:rPr>
          <w:lang w:val="ro-RO"/>
        </w:rPr>
        <w:lastRenderedPageBreak/>
        <w:t>pentru Mediu este acela de a dezvolta un plan de acţiuni concrete pentru îmbunătăţirea calităţii mediului în municipiul Bucureşti şi are ca obiective:</w:t>
      </w:r>
    </w:p>
    <w:p w:rsidR="00A763A5" w:rsidRPr="001F5F57" w:rsidRDefault="00A763A5" w:rsidP="00A763A5">
      <w:pPr>
        <w:autoSpaceDE w:val="0"/>
        <w:autoSpaceDN w:val="0"/>
        <w:adjustRightInd w:val="0"/>
        <w:jc w:val="both"/>
        <w:rPr>
          <w:lang w:val="ro-RO"/>
        </w:rPr>
      </w:pPr>
      <w:r w:rsidRPr="001F5F57">
        <w:rPr>
          <w:lang w:val="ro-RO"/>
        </w:rPr>
        <w:tab/>
        <w:t>– identificarea, evaluarea şi ierarhizarea problemelor de mediu din municipiul Bucureşti;</w:t>
      </w:r>
    </w:p>
    <w:p w:rsidR="00A763A5" w:rsidRPr="001F5F57" w:rsidRDefault="00A763A5" w:rsidP="00A763A5">
      <w:pPr>
        <w:autoSpaceDE w:val="0"/>
        <w:autoSpaceDN w:val="0"/>
        <w:adjustRightInd w:val="0"/>
        <w:jc w:val="both"/>
        <w:rPr>
          <w:lang w:val="ro-RO"/>
        </w:rPr>
      </w:pPr>
      <w:r w:rsidRPr="001F5F57">
        <w:rPr>
          <w:lang w:val="ro-RO"/>
        </w:rPr>
        <w:tab/>
        <w:t>– dezvoltarea şi implementarea unui plan local de acţiuni concrete pentru soluţionarea</w:t>
      </w:r>
    </w:p>
    <w:p w:rsidR="00A763A5" w:rsidRPr="001F5F57" w:rsidRDefault="00A763A5" w:rsidP="00A763A5">
      <w:pPr>
        <w:autoSpaceDE w:val="0"/>
        <w:autoSpaceDN w:val="0"/>
        <w:adjustRightInd w:val="0"/>
        <w:jc w:val="both"/>
        <w:rPr>
          <w:lang w:val="ro-RO"/>
        </w:rPr>
      </w:pPr>
      <w:r w:rsidRPr="001F5F57">
        <w:rPr>
          <w:lang w:val="ro-RO"/>
        </w:rPr>
        <w:t>problemelor de mediu ale capitalei;</w:t>
      </w:r>
    </w:p>
    <w:p w:rsidR="00A763A5" w:rsidRPr="001F5F57" w:rsidRDefault="00A763A5" w:rsidP="00A763A5">
      <w:pPr>
        <w:autoSpaceDE w:val="0"/>
        <w:autoSpaceDN w:val="0"/>
        <w:adjustRightInd w:val="0"/>
        <w:jc w:val="both"/>
        <w:rPr>
          <w:lang w:val="ro-RO"/>
        </w:rPr>
      </w:pPr>
      <w:r w:rsidRPr="001F5F57">
        <w:rPr>
          <w:lang w:val="ro-RO"/>
        </w:rPr>
        <w:tab/>
        <w:t>– implicarea tuturor membrilor comunităţii pe toată durata desfăşurării procesului.</w:t>
      </w:r>
    </w:p>
    <w:p w:rsidR="00A763A5" w:rsidRPr="001F5F57" w:rsidRDefault="00A763A5" w:rsidP="00A763A5">
      <w:pPr>
        <w:autoSpaceDE w:val="0"/>
        <w:autoSpaceDN w:val="0"/>
        <w:adjustRightInd w:val="0"/>
        <w:ind w:firstLine="720"/>
        <w:jc w:val="both"/>
        <w:rPr>
          <w:noProof/>
          <w:lang w:val="ro-RO"/>
        </w:rPr>
      </w:pPr>
      <w:r w:rsidRPr="001F5F57">
        <w:rPr>
          <w:noProof/>
          <w:lang w:val="ro-RO"/>
        </w:rPr>
        <w:t>Planul Local de Acţiune pentru Mediu Bucureşti a fost elaborat de Agenţia pentru Protecţia Mediului Bucureşti în perioada iulie 2004 – octombrie 2005 şi aprobat prin Hotărârea Consiliului General al Municipiului Bucureşti nr. 294/2005 şi adresa Instituţiei Prefectului Municipiului Bucureşti nr. 26922/2005. Conform metodologiei pentru elaborarea şi implementarea planurilor locale de acţiune pentru mediu s-a declanşat etapa de revizuire. În luna mai 2013, Agenţia pentru Protecţia Mediului Bucureşti a iniţiat revizuirea Planului Local de Acţiune pentru Mediu care se corelează cu Planul Naţional de Acţiune pentru Mediu, cu alte planuri/programe care includ şi componenta de mediu şi cu Strategia de Dezvoltare a Municipiului Bucureşti. Procesul de elaborare a Planului Local de Acţiune Pentru Mediu a început oficial în mai 2013 şi s-a finalizat în luna iulie 2015. Planul Local de Acţiune pentru Mediu al Municipiului Bucureşti, revizuit, a fost aprobat prin Hotărârea Consiliului General al Municipiului Bucureşti nr. 127 din 26.05.2016. Începând cu anul 2016, PLAM Bucureşti se află în etapa de implementare. Etapă ce este esenţială pentru succesul PLAM Bucureşti şi va avea o durată egală cu perioada pentru care a fost elaborat planul (trei ani).</w:t>
      </w:r>
    </w:p>
    <w:p w:rsidR="00A763A5" w:rsidRPr="001F5F57" w:rsidRDefault="00A763A5" w:rsidP="00A763A5">
      <w:pPr>
        <w:autoSpaceDE w:val="0"/>
        <w:autoSpaceDN w:val="0"/>
        <w:adjustRightInd w:val="0"/>
        <w:ind w:firstLine="720"/>
        <w:jc w:val="both"/>
        <w:rPr>
          <w:noProof/>
          <w:lang w:val="ro-RO"/>
        </w:rPr>
      </w:pPr>
      <w:r w:rsidRPr="001F5F57">
        <w:rPr>
          <w:lang w:val="ro-RO"/>
        </w:rPr>
        <w:t>În anul 2020 s-a monitorizat şi urmărit implementarea PLAM Bucureşti, precum şi evaluarea rezultatelor implementării, ce s-a realizat de către Comitetul de Coordonare, din care fac parte instituţii responsabile cu realizarea acţiunilor prevăzute în plan, având drept coordonator APM Bucureşti.</w:t>
      </w:r>
    </w:p>
    <w:p w:rsidR="00590704" w:rsidRPr="001E501A" w:rsidRDefault="00590704">
      <w:pPr>
        <w:rPr>
          <w:lang w:val="ro-RO"/>
        </w:rPr>
      </w:pPr>
    </w:p>
    <w:sectPr w:rsidR="00590704" w:rsidRPr="001E501A" w:rsidSect="006512AB">
      <w:pgSz w:w="11906" w:h="16838" w:code="9"/>
      <w:pgMar w:top="851" w:right="851" w:bottom="851"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2459D"/>
    <w:multiLevelType w:val="hybridMultilevel"/>
    <w:tmpl w:val="A29003E6"/>
    <w:lvl w:ilvl="0" w:tplc="A73087F2">
      <w:start w:val="1"/>
      <w:numFmt w:val="bullet"/>
      <w:lvlText w:val=""/>
      <w:lvlJc w:val="left"/>
      <w:pPr>
        <w:ind w:left="107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compat/>
  <w:rsids>
    <w:rsidRoot w:val="00A763A5"/>
    <w:rsid w:val="001E501A"/>
    <w:rsid w:val="00590704"/>
    <w:rsid w:val="006512AB"/>
    <w:rsid w:val="0070196A"/>
    <w:rsid w:val="00A763A5"/>
    <w:rsid w:val="00CC7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3A5"/>
    <w:pPr>
      <w:spacing w:after="0" w:line="240" w:lineRule="auto"/>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63A5"/>
    <w:rPr>
      <w:color w:val="0000FF"/>
      <w:u w:val="single"/>
    </w:rPr>
  </w:style>
  <w:style w:type="paragraph" w:styleId="NormalWeb">
    <w:name w:val="Normal (Web)"/>
    <w:basedOn w:val="Normal"/>
    <w:uiPriority w:val="99"/>
    <w:rsid w:val="00A763A5"/>
    <w:pPr>
      <w:spacing w:before="100" w:beforeAutospacing="1" w:after="100" w:afterAutospacing="1"/>
    </w:pPr>
  </w:style>
  <w:style w:type="paragraph" w:styleId="ListParagraph">
    <w:name w:val="List Paragraph"/>
    <w:basedOn w:val="Normal"/>
    <w:uiPriority w:val="34"/>
    <w:qFormat/>
    <w:rsid w:val="00A763A5"/>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A763A5"/>
    <w:pPr>
      <w:spacing w:after="0" w:line="240" w:lineRule="auto"/>
    </w:pPr>
    <w:rPr>
      <w:rFonts w:eastAsia="Calibri"/>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1514</Words>
  <Characters>8635</Characters>
  <Application>Microsoft Office Word</Application>
  <DocSecurity>0</DocSecurity>
  <Lines>71</Lines>
  <Paragraphs>20</Paragraphs>
  <ScaleCrop>false</ScaleCrop>
  <Company/>
  <LinksUpToDate>false</LinksUpToDate>
  <CharactersWithSpaces>10129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cp:lastModifiedBy>
  <cp:revision>2</cp:revision>
  <dcterms:created xsi:type="dcterms:W3CDTF">2021-06-15T12:56:00Z</dcterms:created>
  <dcterms:modified xsi:type="dcterms:W3CDTF">2021-06-15T12:56:00Z</dcterms:modified>
</cp:coreProperties>
</file>