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8A" w:rsidRPr="009B3C8A" w:rsidRDefault="009B3C8A" w:rsidP="009B3C8A">
      <w:pPr>
        <w:jc w:val="right"/>
        <w:rPr>
          <w:shd w:val="clear" w:color="auto" w:fill="FFFFFF"/>
        </w:rPr>
      </w:pPr>
    </w:p>
    <w:p w:rsidR="009B3C8A" w:rsidRPr="009B3C8A" w:rsidRDefault="009B3C8A" w:rsidP="009B3C8A">
      <w:pPr>
        <w:jc w:val="center"/>
        <w:rPr>
          <w:b/>
          <w:u w:val="single"/>
          <w:shd w:val="clear" w:color="auto" w:fill="FFFFFF"/>
        </w:rPr>
      </w:pPr>
      <w:r w:rsidRPr="009B3C8A">
        <w:rPr>
          <w:b/>
          <w:u w:val="single"/>
          <w:shd w:val="clear" w:color="auto" w:fill="FFFFFF"/>
        </w:rPr>
        <w:t>Bibliografie</w:t>
      </w:r>
    </w:p>
    <w:p w:rsidR="007D6E64" w:rsidRPr="009B3C8A" w:rsidRDefault="009B3C8A" w:rsidP="009B3C8A">
      <w:pPr>
        <w:ind w:left="-360" w:firstLine="360"/>
        <w:jc w:val="center"/>
        <w:rPr>
          <w:b/>
        </w:rPr>
      </w:pPr>
      <w:r w:rsidRPr="009B3C8A">
        <w:rPr>
          <w:b/>
          <w:shd w:val="clear" w:color="auto" w:fill="FFFFFF"/>
          <w:lang w:val="it-IT"/>
        </w:rPr>
        <w:t xml:space="preserve">pentru ocuparea funcției publice </w:t>
      </w:r>
      <w:r w:rsidR="007D6E64" w:rsidRPr="009B3C8A">
        <w:rPr>
          <w:b/>
        </w:rPr>
        <w:t>vacante de consilier juridic, clasa I, grad profesional asistent din cadrul Serviciului pentru aplicarea legilor cu caracter reparatoriu</w:t>
      </w:r>
      <w:r w:rsidRPr="009B3C8A">
        <w:rPr>
          <w:b/>
        </w:rPr>
        <w:t xml:space="preserve"> – Direcția juridică</w:t>
      </w:r>
    </w:p>
    <w:p w:rsidR="007D6E64" w:rsidRPr="009B3C8A" w:rsidRDefault="007D6E64" w:rsidP="00D55134">
      <w:pPr>
        <w:tabs>
          <w:tab w:val="center" w:pos="13320"/>
          <w:tab w:val="center" w:pos="13500"/>
          <w:tab w:val="center" w:pos="14400"/>
        </w:tabs>
        <w:autoSpaceDE w:val="0"/>
        <w:autoSpaceDN w:val="0"/>
        <w:adjustRightInd w:val="0"/>
        <w:spacing w:line="360" w:lineRule="auto"/>
        <w:ind w:left="-360" w:firstLine="360"/>
        <w:jc w:val="both"/>
        <w:rPr>
          <w:b/>
          <w:bCs/>
        </w:rPr>
      </w:pPr>
    </w:p>
    <w:p w:rsidR="007D6E64" w:rsidRPr="009B3C8A" w:rsidRDefault="007D6E64" w:rsidP="00D55134">
      <w:pPr>
        <w:tabs>
          <w:tab w:val="center" w:pos="13500"/>
          <w:tab w:val="center" w:pos="14400"/>
        </w:tabs>
        <w:autoSpaceDE w:val="0"/>
        <w:autoSpaceDN w:val="0"/>
        <w:adjustRightInd w:val="0"/>
        <w:spacing w:line="360" w:lineRule="auto"/>
        <w:ind w:left="-360" w:firstLine="360"/>
        <w:jc w:val="both"/>
      </w:pPr>
      <w:r w:rsidRPr="009B3C8A">
        <w:t>1. Constituţia României, republicată</w:t>
      </w:r>
      <w:r w:rsidR="009B3C8A" w:rsidRPr="009B3C8A">
        <w:t>;</w:t>
      </w:r>
    </w:p>
    <w:p w:rsidR="007D6E64" w:rsidRPr="009B3C8A" w:rsidRDefault="007D6E64" w:rsidP="00D55134">
      <w:pPr>
        <w:tabs>
          <w:tab w:val="center" w:pos="13500"/>
          <w:tab w:val="center" w:pos="14400"/>
        </w:tabs>
        <w:autoSpaceDE w:val="0"/>
        <w:autoSpaceDN w:val="0"/>
        <w:adjustRightInd w:val="0"/>
        <w:spacing w:line="360" w:lineRule="auto"/>
        <w:ind w:left="-360" w:right="-56" w:firstLine="360"/>
        <w:jc w:val="both"/>
      </w:pPr>
      <w:r w:rsidRPr="009B3C8A">
        <w:t>2. Legea nr. 340/2004 privind prefectul şi instituţia prefectului, republicată, cu modificările şi completările ulterioare;</w:t>
      </w:r>
    </w:p>
    <w:p w:rsidR="007D6E64" w:rsidRPr="009B3C8A" w:rsidRDefault="00D55134" w:rsidP="00D55134">
      <w:pPr>
        <w:spacing w:line="360" w:lineRule="auto"/>
        <w:ind w:left="-360" w:right="-90" w:firstLine="360"/>
        <w:jc w:val="both"/>
      </w:pPr>
      <w:r w:rsidRPr="009B3C8A">
        <w:rPr>
          <w:rStyle w:val="rvts1"/>
        </w:rPr>
        <w:t>3</w:t>
      </w:r>
      <w:r w:rsidR="007D6E64" w:rsidRPr="009B3C8A">
        <w:rPr>
          <w:rStyle w:val="rvts1"/>
        </w:rPr>
        <w:t>.</w:t>
      </w:r>
      <w:r w:rsidR="007D6E64" w:rsidRPr="009B3C8A">
        <w:rPr>
          <w:rStyle w:val="rvts2"/>
        </w:rPr>
        <w:t xml:space="preserve"> </w:t>
      </w:r>
      <w:r w:rsidR="007D6E64" w:rsidRPr="009B3C8A">
        <w:rPr>
          <w:rStyle w:val="rvts1"/>
        </w:rPr>
        <w:t xml:space="preserve">Legea nr. 9/1998 </w:t>
      </w:r>
      <w:r w:rsidR="007D6E64" w:rsidRPr="009B3C8A">
        <w:rPr>
          <w:rStyle w:val="rvts2"/>
        </w:rPr>
        <w:t>privind acordarea de compensaţii cetăţenilor români pentru bunurile trecute în proprietatea statului bulgar în urma aplicării Tratatului dintre România şi Bulgaria, semnat la Craiova la 7 septembrie 1940, republicată, cu modificările și completările ulterioare</w:t>
      </w:r>
      <w:r w:rsidR="009B3C8A">
        <w:rPr>
          <w:rStyle w:val="rvts2"/>
        </w:rPr>
        <w:t>;</w:t>
      </w:r>
    </w:p>
    <w:p w:rsidR="007D6E64" w:rsidRPr="009B3C8A" w:rsidRDefault="00D55134" w:rsidP="00D55134">
      <w:pPr>
        <w:spacing w:line="360" w:lineRule="auto"/>
        <w:ind w:left="-360" w:firstLine="360"/>
        <w:jc w:val="both"/>
        <w:rPr>
          <w:rStyle w:val="rvts1"/>
        </w:rPr>
      </w:pPr>
      <w:r w:rsidRPr="009B3C8A">
        <w:rPr>
          <w:rStyle w:val="rvts1"/>
        </w:rPr>
        <w:t>4</w:t>
      </w:r>
      <w:r w:rsidR="007D6E64" w:rsidRPr="009B3C8A">
        <w:rPr>
          <w:rStyle w:val="rvts1"/>
        </w:rPr>
        <w:t>.</w:t>
      </w:r>
      <w:r w:rsidR="007D6E64" w:rsidRPr="009B3C8A">
        <w:rPr>
          <w:rStyle w:val="rvts2"/>
        </w:rPr>
        <w:t xml:space="preserve"> Legea nr. 290/2003 </w:t>
      </w:r>
      <w:r w:rsidR="007D6E64" w:rsidRPr="009B3C8A">
        <w:rPr>
          <w:rStyle w:val="rvts1"/>
        </w:rPr>
        <w:t>privind acordarea de despăgubiri sau compensaţii cetăţenilor români pentru bunurile proprietate a acestora, sechestrate, reţinute sau rămase în Basarabia, Bucovina de Nord şi Ţinutul Herţa, ca urmare a stării de război şi a aplicării Tratatului de Pace între România şi Puterile Aliate şi Asociate, semnat la Paris la 10 februarie 1947, cu modificările și completările ulterioare</w:t>
      </w:r>
      <w:r w:rsidR="009B3C8A">
        <w:rPr>
          <w:rStyle w:val="rvts1"/>
        </w:rPr>
        <w:t>;</w:t>
      </w:r>
    </w:p>
    <w:p w:rsidR="00D55134" w:rsidRPr="009B3C8A" w:rsidRDefault="00D55134" w:rsidP="00D55134">
      <w:pPr>
        <w:spacing w:line="360" w:lineRule="auto"/>
        <w:ind w:left="-360" w:right="-56" w:firstLine="360"/>
        <w:jc w:val="both"/>
        <w:rPr>
          <w:rStyle w:val="rvts1"/>
        </w:rPr>
      </w:pPr>
      <w:r w:rsidRPr="009B3C8A">
        <w:t>5. Legea nr. 164/2014</w:t>
      </w:r>
      <w:r w:rsidRPr="009B3C8A">
        <w:rPr>
          <w:rStyle w:val="rvts2"/>
        </w:rPr>
        <w:t xml:space="preserve"> </w:t>
      </w:r>
      <w:r w:rsidRPr="009B3C8A">
        <w:rPr>
          <w:rStyle w:val="rvts1"/>
        </w:rPr>
        <w:t>privind unele măsuri pentru accelerarea şi finalizarea procesului de soluţionare a cererilor formulate în temeiul Legii nr. 9/1998 privind acordarea de compensaţii cetăţenilor români pentru bunurile trecute în proprietatea statului bulgar în urma aplicării Tratatului dintre România şi Bulgaria, semnat la Craiova la 7 septembrie 1940, precum şi al Legii nr. 290/2003 privind acordarea de despăgubiri sau compensaţii cetăţenilor români pentru bunurile proprietate a acestora, sechestrate, reţinute sau rămase în Basarabia, Bucovina de Nord şi Ţinutul Herţa, ca urmare a stării de război şi a aplicării Tratatului de Pace între România şi Puterile Aliate şi Asociate, semnat la Paris la 10 februarie 1947, şi pentru modificarea unor acte normative, cu modificările ulterioare</w:t>
      </w:r>
      <w:r w:rsidR="009B3C8A">
        <w:rPr>
          <w:rStyle w:val="rvts1"/>
        </w:rPr>
        <w:t>;</w:t>
      </w:r>
    </w:p>
    <w:p w:rsidR="007D6E64" w:rsidRPr="009B3C8A" w:rsidRDefault="007D6E64" w:rsidP="00D55134">
      <w:pPr>
        <w:spacing w:line="360" w:lineRule="auto"/>
        <w:ind w:left="-360" w:firstLine="360"/>
        <w:jc w:val="both"/>
        <w:rPr>
          <w:rStyle w:val="rvts1"/>
        </w:rPr>
      </w:pPr>
      <w:r w:rsidRPr="009B3C8A">
        <w:rPr>
          <w:rStyle w:val="rvts1"/>
        </w:rPr>
        <w:t xml:space="preserve">6. Ordonanța Guvernului nr. 27/2002, </w:t>
      </w:r>
      <w:r w:rsidR="00D55134" w:rsidRPr="009B3C8A">
        <w:rPr>
          <w:rStyle w:val="rvts1"/>
        </w:rPr>
        <w:t xml:space="preserve">privind reglementarea activităţii de soluţionare a petiţiilor, </w:t>
      </w:r>
      <w:r w:rsidRPr="009B3C8A">
        <w:rPr>
          <w:rStyle w:val="rvts1"/>
        </w:rPr>
        <w:t>cu modificările ulterioare</w:t>
      </w:r>
      <w:r w:rsidR="009B3C8A">
        <w:rPr>
          <w:rStyle w:val="rvts1"/>
        </w:rPr>
        <w:t>;</w:t>
      </w:r>
    </w:p>
    <w:p w:rsidR="007D6E64" w:rsidRPr="009B3C8A" w:rsidRDefault="007D6E64" w:rsidP="00D55134">
      <w:pPr>
        <w:spacing w:line="360" w:lineRule="auto"/>
        <w:ind w:left="-360" w:firstLine="360"/>
        <w:jc w:val="both"/>
        <w:textAlignment w:val="top"/>
      </w:pPr>
      <w:r w:rsidRPr="009B3C8A">
        <w:t xml:space="preserve">7. Legea nr. 188/1999 privind Statutul funcţionarilor publici, republicată(2), cu modificările şi completările ulterioare; </w:t>
      </w:r>
    </w:p>
    <w:p w:rsidR="004C3B7E" w:rsidRDefault="007D6E64" w:rsidP="00D55134">
      <w:pPr>
        <w:spacing w:line="360" w:lineRule="auto"/>
        <w:ind w:left="-360" w:firstLine="360"/>
        <w:jc w:val="both"/>
        <w:textAlignment w:val="top"/>
      </w:pPr>
      <w:r w:rsidRPr="009B3C8A">
        <w:t>8. Legea nr. 7/2004 privind Codul de conduită al funcţionarilor publici, republicată.</w:t>
      </w:r>
    </w:p>
    <w:p w:rsidR="009B3C8A" w:rsidRDefault="009B3C8A" w:rsidP="001C52ED">
      <w:pPr>
        <w:spacing w:line="360" w:lineRule="auto"/>
        <w:jc w:val="both"/>
        <w:textAlignment w:val="top"/>
      </w:pPr>
    </w:p>
    <w:sectPr w:rsidR="009B3C8A" w:rsidSect="009B3C8A">
      <w:pgSz w:w="11906" w:h="16838"/>
      <w:pgMar w:top="993" w:right="1133" w:bottom="1417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D6E64"/>
    <w:rsid w:val="000F529B"/>
    <w:rsid w:val="001C52ED"/>
    <w:rsid w:val="003F00A4"/>
    <w:rsid w:val="004C3B7E"/>
    <w:rsid w:val="004D5441"/>
    <w:rsid w:val="005B1DD5"/>
    <w:rsid w:val="006E42BC"/>
    <w:rsid w:val="006F455B"/>
    <w:rsid w:val="007D6E64"/>
    <w:rsid w:val="008D7C8C"/>
    <w:rsid w:val="009B3C8A"/>
    <w:rsid w:val="00C72B88"/>
    <w:rsid w:val="00CD6E5F"/>
    <w:rsid w:val="00D55134"/>
    <w:rsid w:val="00DB0971"/>
    <w:rsid w:val="00F76C99"/>
    <w:rsid w:val="00FC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">
    <w:name w:val="rvts1"/>
    <w:basedOn w:val="DefaultParagraphFont"/>
    <w:rsid w:val="007D6E64"/>
  </w:style>
  <w:style w:type="character" w:customStyle="1" w:styleId="rvts2">
    <w:name w:val="rvts2"/>
    <w:basedOn w:val="DefaultParagraphFont"/>
    <w:rsid w:val="007D6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FF0C3-6B7F-4AC5-AC6B-42703C19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User_178</cp:lastModifiedBy>
  <cp:revision>3</cp:revision>
  <dcterms:created xsi:type="dcterms:W3CDTF">2019-05-10T05:26:00Z</dcterms:created>
  <dcterms:modified xsi:type="dcterms:W3CDTF">2019-05-10T05:26:00Z</dcterms:modified>
</cp:coreProperties>
</file>