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8D" w:rsidRPr="0092472E" w:rsidRDefault="00D53C43" w:rsidP="00C96A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RAPORT</w:t>
      </w:r>
      <w:r w:rsidR="00374D0B" w:rsidRPr="0092472E">
        <w:rPr>
          <w:rFonts w:ascii="Times New Roman" w:hAnsi="Times New Roman" w:cs="Times New Roman"/>
          <w:b/>
          <w:sz w:val="24"/>
          <w:szCs w:val="24"/>
        </w:rPr>
        <w:t xml:space="preserve"> DE ACTIVIT</w:t>
      </w:r>
      <w:r w:rsidR="00C96ACA">
        <w:rPr>
          <w:rFonts w:ascii="Times New Roman" w:hAnsi="Times New Roman" w:cs="Times New Roman"/>
          <w:b/>
          <w:sz w:val="24"/>
          <w:szCs w:val="24"/>
        </w:rPr>
        <w:t>ATE</w:t>
      </w:r>
      <w:r w:rsidR="00374D0B" w:rsidRPr="0092472E">
        <w:rPr>
          <w:rFonts w:ascii="Times New Roman" w:hAnsi="Times New Roman" w:cs="Times New Roman"/>
          <w:b/>
          <w:sz w:val="24"/>
          <w:szCs w:val="24"/>
        </w:rPr>
        <w:t xml:space="preserve"> </w:t>
      </w:r>
    </w:p>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2018</w:t>
      </w:r>
    </w:p>
    <w:p w:rsidR="00017852" w:rsidRDefault="00017852">
      <w:pPr>
        <w:jc w:val="both"/>
        <w:rPr>
          <w:rFonts w:ascii="Times New Roman" w:hAnsi="Times New Roman" w:cs="Times New Roman"/>
          <w:b/>
          <w:sz w:val="24"/>
          <w:szCs w:val="24"/>
        </w:rPr>
      </w:pPr>
    </w:p>
    <w:p w:rsidR="00017852" w:rsidRDefault="00017852">
      <w:pPr>
        <w:jc w:val="both"/>
        <w:rPr>
          <w:rFonts w:ascii="Times New Roman" w:hAnsi="Times New Roman" w:cs="Times New Roman"/>
          <w:b/>
          <w:sz w:val="24"/>
          <w:szCs w:val="24"/>
        </w:rPr>
      </w:pPr>
    </w:p>
    <w:p w:rsidR="00017852" w:rsidRDefault="00017852">
      <w:pPr>
        <w:jc w:val="both"/>
        <w:rPr>
          <w:rFonts w:ascii="Times New Roman" w:hAnsi="Times New Roman" w:cs="Times New Roman"/>
          <w:b/>
          <w:sz w:val="24"/>
          <w:szCs w:val="24"/>
        </w:rPr>
      </w:pPr>
    </w:p>
    <w:p w:rsidR="00017852" w:rsidRDefault="00017852">
      <w:pPr>
        <w:jc w:val="both"/>
        <w:rPr>
          <w:rFonts w:ascii="Times New Roman" w:hAnsi="Times New Roman" w:cs="Times New Roman"/>
          <w:b/>
          <w:sz w:val="24"/>
          <w:szCs w:val="24"/>
        </w:rPr>
      </w:pPr>
    </w:p>
    <w:p w:rsidR="00017852" w:rsidRDefault="00017852">
      <w:pPr>
        <w:jc w:val="both"/>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ro-RO"/>
        </w:rPr>
        <w:id w:val="1241270198"/>
        <w:docPartObj>
          <w:docPartGallery w:val="Table of Contents"/>
          <w:docPartUnique/>
        </w:docPartObj>
      </w:sdtPr>
      <w:sdtContent>
        <w:bookmarkStart w:id="0" w:name="_Toc7016724" w:displacedByCustomXml="prev"/>
        <w:p w:rsidR="00363A8D" w:rsidRPr="0092472E" w:rsidRDefault="00374D0B">
          <w:pPr>
            <w:pStyle w:val="TOCHeading"/>
            <w:rPr>
              <w:lang w:val="ro-RO"/>
            </w:rPr>
          </w:pPr>
          <w:r w:rsidRPr="0092472E">
            <w:rPr>
              <w:rFonts w:ascii="Times New Roman" w:hAnsi="Times New Roman" w:cs="Times New Roman"/>
              <w:color w:val="00000A"/>
              <w:lang w:val="ro-RO"/>
            </w:rPr>
            <w:t>CONȚINUT</w:t>
          </w:r>
          <w:bookmarkEnd w:id="0"/>
        </w:p>
        <w:p w:rsidR="00150CA4" w:rsidRDefault="0051507C">
          <w:pPr>
            <w:pStyle w:val="TOC1"/>
            <w:tabs>
              <w:tab w:val="right" w:leader="dot" w:pos="9205"/>
            </w:tabs>
            <w:rPr>
              <w:rFonts w:eastAsiaTheme="minorEastAsia"/>
              <w:noProof/>
              <w:lang w:eastAsia="ro-RO"/>
            </w:rPr>
          </w:pPr>
          <w:r w:rsidRPr="0092472E">
            <w:fldChar w:fldCharType="begin"/>
          </w:r>
          <w:r w:rsidR="00374D0B" w:rsidRPr="0092472E">
            <w:rPr>
              <w:rStyle w:val="IndexLink"/>
              <w:rFonts w:ascii="Times New Roman" w:hAnsi="Times New Roman" w:cs="Times New Roman"/>
              <w:b/>
              <w:webHidden/>
            </w:rPr>
            <w:instrText>TOC \z \o "1-3" \u \h</w:instrText>
          </w:r>
          <w:r w:rsidRPr="0051507C">
            <w:rPr>
              <w:rStyle w:val="IndexLink"/>
              <w:rFonts w:ascii="Times New Roman" w:hAnsi="Times New Roman" w:cs="Times New Roman"/>
              <w:b/>
            </w:rPr>
            <w:fldChar w:fldCharType="separate"/>
          </w:r>
          <w:hyperlink w:anchor="_Toc7016724" w:history="1">
            <w:r w:rsidR="00150CA4" w:rsidRPr="00DB10B8">
              <w:rPr>
                <w:rStyle w:val="Hyperlink"/>
                <w:rFonts w:ascii="Times New Roman" w:hAnsi="Times New Roman" w:cs="Times New Roman"/>
                <w:noProof/>
              </w:rPr>
              <w:t>CONȚINUT</w:t>
            </w:r>
            <w:r w:rsidR="00150CA4">
              <w:rPr>
                <w:noProof/>
                <w:webHidden/>
              </w:rPr>
              <w:tab/>
            </w:r>
            <w:r>
              <w:rPr>
                <w:noProof/>
                <w:webHidden/>
              </w:rPr>
              <w:fldChar w:fldCharType="begin"/>
            </w:r>
            <w:r w:rsidR="00150CA4">
              <w:rPr>
                <w:noProof/>
                <w:webHidden/>
              </w:rPr>
              <w:instrText xml:space="preserve"> PAGEREF _Toc7016724 \h </w:instrText>
            </w:r>
            <w:r>
              <w:rPr>
                <w:noProof/>
                <w:webHidden/>
              </w:rPr>
            </w:r>
            <w:r>
              <w:rPr>
                <w:noProof/>
                <w:webHidden/>
              </w:rPr>
              <w:fldChar w:fldCharType="separate"/>
            </w:r>
            <w:r w:rsidR="00150CA4">
              <w:rPr>
                <w:noProof/>
                <w:webHidden/>
              </w:rPr>
              <w:t>1</w:t>
            </w:r>
            <w:r>
              <w:rPr>
                <w:noProof/>
                <w:webHidden/>
              </w:rPr>
              <w:fldChar w:fldCharType="end"/>
            </w:r>
          </w:hyperlink>
        </w:p>
        <w:p w:rsidR="00150CA4" w:rsidRDefault="0051507C">
          <w:pPr>
            <w:pStyle w:val="TOC1"/>
            <w:tabs>
              <w:tab w:val="left" w:pos="660"/>
              <w:tab w:val="right" w:leader="dot" w:pos="9205"/>
            </w:tabs>
            <w:rPr>
              <w:rFonts w:eastAsiaTheme="minorEastAsia"/>
              <w:noProof/>
              <w:lang w:eastAsia="ro-RO"/>
            </w:rPr>
          </w:pPr>
          <w:hyperlink w:anchor="_Toc7016725" w:history="1">
            <w:r w:rsidR="00150CA4" w:rsidRPr="00DB10B8">
              <w:rPr>
                <w:rStyle w:val="Hyperlink"/>
                <w:rFonts w:ascii="Times New Roman" w:hAnsi="Times New Roman" w:cs="Times New Roman"/>
                <w:b/>
                <w:noProof/>
              </w:rPr>
              <w:t>I.</w:t>
            </w:r>
            <w:r w:rsidR="00150CA4">
              <w:rPr>
                <w:rFonts w:eastAsiaTheme="minorEastAsia"/>
                <w:noProof/>
                <w:lang w:eastAsia="ro-RO"/>
              </w:rPr>
              <w:tab/>
            </w:r>
            <w:r w:rsidR="00150CA4" w:rsidRPr="00DB10B8">
              <w:rPr>
                <w:rStyle w:val="Hyperlink"/>
                <w:rFonts w:ascii="Times New Roman" w:hAnsi="Times New Roman" w:cs="Times New Roman"/>
                <w:b/>
                <w:noProof/>
              </w:rPr>
              <w:t>INTRODUCERE</w:t>
            </w:r>
            <w:r w:rsidR="00150CA4">
              <w:rPr>
                <w:noProof/>
                <w:webHidden/>
              </w:rPr>
              <w:tab/>
            </w:r>
            <w:r>
              <w:rPr>
                <w:noProof/>
                <w:webHidden/>
              </w:rPr>
              <w:fldChar w:fldCharType="begin"/>
            </w:r>
            <w:r w:rsidR="00150CA4">
              <w:rPr>
                <w:noProof/>
                <w:webHidden/>
              </w:rPr>
              <w:instrText xml:space="preserve"> PAGEREF _Toc7016725 \h </w:instrText>
            </w:r>
            <w:r>
              <w:rPr>
                <w:noProof/>
                <w:webHidden/>
              </w:rPr>
            </w:r>
            <w:r>
              <w:rPr>
                <w:noProof/>
                <w:webHidden/>
              </w:rPr>
              <w:fldChar w:fldCharType="separate"/>
            </w:r>
            <w:r w:rsidR="00150CA4">
              <w:rPr>
                <w:noProof/>
                <w:webHidden/>
              </w:rPr>
              <w:t>3</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26" w:history="1">
            <w:r w:rsidR="00150CA4" w:rsidRPr="00DB10B8">
              <w:rPr>
                <w:rStyle w:val="Hyperlink"/>
                <w:noProof/>
              </w:rPr>
              <w:t>1.</w:t>
            </w:r>
            <w:r w:rsidR="00150CA4">
              <w:rPr>
                <w:rFonts w:eastAsiaTheme="minorEastAsia"/>
                <w:noProof/>
                <w:lang w:eastAsia="ro-RO"/>
              </w:rPr>
              <w:tab/>
            </w:r>
            <w:r w:rsidR="00150CA4" w:rsidRPr="00DB10B8">
              <w:rPr>
                <w:rStyle w:val="Hyperlink"/>
                <w:rFonts w:ascii="Times New Roman" w:hAnsi="Times New Roman" w:cs="Times New Roman"/>
                <w:noProof/>
              </w:rPr>
              <w:t>Legislație de bază</w:t>
            </w:r>
            <w:r w:rsidR="00150CA4">
              <w:rPr>
                <w:noProof/>
                <w:webHidden/>
              </w:rPr>
              <w:tab/>
            </w:r>
            <w:r>
              <w:rPr>
                <w:noProof/>
                <w:webHidden/>
              </w:rPr>
              <w:fldChar w:fldCharType="begin"/>
            </w:r>
            <w:r w:rsidR="00150CA4">
              <w:rPr>
                <w:noProof/>
                <w:webHidden/>
              </w:rPr>
              <w:instrText xml:space="preserve"> PAGEREF _Toc7016726 \h </w:instrText>
            </w:r>
            <w:r>
              <w:rPr>
                <w:noProof/>
                <w:webHidden/>
              </w:rPr>
            </w:r>
            <w:r>
              <w:rPr>
                <w:noProof/>
                <w:webHidden/>
              </w:rPr>
              <w:fldChar w:fldCharType="separate"/>
            </w:r>
            <w:r w:rsidR="00150CA4">
              <w:rPr>
                <w:noProof/>
                <w:webHidden/>
              </w:rPr>
              <w:t>4</w:t>
            </w:r>
            <w:r>
              <w:rPr>
                <w:noProof/>
                <w:webHidden/>
              </w:rPr>
              <w:fldChar w:fldCharType="end"/>
            </w:r>
          </w:hyperlink>
        </w:p>
        <w:p w:rsidR="00150CA4" w:rsidRDefault="0051507C">
          <w:pPr>
            <w:pStyle w:val="TOC2"/>
            <w:tabs>
              <w:tab w:val="left" w:pos="880"/>
              <w:tab w:val="right" w:leader="dot" w:pos="9205"/>
            </w:tabs>
            <w:rPr>
              <w:rFonts w:eastAsiaTheme="minorEastAsia"/>
              <w:noProof/>
              <w:lang w:eastAsia="ro-RO"/>
            </w:rPr>
          </w:pPr>
          <w:hyperlink w:anchor="_Toc7016727" w:history="1">
            <w:r w:rsidR="00150CA4" w:rsidRPr="00DB10B8">
              <w:rPr>
                <w:rStyle w:val="Hyperlink"/>
                <w:rFonts w:ascii="Times New Roman" w:hAnsi="Times New Roman" w:cs="Times New Roman"/>
                <w:noProof/>
              </w:rPr>
              <w:t xml:space="preserve">2. </w:t>
            </w:r>
            <w:r w:rsidR="00150CA4">
              <w:rPr>
                <w:rFonts w:eastAsiaTheme="minorEastAsia"/>
                <w:noProof/>
                <w:lang w:eastAsia="ro-RO"/>
              </w:rPr>
              <w:tab/>
            </w:r>
            <w:r w:rsidR="00150CA4" w:rsidRPr="00DB10B8">
              <w:rPr>
                <w:rStyle w:val="Hyperlink"/>
                <w:rFonts w:ascii="Times New Roman" w:hAnsi="Times New Roman" w:cs="Times New Roman"/>
                <w:noProof/>
              </w:rPr>
              <w:t xml:space="preserve"> Structură organizatorică</w:t>
            </w:r>
            <w:r w:rsidR="00150CA4">
              <w:rPr>
                <w:noProof/>
                <w:webHidden/>
              </w:rPr>
              <w:tab/>
            </w:r>
            <w:r>
              <w:rPr>
                <w:noProof/>
                <w:webHidden/>
              </w:rPr>
              <w:fldChar w:fldCharType="begin"/>
            </w:r>
            <w:r w:rsidR="00150CA4">
              <w:rPr>
                <w:noProof/>
                <w:webHidden/>
              </w:rPr>
              <w:instrText xml:space="preserve"> PAGEREF _Toc7016727 \h </w:instrText>
            </w:r>
            <w:r>
              <w:rPr>
                <w:noProof/>
                <w:webHidden/>
              </w:rPr>
            </w:r>
            <w:r>
              <w:rPr>
                <w:noProof/>
                <w:webHidden/>
              </w:rPr>
              <w:fldChar w:fldCharType="separate"/>
            </w:r>
            <w:r w:rsidR="00150CA4">
              <w:rPr>
                <w:noProof/>
                <w:webHidden/>
              </w:rPr>
              <w:t>7</w:t>
            </w:r>
            <w:r>
              <w:rPr>
                <w:noProof/>
                <w:webHidden/>
              </w:rPr>
              <w:fldChar w:fldCharType="end"/>
            </w:r>
          </w:hyperlink>
        </w:p>
        <w:p w:rsidR="00150CA4" w:rsidRDefault="0051507C">
          <w:pPr>
            <w:pStyle w:val="TOC1"/>
            <w:tabs>
              <w:tab w:val="left" w:pos="660"/>
              <w:tab w:val="right" w:leader="dot" w:pos="9205"/>
            </w:tabs>
            <w:rPr>
              <w:rFonts w:eastAsiaTheme="minorEastAsia"/>
              <w:noProof/>
              <w:lang w:eastAsia="ro-RO"/>
            </w:rPr>
          </w:pPr>
          <w:hyperlink w:anchor="_Toc7016728" w:history="1">
            <w:r w:rsidR="00150CA4" w:rsidRPr="00DB10B8">
              <w:rPr>
                <w:rStyle w:val="Hyperlink"/>
                <w:rFonts w:ascii="Times New Roman" w:hAnsi="Times New Roman" w:cs="Times New Roman"/>
                <w:noProof/>
              </w:rPr>
              <w:t>II.</w:t>
            </w:r>
            <w:r w:rsidR="00150CA4">
              <w:rPr>
                <w:rFonts w:eastAsiaTheme="minorEastAsia"/>
                <w:noProof/>
                <w:lang w:eastAsia="ro-RO"/>
              </w:rPr>
              <w:tab/>
            </w:r>
            <w:r w:rsidR="00150CA4" w:rsidRPr="00DB10B8">
              <w:rPr>
                <w:rStyle w:val="Hyperlink"/>
                <w:rFonts w:ascii="Times New Roman" w:hAnsi="Times New Roman" w:cs="Times New Roman"/>
                <w:noProof/>
              </w:rPr>
              <w:t>OBIECTIVE STRATEGICE</w:t>
            </w:r>
            <w:r w:rsidR="00150CA4">
              <w:rPr>
                <w:noProof/>
                <w:webHidden/>
              </w:rPr>
              <w:tab/>
            </w:r>
            <w:r>
              <w:rPr>
                <w:noProof/>
                <w:webHidden/>
              </w:rPr>
              <w:fldChar w:fldCharType="begin"/>
            </w:r>
            <w:r w:rsidR="00150CA4">
              <w:rPr>
                <w:noProof/>
                <w:webHidden/>
              </w:rPr>
              <w:instrText xml:space="preserve"> PAGEREF _Toc7016728 \h </w:instrText>
            </w:r>
            <w:r>
              <w:rPr>
                <w:noProof/>
                <w:webHidden/>
              </w:rPr>
            </w:r>
            <w:r>
              <w:rPr>
                <w:noProof/>
                <w:webHidden/>
              </w:rPr>
              <w:fldChar w:fldCharType="separate"/>
            </w:r>
            <w:r w:rsidR="00150CA4">
              <w:rPr>
                <w:noProof/>
                <w:webHidden/>
              </w:rPr>
              <w:t>9</w:t>
            </w:r>
            <w:r>
              <w:rPr>
                <w:noProof/>
                <w:webHidden/>
              </w:rPr>
              <w:fldChar w:fldCharType="end"/>
            </w:r>
          </w:hyperlink>
        </w:p>
        <w:p w:rsidR="00150CA4" w:rsidRDefault="0051507C">
          <w:pPr>
            <w:pStyle w:val="TOC1"/>
            <w:tabs>
              <w:tab w:val="left" w:pos="660"/>
              <w:tab w:val="right" w:leader="dot" w:pos="9205"/>
            </w:tabs>
            <w:rPr>
              <w:rFonts w:eastAsiaTheme="minorEastAsia"/>
              <w:noProof/>
              <w:lang w:eastAsia="ro-RO"/>
            </w:rPr>
          </w:pPr>
          <w:hyperlink w:anchor="_Toc7016729" w:history="1">
            <w:r w:rsidR="00150CA4" w:rsidRPr="00DB10B8">
              <w:rPr>
                <w:rStyle w:val="Hyperlink"/>
                <w:rFonts w:ascii="Times New Roman" w:hAnsi="Times New Roman" w:cs="Times New Roman"/>
                <w:noProof/>
              </w:rPr>
              <w:t>III.</w:t>
            </w:r>
            <w:r w:rsidR="00150CA4">
              <w:rPr>
                <w:rFonts w:eastAsiaTheme="minorEastAsia"/>
                <w:noProof/>
                <w:lang w:eastAsia="ro-RO"/>
              </w:rPr>
              <w:tab/>
            </w:r>
            <w:r w:rsidR="00150CA4" w:rsidRPr="00DB10B8">
              <w:rPr>
                <w:rStyle w:val="Hyperlink"/>
                <w:rFonts w:ascii="Times New Roman" w:hAnsi="Times New Roman" w:cs="Times New Roman"/>
                <w:noProof/>
              </w:rPr>
              <w:t xml:space="preserve">      MANAGEMENTUL RESURSELOR INSTITUȚIONALE</w:t>
            </w:r>
            <w:r w:rsidR="00150CA4">
              <w:rPr>
                <w:noProof/>
                <w:webHidden/>
              </w:rPr>
              <w:tab/>
            </w:r>
            <w:r>
              <w:rPr>
                <w:noProof/>
                <w:webHidden/>
              </w:rPr>
              <w:fldChar w:fldCharType="begin"/>
            </w:r>
            <w:r w:rsidR="00150CA4">
              <w:rPr>
                <w:noProof/>
                <w:webHidden/>
              </w:rPr>
              <w:instrText xml:space="preserve"> PAGEREF _Toc7016729 \h </w:instrText>
            </w:r>
            <w:r>
              <w:rPr>
                <w:noProof/>
                <w:webHidden/>
              </w:rPr>
            </w:r>
            <w:r>
              <w:rPr>
                <w:noProof/>
                <w:webHidden/>
              </w:rPr>
              <w:fldChar w:fldCharType="separate"/>
            </w:r>
            <w:r w:rsidR="00150CA4">
              <w:rPr>
                <w:noProof/>
                <w:webHidden/>
              </w:rPr>
              <w:t>10</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30" w:history="1">
            <w:r w:rsidR="00150CA4" w:rsidRPr="00DB10B8">
              <w:rPr>
                <w:rStyle w:val="Hyperlink"/>
                <w:rFonts w:ascii="Times New Roman" w:hAnsi="Times New Roman" w:cs="Times New Roman"/>
                <w:noProof/>
              </w:rPr>
              <w:t>1.</w:t>
            </w:r>
            <w:r w:rsidR="00150CA4">
              <w:rPr>
                <w:rFonts w:eastAsiaTheme="minorEastAsia"/>
                <w:noProof/>
                <w:lang w:eastAsia="ro-RO"/>
              </w:rPr>
              <w:tab/>
            </w:r>
            <w:r w:rsidR="00150CA4" w:rsidRPr="00DB10B8">
              <w:rPr>
                <w:rStyle w:val="Hyperlink"/>
                <w:rFonts w:ascii="Times New Roman" w:hAnsi="Times New Roman" w:cs="Times New Roman"/>
                <w:noProof/>
              </w:rPr>
              <w:t>Eficientizare structurală</w:t>
            </w:r>
            <w:r w:rsidR="00150CA4">
              <w:rPr>
                <w:noProof/>
                <w:webHidden/>
              </w:rPr>
              <w:tab/>
            </w:r>
            <w:r>
              <w:rPr>
                <w:noProof/>
                <w:webHidden/>
              </w:rPr>
              <w:fldChar w:fldCharType="begin"/>
            </w:r>
            <w:r w:rsidR="00150CA4">
              <w:rPr>
                <w:noProof/>
                <w:webHidden/>
              </w:rPr>
              <w:instrText xml:space="preserve"> PAGEREF _Toc7016730 \h </w:instrText>
            </w:r>
            <w:r>
              <w:rPr>
                <w:noProof/>
                <w:webHidden/>
              </w:rPr>
            </w:r>
            <w:r>
              <w:rPr>
                <w:noProof/>
                <w:webHidden/>
              </w:rPr>
              <w:fldChar w:fldCharType="separate"/>
            </w:r>
            <w:r w:rsidR="00150CA4">
              <w:rPr>
                <w:noProof/>
                <w:webHidden/>
              </w:rPr>
              <w:t>10</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31" w:history="1">
            <w:r w:rsidR="00150CA4" w:rsidRPr="00DB10B8">
              <w:rPr>
                <w:rStyle w:val="Hyperlink"/>
                <w:rFonts w:ascii="Times New Roman" w:hAnsi="Times New Roman" w:cs="Times New Roman"/>
                <w:noProof/>
              </w:rPr>
              <w:t>2.</w:t>
            </w:r>
            <w:r w:rsidR="00150CA4">
              <w:rPr>
                <w:rFonts w:eastAsiaTheme="minorEastAsia"/>
                <w:noProof/>
                <w:lang w:eastAsia="ro-RO"/>
              </w:rPr>
              <w:tab/>
            </w:r>
            <w:r w:rsidR="00150CA4" w:rsidRPr="00DB10B8">
              <w:rPr>
                <w:rStyle w:val="Hyperlink"/>
                <w:rFonts w:ascii="Times New Roman" w:hAnsi="Times New Roman" w:cs="Times New Roman"/>
                <w:noProof/>
              </w:rPr>
              <w:t xml:space="preserve"> Gestionarea resurselor umane</w:t>
            </w:r>
            <w:r w:rsidR="00150CA4">
              <w:rPr>
                <w:noProof/>
                <w:webHidden/>
              </w:rPr>
              <w:tab/>
            </w:r>
            <w:r>
              <w:rPr>
                <w:noProof/>
                <w:webHidden/>
              </w:rPr>
              <w:fldChar w:fldCharType="begin"/>
            </w:r>
            <w:r w:rsidR="00150CA4">
              <w:rPr>
                <w:noProof/>
                <w:webHidden/>
              </w:rPr>
              <w:instrText xml:space="preserve"> PAGEREF _Toc7016731 \h </w:instrText>
            </w:r>
            <w:r>
              <w:rPr>
                <w:noProof/>
                <w:webHidden/>
              </w:rPr>
            </w:r>
            <w:r>
              <w:rPr>
                <w:noProof/>
                <w:webHidden/>
              </w:rPr>
              <w:fldChar w:fldCharType="separate"/>
            </w:r>
            <w:r w:rsidR="00150CA4">
              <w:rPr>
                <w:noProof/>
                <w:webHidden/>
              </w:rPr>
              <w:t>13</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32" w:history="1">
            <w:r w:rsidR="00150CA4" w:rsidRPr="00DB10B8">
              <w:rPr>
                <w:rStyle w:val="Hyperlink"/>
                <w:rFonts w:ascii="Times New Roman" w:hAnsi="Times New Roman" w:cs="Times New Roman"/>
                <w:noProof/>
              </w:rPr>
              <w:t>2.</w:t>
            </w:r>
            <w:r w:rsidR="00150CA4">
              <w:rPr>
                <w:rFonts w:eastAsiaTheme="minorEastAsia"/>
                <w:noProof/>
                <w:lang w:eastAsia="ro-RO"/>
              </w:rPr>
              <w:tab/>
            </w:r>
            <w:r w:rsidR="00150CA4" w:rsidRPr="00DB10B8">
              <w:rPr>
                <w:rStyle w:val="Hyperlink"/>
                <w:rFonts w:ascii="Times New Roman" w:hAnsi="Times New Roman" w:cs="Times New Roman"/>
                <w:noProof/>
              </w:rPr>
              <w:t>Utilizarea resurselor financiare</w:t>
            </w:r>
            <w:r w:rsidR="00150CA4">
              <w:rPr>
                <w:noProof/>
                <w:webHidden/>
              </w:rPr>
              <w:tab/>
            </w:r>
            <w:r>
              <w:rPr>
                <w:noProof/>
                <w:webHidden/>
              </w:rPr>
              <w:fldChar w:fldCharType="begin"/>
            </w:r>
            <w:r w:rsidR="00150CA4">
              <w:rPr>
                <w:noProof/>
                <w:webHidden/>
              </w:rPr>
              <w:instrText xml:space="preserve"> PAGEREF _Toc7016732 \h </w:instrText>
            </w:r>
            <w:r>
              <w:rPr>
                <w:noProof/>
                <w:webHidden/>
              </w:rPr>
            </w:r>
            <w:r>
              <w:rPr>
                <w:noProof/>
                <w:webHidden/>
              </w:rPr>
              <w:fldChar w:fldCharType="separate"/>
            </w:r>
            <w:r w:rsidR="00150CA4">
              <w:rPr>
                <w:noProof/>
                <w:webHidden/>
              </w:rPr>
              <w:t>21</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33" w:history="1">
            <w:r w:rsidR="00150CA4" w:rsidRPr="00DB10B8">
              <w:rPr>
                <w:rStyle w:val="Hyperlink"/>
                <w:rFonts w:ascii="Times New Roman" w:hAnsi="Times New Roman" w:cs="Times New Roman"/>
                <w:noProof/>
              </w:rPr>
              <w:t>1.</w:t>
            </w:r>
            <w:r w:rsidR="00150CA4">
              <w:rPr>
                <w:rFonts w:eastAsiaTheme="minorEastAsia"/>
                <w:noProof/>
                <w:lang w:eastAsia="ro-RO"/>
              </w:rPr>
              <w:tab/>
            </w:r>
            <w:r w:rsidR="00150CA4" w:rsidRPr="00DB10B8">
              <w:rPr>
                <w:rStyle w:val="Hyperlink"/>
                <w:rFonts w:ascii="Times New Roman" w:hAnsi="Times New Roman" w:cs="Times New Roman"/>
                <w:noProof/>
              </w:rPr>
              <w:t>Activitatea de achiziții publice</w:t>
            </w:r>
            <w:r w:rsidR="00150CA4">
              <w:rPr>
                <w:noProof/>
                <w:webHidden/>
              </w:rPr>
              <w:tab/>
            </w:r>
            <w:r>
              <w:rPr>
                <w:noProof/>
                <w:webHidden/>
              </w:rPr>
              <w:fldChar w:fldCharType="begin"/>
            </w:r>
            <w:r w:rsidR="00150CA4">
              <w:rPr>
                <w:noProof/>
                <w:webHidden/>
              </w:rPr>
              <w:instrText xml:space="preserve"> PAGEREF _Toc7016733 \h </w:instrText>
            </w:r>
            <w:r>
              <w:rPr>
                <w:noProof/>
                <w:webHidden/>
              </w:rPr>
            </w:r>
            <w:r>
              <w:rPr>
                <w:noProof/>
                <w:webHidden/>
              </w:rPr>
              <w:fldChar w:fldCharType="separate"/>
            </w:r>
            <w:r w:rsidR="00150CA4">
              <w:rPr>
                <w:noProof/>
                <w:webHidden/>
              </w:rPr>
              <w:t>23</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34" w:history="1">
            <w:r w:rsidR="00150CA4" w:rsidRPr="00DB10B8">
              <w:rPr>
                <w:rStyle w:val="Hyperlink"/>
                <w:rFonts w:ascii="Times New Roman" w:hAnsi="Times New Roman" w:cs="Times New Roman"/>
                <w:noProof/>
              </w:rPr>
              <w:t>5. Asigurarea resurselor logistice, IT și comunicații</w:t>
            </w:r>
            <w:r w:rsidR="00150CA4">
              <w:rPr>
                <w:noProof/>
                <w:webHidden/>
              </w:rPr>
              <w:tab/>
            </w:r>
            <w:r>
              <w:rPr>
                <w:noProof/>
                <w:webHidden/>
              </w:rPr>
              <w:fldChar w:fldCharType="begin"/>
            </w:r>
            <w:r w:rsidR="00150CA4">
              <w:rPr>
                <w:noProof/>
                <w:webHidden/>
              </w:rPr>
              <w:instrText xml:space="preserve"> PAGEREF _Toc7016734 \h </w:instrText>
            </w:r>
            <w:r>
              <w:rPr>
                <w:noProof/>
                <w:webHidden/>
              </w:rPr>
            </w:r>
            <w:r>
              <w:rPr>
                <w:noProof/>
                <w:webHidden/>
              </w:rPr>
              <w:fldChar w:fldCharType="separate"/>
            </w:r>
            <w:r w:rsidR="00150CA4">
              <w:rPr>
                <w:noProof/>
                <w:webHidden/>
              </w:rPr>
              <w:t>23</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735" w:history="1">
            <w:r w:rsidR="00150CA4" w:rsidRPr="00DB10B8">
              <w:rPr>
                <w:rStyle w:val="Hyperlink"/>
                <w:rFonts w:ascii="Times New Roman" w:hAnsi="Times New Roman" w:cs="Times New Roman"/>
                <w:noProof/>
              </w:rPr>
              <w:t>IV.     REALIZĂRI ÎN DOMENIUL DE COMPETENȚĂ</w:t>
            </w:r>
            <w:r w:rsidR="00150CA4">
              <w:rPr>
                <w:noProof/>
                <w:webHidden/>
              </w:rPr>
              <w:tab/>
            </w:r>
            <w:r>
              <w:rPr>
                <w:noProof/>
                <w:webHidden/>
              </w:rPr>
              <w:fldChar w:fldCharType="begin"/>
            </w:r>
            <w:r w:rsidR="00150CA4">
              <w:rPr>
                <w:noProof/>
                <w:webHidden/>
              </w:rPr>
              <w:instrText xml:space="preserve"> PAGEREF _Toc7016735 \h </w:instrText>
            </w:r>
            <w:r>
              <w:rPr>
                <w:noProof/>
                <w:webHidden/>
              </w:rPr>
            </w:r>
            <w:r>
              <w:rPr>
                <w:noProof/>
                <w:webHidden/>
              </w:rPr>
              <w:fldChar w:fldCharType="separate"/>
            </w:r>
            <w:r w:rsidR="00150CA4">
              <w:rPr>
                <w:noProof/>
                <w:webHidden/>
              </w:rPr>
              <w:t>26</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36" w:history="1">
            <w:r w:rsidR="00150CA4" w:rsidRPr="00DB10B8">
              <w:rPr>
                <w:rStyle w:val="Hyperlink"/>
                <w:rFonts w:ascii="Times New Roman" w:hAnsi="Times New Roman" w:cs="Times New Roman"/>
                <w:b/>
                <w:noProof/>
              </w:rPr>
              <w:t>A.</w:t>
            </w:r>
            <w:r w:rsidR="00150CA4">
              <w:rPr>
                <w:rFonts w:eastAsiaTheme="minorEastAsia"/>
                <w:noProof/>
                <w:lang w:eastAsia="ro-RO"/>
              </w:rPr>
              <w:tab/>
            </w:r>
            <w:r w:rsidR="00150CA4" w:rsidRPr="00DB10B8">
              <w:rPr>
                <w:rStyle w:val="Hyperlink"/>
                <w:rFonts w:ascii="Times New Roman" w:hAnsi="Times New Roman" w:cs="Times New Roman"/>
                <w:b/>
                <w:noProof/>
              </w:rPr>
              <w:t>Cancelaria Prefectului</w:t>
            </w:r>
            <w:r w:rsidR="00150CA4">
              <w:rPr>
                <w:noProof/>
                <w:webHidden/>
              </w:rPr>
              <w:tab/>
            </w:r>
            <w:r>
              <w:rPr>
                <w:noProof/>
                <w:webHidden/>
              </w:rPr>
              <w:fldChar w:fldCharType="begin"/>
            </w:r>
            <w:r w:rsidR="00150CA4">
              <w:rPr>
                <w:noProof/>
                <w:webHidden/>
              </w:rPr>
              <w:instrText xml:space="preserve"> PAGEREF _Toc7016736 \h </w:instrText>
            </w:r>
            <w:r>
              <w:rPr>
                <w:noProof/>
                <w:webHidden/>
              </w:rPr>
            </w:r>
            <w:r>
              <w:rPr>
                <w:noProof/>
                <w:webHidden/>
              </w:rPr>
              <w:fldChar w:fldCharType="separate"/>
            </w:r>
            <w:r w:rsidR="00150CA4">
              <w:rPr>
                <w:noProof/>
                <w:webHidden/>
              </w:rPr>
              <w:t>26</w:t>
            </w:r>
            <w:r>
              <w:rPr>
                <w:noProof/>
                <w:webHidden/>
              </w:rPr>
              <w:fldChar w:fldCharType="end"/>
            </w:r>
          </w:hyperlink>
        </w:p>
        <w:p w:rsidR="00150CA4" w:rsidRDefault="0051507C" w:rsidP="00150CA4">
          <w:pPr>
            <w:pStyle w:val="TOC3"/>
            <w:rPr>
              <w:rFonts w:eastAsiaTheme="minorEastAsia"/>
              <w:noProof/>
              <w:lang w:eastAsia="ro-RO"/>
            </w:rPr>
          </w:pPr>
          <w:hyperlink w:anchor="_Toc7016737" w:history="1">
            <w:r w:rsidR="00150CA4" w:rsidRPr="00DB10B8">
              <w:rPr>
                <w:rStyle w:val="Hyperlink"/>
                <w:rFonts w:ascii="Times New Roman" w:hAnsi="Times New Roman" w:cs="Times New Roman"/>
                <w:b/>
                <w:noProof/>
              </w:rPr>
              <w:t>1.</w:t>
            </w:r>
            <w:r w:rsidR="00150CA4">
              <w:rPr>
                <w:rFonts w:eastAsiaTheme="minorEastAsia"/>
                <w:noProof/>
                <w:lang w:eastAsia="ro-RO"/>
              </w:rPr>
              <w:tab/>
            </w:r>
            <w:r w:rsidR="00150CA4" w:rsidRPr="00DB10B8">
              <w:rPr>
                <w:rStyle w:val="Hyperlink"/>
                <w:rFonts w:ascii="Times New Roman" w:hAnsi="Times New Roman" w:cs="Times New Roman"/>
                <w:b/>
                <w:noProof/>
              </w:rPr>
              <w:t>Agenda Prefectului</w:t>
            </w:r>
            <w:r w:rsidR="00150CA4">
              <w:rPr>
                <w:noProof/>
                <w:webHidden/>
              </w:rPr>
              <w:tab/>
            </w:r>
            <w:r>
              <w:rPr>
                <w:noProof/>
                <w:webHidden/>
              </w:rPr>
              <w:fldChar w:fldCharType="begin"/>
            </w:r>
            <w:r w:rsidR="00150CA4">
              <w:rPr>
                <w:noProof/>
                <w:webHidden/>
              </w:rPr>
              <w:instrText xml:space="preserve"> PAGEREF _Toc7016737 \h </w:instrText>
            </w:r>
            <w:r>
              <w:rPr>
                <w:noProof/>
                <w:webHidden/>
              </w:rPr>
            </w:r>
            <w:r>
              <w:rPr>
                <w:noProof/>
                <w:webHidden/>
              </w:rPr>
              <w:fldChar w:fldCharType="separate"/>
            </w:r>
            <w:r w:rsidR="00150CA4">
              <w:rPr>
                <w:noProof/>
                <w:webHidden/>
              </w:rPr>
              <w:t>26</w:t>
            </w:r>
            <w:r>
              <w:rPr>
                <w:noProof/>
                <w:webHidden/>
              </w:rPr>
              <w:fldChar w:fldCharType="end"/>
            </w:r>
          </w:hyperlink>
        </w:p>
        <w:p w:rsidR="00150CA4" w:rsidRDefault="0051507C" w:rsidP="00150CA4">
          <w:pPr>
            <w:pStyle w:val="TOC3"/>
            <w:rPr>
              <w:rFonts w:eastAsiaTheme="minorEastAsia"/>
              <w:noProof/>
              <w:lang w:eastAsia="ro-RO"/>
            </w:rPr>
          </w:pPr>
          <w:hyperlink w:anchor="_Toc7016738" w:history="1">
            <w:r w:rsidR="00150CA4" w:rsidRPr="00DB10B8">
              <w:rPr>
                <w:rStyle w:val="Hyperlink"/>
                <w:rFonts w:ascii="Times New Roman" w:hAnsi="Times New Roman" w:cs="Times New Roman"/>
                <w:b/>
                <w:noProof/>
              </w:rPr>
              <w:t>2.      Comunicate de presă, alocuțiuni</w:t>
            </w:r>
            <w:r w:rsidR="00150CA4">
              <w:rPr>
                <w:noProof/>
                <w:webHidden/>
              </w:rPr>
              <w:tab/>
            </w:r>
            <w:r>
              <w:rPr>
                <w:noProof/>
                <w:webHidden/>
              </w:rPr>
              <w:fldChar w:fldCharType="begin"/>
            </w:r>
            <w:r w:rsidR="00150CA4">
              <w:rPr>
                <w:noProof/>
                <w:webHidden/>
              </w:rPr>
              <w:instrText xml:space="preserve"> PAGEREF _Toc7016738 \h </w:instrText>
            </w:r>
            <w:r>
              <w:rPr>
                <w:noProof/>
                <w:webHidden/>
              </w:rPr>
            </w:r>
            <w:r>
              <w:rPr>
                <w:noProof/>
                <w:webHidden/>
              </w:rPr>
              <w:fldChar w:fldCharType="separate"/>
            </w:r>
            <w:r w:rsidR="00150CA4">
              <w:rPr>
                <w:noProof/>
                <w:webHidden/>
              </w:rPr>
              <w:t>31</w:t>
            </w:r>
            <w:r>
              <w:rPr>
                <w:noProof/>
                <w:webHidden/>
              </w:rPr>
              <w:fldChar w:fldCharType="end"/>
            </w:r>
          </w:hyperlink>
        </w:p>
        <w:p w:rsidR="00150CA4" w:rsidRDefault="0051507C" w:rsidP="00150CA4">
          <w:pPr>
            <w:pStyle w:val="TOC3"/>
            <w:rPr>
              <w:rFonts w:eastAsiaTheme="minorEastAsia"/>
              <w:noProof/>
              <w:lang w:eastAsia="ro-RO"/>
            </w:rPr>
          </w:pPr>
          <w:hyperlink w:anchor="_Toc7016739" w:history="1">
            <w:r w:rsidR="00150CA4" w:rsidRPr="00DB10B8">
              <w:rPr>
                <w:rStyle w:val="Hyperlink"/>
                <w:rFonts w:ascii="Times New Roman" w:hAnsi="Times New Roman" w:cs="Times New Roman"/>
                <w:b/>
                <w:noProof/>
              </w:rPr>
              <w:t xml:space="preserve">3. </w:t>
            </w:r>
            <w:r w:rsidR="00150CA4">
              <w:rPr>
                <w:rFonts w:eastAsiaTheme="minorEastAsia"/>
                <w:noProof/>
                <w:lang w:eastAsia="ro-RO"/>
              </w:rPr>
              <w:tab/>
            </w:r>
            <w:r w:rsidR="00150CA4" w:rsidRPr="00DB10B8">
              <w:rPr>
                <w:rStyle w:val="Hyperlink"/>
                <w:rFonts w:ascii="Times New Roman" w:hAnsi="Times New Roman" w:cs="Times New Roman"/>
                <w:b/>
                <w:noProof/>
              </w:rPr>
              <w:t>Implicarea pentru implementarea Strategiei guvernamentale de îmbunătățire a situației romilor</w:t>
            </w:r>
            <w:r w:rsidR="00150CA4">
              <w:rPr>
                <w:noProof/>
                <w:webHidden/>
              </w:rPr>
              <w:tab/>
            </w:r>
            <w:r>
              <w:rPr>
                <w:noProof/>
                <w:webHidden/>
              </w:rPr>
              <w:fldChar w:fldCharType="begin"/>
            </w:r>
            <w:r w:rsidR="00150CA4">
              <w:rPr>
                <w:noProof/>
                <w:webHidden/>
              </w:rPr>
              <w:instrText xml:space="preserve"> PAGEREF _Toc7016739 \h </w:instrText>
            </w:r>
            <w:r>
              <w:rPr>
                <w:noProof/>
                <w:webHidden/>
              </w:rPr>
            </w:r>
            <w:r>
              <w:rPr>
                <w:noProof/>
                <w:webHidden/>
              </w:rPr>
              <w:fldChar w:fldCharType="separate"/>
            </w:r>
            <w:r w:rsidR="00150CA4">
              <w:rPr>
                <w:noProof/>
                <w:webHidden/>
              </w:rPr>
              <w:t>32</w:t>
            </w:r>
            <w:r>
              <w:rPr>
                <w:noProof/>
                <w:webHidden/>
              </w:rPr>
              <w:fldChar w:fldCharType="end"/>
            </w:r>
          </w:hyperlink>
        </w:p>
        <w:p w:rsidR="00150CA4" w:rsidRDefault="0051507C" w:rsidP="00150CA4">
          <w:pPr>
            <w:pStyle w:val="TOC3"/>
            <w:rPr>
              <w:rFonts w:eastAsiaTheme="minorEastAsia"/>
              <w:noProof/>
              <w:lang w:eastAsia="ro-RO"/>
            </w:rPr>
          </w:pPr>
          <w:hyperlink w:anchor="_Toc7016740" w:history="1">
            <w:r w:rsidR="00150CA4" w:rsidRPr="00DB10B8">
              <w:rPr>
                <w:rStyle w:val="Hyperlink"/>
                <w:rFonts w:ascii="Times New Roman" w:hAnsi="Times New Roman" w:cs="Times New Roman"/>
                <w:noProof/>
              </w:rPr>
              <w:t>Strategia Guvernului României de incluziune a cetăţenilor români aparţinând minorităţii romilor pentru perioada 2012-2020</w:t>
            </w:r>
            <w:r w:rsidR="00150CA4">
              <w:rPr>
                <w:noProof/>
                <w:webHidden/>
              </w:rPr>
              <w:tab/>
            </w:r>
            <w:r>
              <w:rPr>
                <w:noProof/>
                <w:webHidden/>
              </w:rPr>
              <w:fldChar w:fldCharType="begin"/>
            </w:r>
            <w:r w:rsidR="00150CA4">
              <w:rPr>
                <w:noProof/>
                <w:webHidden/>
              </w:rPr>
              <w:instrText xml:space="preserve"> PAGEREF _Toc7016740 \h </w:instrText>
            </w:r>
            <w:r>
              <w:rPr>
                <w:noProof/>
                <w:webHidden/>
              </w:rPr>
            </w:r>
            <w:r>
              <w:rPr>
                <w:noProof/>
                <w:webHidden/>
              </w:rPr>
              <w:fldChar w:fldCharType="separate"/>
            </w:r>
            <w:r w:rsidR="00150CA4">
              <w:rPr>
                <w:noProof/>
                <w:webHidden/>
              </w:rPr>
              <w:t>32</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41" w:history="1">
            <w:r w:rsidR="00150CA4" w:rsidRPr="00DB10B8">
              <w:rPr>
                <w:rStyle w:val="Hyperlink"/>
                <w:rFonts w:ascii="Times New Roman" w:hAnsi="Times New Roman" w:cs="Times New Roman"/>
                <w:b/>
                <w:noProof/>
              </w:rPr>
              <w:t>B.</w:t>
            </w:r>
            <w:r w:rsidR="00150CA4">
              <w:rPr>
                <w:rFonts w:eastAsiaTheme="minorEastAsia"/>
                <w:noProof/>
                <w:lang w:eastAsia="ro-RO"/>
              </w:rPr>
              <w:tab/>
            </w:r>
            <w:r w:rsidR="00150CA4" w:rsidRPr="00DB10B8">
              <w:rPr>
                <w:rStyle w:val="Hyperlink"/>
                <w:rFonts w:ascii="Times New Roman" w:hAnsi="Times New Roman" w:cs="Times New Roman"/>
                <w:b/>
                <w:noProof/>
              </w:rPr>
              <w:t>Corpul de control al prefectului</w:t>
            </w:r>
            <w:r w:rsidR="00150CA4">
              <w:rPr>
                <w:noProof/>
                <w:webHidden/>
              </w:rPr>
              <w:tab/>
            </w:r>
            <w:r>
              <w:rPr>
                <w:noProof/>
                <w:webHidden/>
              </w:rPr>
              <w:fldChar w:fldCharType="begin"/>
            </w:r>
            <w:r w:rsidR="00150CA4">
              <w:rPr>
                <w:noProof/>
                <w:webHidden/>
              </w:rPr>
              <w:instrText xml:space="preserve"> PAGEREF _Toc7016741 \h </w:instrText>
            </w:r>
            <w:r>
              <w:rPr>
                <w:noProof/>
                <w:webHidden/>
              </w:rPr>
            </w:r>
            <w:r>
              <w:rPr>
                <w:noProof/>
                <w:webHidden/>
              </w:rPr>
              <w:fldChar w:fldCharType="separate"/>
            </w:r>
            <w:r w:rsidR="00150CA4">
              <w:rPr>
                <w:noProof/>
                <w:webHidden/>
              </w:rPr>
              <w:t>33</w:t>
            </w:r>
            <w:r>
              <w:rPr>
                <w:noProof/>
                <w:webHidden/>
              </w:rPr>
              <w:fldChar w:fldCharType="end"/>
            </w:r>
          </w:hyperlink>
        </w:p>
        <w:p w:rsidR="00150CA4" w:rsidRDefault="0051507C" w:rsidP="00150CA4">
          <w:pPr>
            <w:pStyle w:val="TOC3"/>
            <w:rPr>
              <w:rFonts w:eastAsiaTheme="minorEastAsia"/>
              <w:noProof/>
              <w:lang w:eastAsia="ro-RO"/>
            </w:rPr>
          </w:pPr>
          <w:hyperlink w:anchor="_Toc7016742" w:history="1">
            <w:r w:rsidR="00150CA4" w:rsidRPr="00DB10B8">
              <w:rPr>
                <w:rStyle w:val="Hyperlink"/>
                <w:rFonts w:ascii="Times New Roman" w:hAnsi="Times New Roman" w:cs="Times New Roman"/>
                <w:b/>
                <w:noProof/>
              </w:rPr>
              <w:t>C.</w:t>
            </w:r>
            <w:r w:rsidR="00150CA4">
              <w:rPr>
                <w:rFonts w:eastAsiaTheme="minorEastAsia"/>
                <w:noProof/>
                <w:lang w:eastAsia="ro-RO"/>
              </w:rPr>
              <w:tab/>
            </w:r>
            <w:r w:rsidR="00150CA4" w:rsidRPr="00DB10B8">
              <w:rPr>
                <w:rStyle w:val="Hyperlink"/>
                <w:rFonts w:ascii="Times New Roman" w:hAnsi="Times New Roman" w:cs="Times New Roman"/>
                <w:b/>
                <w:noProof/>
              </w:rPr>
              <w:t>Controlul legalității, al aplicării actelor normative și contencios administrativ</w:t>
            </w:r>
            <w:r w:rsidR="00150CA4">
              <w:rPr>
                <w:noProof/>
                <w:webHidden/>
              </w:rPr>
              <w:tab/>
            </w:r>
            <w:r>
              <w:rPr>
                <w:noProof/>
                <w:webHidden/>
              </w:rPr>
              <w:fldChar w:fldCharType="begin"/>
            </w:r>
            <w:r w:rsidR="00150CA4">
              <w:rPr>
                <w:noProof/>
                <w:webHidden/>
              </w:rPr>
              <w:instrText xml:space="preserve"> PAGEREF _Toc7016742 \h </w:instrText>
            </w:r>
            <w:r>
              <w:rPr>
                <w:noProof/>
                <w:webHidden/>
              </w:rPr>
            </w:r>
            <w:r>
              <w:rPr>
                <w:noProof/>
                <w:webHidden/>
              </w:rPr>
              <w:fldChar w:fldCharType="separate"/>
            </w:r>
            <w:r w:rsidR="00150CA4">
              <w:rPr>
                <w:noProof/>
                <w:webHidden/>
              </w:rPr>
              <w:t>34</w:t>
            </w:r>
            <w:r>
              <w:rPr>
                <w:noProof/>
                <w:webHidden/>
              </w:rPr>
              <w:fldChar w:fldCharType="end"/>
            </w:r>
          </w:hyperlink>
        </w:p>
        <w:p w:rsidR="00150CA4" w:rsidRDefault="0051507C" w:rsidP="00150CA4">
          <w:pPr>
            <w:pStyle w:val="TOC3"/>
            <w:rPr>
              <w:rFonts w:eastAsiaTheme="minorEastAsia"/>
              <w:noProof/>
              <w:lang w:eastAsia="ro-RO"/>
            </w:rPr>
          </w:pPr>
          <w:hyperlink w:anchor="_Toc7016743" w:history="1">
            <w:r w:rsidR="00150CA4" w:rsidRPr="00DB10B8">
              <w:rPr>
                <w:rStyle w:val="Hyperlink"/>
                <w:rFonts w:ascii="Times New Roman" w:hAnsi="Times New Roman" w:cs="Times New Roman"/>
                <w:b/>
                <w:noProof/>
              </w:rPr>
              <w:t>1.</w:t>
            </w:r>
            <w:r w:rsidR="00150CA4">
              <w:rPr>
                <w:rFonts w:eastAsiaTheme="minorEastAsia"/>
                <w:noProof/>
                <w:lang w:eastAsia="ro-RO"/>
              </w:rPr>
              <w:tab/>
            </w:r>
            <w:r w:rsidR="00150CA4" w:rsidRPr="00DB10B8">
              <w:rPr>
                <w:rStyle w:val="Hyperlink"/>
                <w:rFonts w:ascii="Times New Roman" w:hAnsi="Times New Roman" w:cs="Times New Roman"/>
                <w:b/>
                <w:noProof/>
              </w:rPr>
              <w:t>Activitatea de verificare a legalirății actelor administrative și a modului de aplicare a actelor normative în acțiuni planificate, Tematica abordată, Principalele deficiențe constatate, Măsuri propuse</w:t>
            </w:r>
            <w:r w:rsidR="00150CA4">
              <w:rPr>
                <w:noProof/>
                <w:webHidden/>
              </w:rPr>
              <w:tab/>
            </w:r>
            <w:r>
              <w:rPr>
                <w:noProof/>
                <w:webHidden/>
              </w:rPr>
              <w:fldChar w:fldCharType="begin"/>
            </w:r>
            <w:r w:rsidR="00150CA4">
              <w:rPr>
                <w:noProof/>
                <w:webHidden/>
              </w:rPr>
              <w:instrText xml:space="preserve"> PAGEREF _Toc7016743 \h </w:instrText>
            </w:r>
            <w:r>
              <w:rPr>
                <w:noProof/>
                <w:webHidden/>
              </w:rPr>
            </w:r>
            <w:r>
              <w:rPr>
                <w:noProof/>
                <w:webHidden/>
              </w:rPr>
              <w:fldChar w:fldCharType="separate"/>
            </w:r>
            <w:r w:rsidR="00150CA4">
              <w:rPr>
                <w:noProof/>
                <w:webHidden/>
              </w:rPr>
              <w:t>34</w:t>
            </w:r>
            <w:r>
              <w:rPr>
                <w:noProof/>
                <w:webHidden/>
              </w:rPr>
              <w:fldChar w:fldCharType="end"/>
            </w:r>
          </w:hyperlink>
        </w:p>
        <w:p w:rsidR="00150CA4" w:rsidRDefault="0051507C" w:rsidP="00150CA4">
          <w:pPr>
            <w:pStyle w:val="TOC3"/>
            <w:rPr>
              <w:rFonts w:eastAsiaTheme="minorEastAsia"/>
              <w:noProof/>
              <w:lang w:eastAsia="ro-RO"/>
            </w:rPr>
          </w:pPr>
          <w:hyperlink w:anchor="_Toc7016744" w:history="1">
            <w:r w:rsidR="00150CA4" w:rsidRPr="00DB10B8">
              <w:rPr>
                <w:rStyle w:val="Hyperlink"/>
                <w:rFonts w:ascii="Times New Roman" w:hAnsi="Times New Roman" w:cs="Times New Roman"/>
                <w:b/>
                <w:noProof/>
              </w:rPr>
              <w:t>2. Controale dispuse în urma sesizărilor și audiențelor înregistrate la Instituția Prefectului care au necesitat verificarea aspectelor sesizate la fața locului</w:t>
            </w:r>
            <w:r w:rsidR="00150CA4">
              <w:rPr>
                <w:noProof/>
                <w:webHidden/>
              </w:rPr>
              <w:tab/>
            </w:r>
            <w:r>
              <w:rPr>
                <w:noProof/>
                <w:webHidden/>
              </w:rPr>
              <w:fldChar w:fldCharType="begin"/>
            </w:r>
            <w:r w:rsidR="00150CA4">
              <w:rPr>
                <w:noProof/>
                <w:webHidden/>
              </w:rPr>
              <w:instrText xml:space="preserve"> PAGEREF _Toc7016744 \h </w:instrText>
            </w:r>
            <w:r>
              <w:rPr>
                <w:noProof/>
                <w:webHidden/>
              </w:rPr>
            </w:r>
            <w:r>
              <w:rPr>
                <w:noProof/>
                <w:webHidden/>
              </w:rPr>
              <w:fldChar w:fldCharType="separate"/>
            </w:r>
            <w:r w:rsidR="00150CA4">
              <w:rPr>
                <w:noProof/>
                <w:webHidden/>
              </w:rPr>
              <w:t>37</w:t>
            </w:r>
            <w:r>
              <w:rPr>
                <w:noProof/>
                <w:webHidden/>
              </w:rPr>
              <w:fldChar w:fldCharType="end"/>
            </w:r>
          </w:hyperlink>
        </w:p>
        <w:p w:rsidR="00150CA4" w:rsidRDefault="0051507C" w:rsidP="00150CA4">
          <w:pPr>
            <w:pStyle w:val="TOC3"/>
            <w:rPr>
              <w:rFonts w:eastAsiaTheme="minorEastAsia"/>
              <w:noProof/>
              <w:lang w:eastAsia="ro-RO"/>
            </w:rPr>
          </w:pPr>
          <w:hyperlink w:anchor="_Toc7016745" w:history="1">
            <w:r w:rsidR="00150CA4" w:rsidRPr="00DB10B8">
              <w:rPr>
                <w:rStyle w:val="Hyperlink"/>
                <w:rFonts w:ascii="Times New Roman" w:hAnsi="Times New Roman" w:cs="Times New Roman"/>
                <w:b/>
                <w:noProof/>
              </w:rPr>
              <w:t>3. Instruirea secretarilor unităților administrativ-teritoriale cu privire la aplicarea actelor normative nou-apărute</w:t>
            </w:r>
            <w:r w:rsidR="00150CA4">
              <w:rPr>
                <w:noProof/>
                <w:webHidden/>
              </w:rPr>
              <w:tab/>
            </w:r>
            <w:r>
              <w:rPr>
                <w:noProof/>
                <w:webHidden/>
              </w:rPr>
              <w:fldChar w:fldCharType="begin"/>
            </w:r>
            <w:r w:rsidR="00150CA4">
              <w:rPr>
                <w:noProof/>
                <w:webHidden/>
              </w:rPr>
              <w:instrText xml:space="preserve"> PAGEREF _Toc7016745 \h </w:instrText>
            </w:r>
            <w:r>
              <w:rPr>
                <w:noProof/>
                <w:webHidden/>
              </w:rPr>
            </w:r>
            <w:r>
              <w:rPr>
                <w:noProof/>
                <w:webHidden/>
              </w:rPr>
              <w:fldChar w:fldCharType="separate"/>
            </w:r>
            <w:r w:rsidR="00150CA4">
              <w:rPr>
                <w:noProof/>
                <w:webHidden/>
              </w:rPr>
              <w:t>37</w:t>
            </w:r>
            <w:r>
              <w:rPr>
                <w:noProof/>
                <w:webHidden/>
              </w:rPr>
              <w:fldChar w:fldCharType="end"/>
            </w:r>
          </w:hyperlink>
        </w:p>
        <w:p w:rsidR="00150CA4" w:rsidRDefault="0051507C" w:rsidP="00150CA4">
          <w:pPr>
            <w:pStyle w:val="TOC3"/>
            <w:rPr>
              <w:rFonts w:eastAsiaTheme="minorEastAsia"/>
              <w:noProof/>
              <w:lang w:eastAsia="ro-RO"/>
            </w:rPr>
          </w:pPr>
          <w:hyperlink w:anchor="_Toc7016746" w:history="1">
            <w:r w:rsidR="00150CA4" w:rsidRPr="00DB10B8">
              <w:rPr>
                <w:rStyle w:val="Hyperlink"/>
                <w:rFonts w:ascii="Times New Roman" w:hAnsi="Times New Roman" w:cs="Times New Roman"/>
                <w:b/>
                <w:noProof/>
              </w:rPr>
              <w:t>4. Reprezentarea Instituției Prefectului la instanțele judecătorești</w:t>
            </w:r>
            <w:r w:rsidR="00150CA4">
              <w:rPr>
                <w:noProof/>
                <w:webHidden/>
              </w:rPr>
              <w:tab/>
            </w:r>
            <w:r>
              <w:rPr>
                <w:noProof/>
                <w:webHidden/>
              </w:rPr>
              <w:fldChar w:fldCharType="begin"/>
            </w:r>
            <w:r w:rsidR="00150CA4">
              <w:rPr>
                <w:noProof/>
                <w:webHidden/>
              </w:rPr>
              <w:instrText xml:space="preserve"> PAGEREF _Toc7016746 \h </w:instrText>
            </w:r>
            <w:r>
              <w:rPr>
                <w:noProof/>
                <w:webHidden/>
              </w:rPr>
            </w:r>
            <w:r>
              <w:rPr>
                <w:noProof/>
                <w:webHidden/>
              </w:rPr>
              <w:fldChar w:fldCharType="separate"/>
            </w:r>
            <w:r w:rsidR="00150CA4">
              <w:rPr>
                <w:noProof/>
                <w:webHidden/>
              </w:rPr>
              <w:t>38</w:t>
            </w:r>
            <w:r>
              <w:rPr>
                <w:noProof/>
                <w:webHidden/>
              </w:rPr>
              <w:fldChar w:fldCharType="end"/>
            </w:r>
          </w:hyperlink>
        </w:p>
        <w:p w:rsidR="00150CA4" w:rsidRDefault="0051507C" w:rsidP="00150CA4">
          <w:pPr>
            <w:pStyle w:val="TOC3"/>
            <w:rPr>
              <w:rFonts w:eastAsiaTheme="minorEastAsia"/>
              <w:noProof/>
              <w:lang w:eastAsia="ro-RO"/>
            </w:rPr>
          </w:pPr>
          <w:hyperlink w:anchor="_Toc7016747" w:history="1">
            <w:r w:rsidR="00150CA4" w:rsidRPr="00DB10B8">
              <w:rPr>
                <w:rStyle w:val="Hyperlink"/>
                <w:rFonts w:ascii="Times New Roman" w:hAnsi="Times New Roman" w:cs="Times New Roman"/>
                <w:b/>
                <w:bCs/>
                <w:noProof/>
              </w:rPr>
              <w:t>5. Activitatea de emitere a ordinelor cu caracter individual și/sau normativ</w:t>
            </w:r>
            <w:r w:rsidR="00150CA4">
              <w:rPr>
                <w:noProof/>
                <w:webHidden/>
              </w:rPr>
              <w:tab/>
            </w:r>
            <w:r>
              <w:rPr>
                <w:noProof/>
                <w:webHidden/>
              </w:rPr>
              <w:fldChar w:fldCharType="begin"/>
            </w:r>
            <w:r w:rsidR="00150CA4">
              <w:rPr>
                <w:noProof/>
                <w:webHidden/>
              </w:rPr>
              <w:instrText xml:space="preserve"> PAGEREF _Toc7016747 \h </w:instrText>
            </w:r>
            <w:r>
              <w:rPr>
                <w:noProof/>
                <w:webHidden/>
              </w:rPr>
            </w:r>
            <w:r>
              <w:rPr>
                <w:noProof/>
                <w:webHidden/>
              </w:rPr>
              <w:fldChar w:fldCharType="separate"/>
            </w:r>
            <w:r w:rsidR="00150CA4">
              <w:rPr>
                <w:noProof/>
                <w:webHidden/>
              </w:rPr>
              <w:t>39</w:t>
            </w:r>
            <w:r>
              <w:rPr>
                <w:noProof/>
                <w:webHidden/>
              </w:rPr>
              <w:fldChar w:fldCharType="end"/>
            </w:r>
          </w:hyperlink>
        </w:p>
        <w:p w:rsidR="00150CA4" w:rsidRDefault="0051507C" w:rsidP="00150CA4">
          <w:pPr>
            <w:pStyle w:val="TOC3"/>
            <w:rPr>
              <w:rFonts w:eastAsiaTheme="minorEastAsia"/>
              <w:noProof/>
              <w:lang w:eastAsia="ro-RO"/>
            </w:rPr>
          </w:pPr>
          <w:hyperlink w:anchor="_Toc7016748" w:history="1">
            <w:r w:rsidR="00150CA4" w:rsidRPr="00DB10B8">
              <w:rPr>
                <w:rStyle w:val="Hyperlink"/>
                <w:rFonts w:ascii="Times New Roman" w:hAnsi="Times New Roman" w:cs="Times New Roman"/>
                <w:b/>
                <w:bCs/>
                <w:noProof/>
              </w:rPr>
              <w:t>6. Activitatea desfășurată de Comisia de disciplină</w:t>
            </w:r>
            <w:r w:rsidR="00150CA4">
              <w:rPr>
                <w:noProof/>
                <w:webHidden/>
              </w:rPr>
              <w:tab/>
            </w:r>
            <w:r>
              <w:rPr>
                <w:noProof/>
                <w:webHidden/>
              </w:rPr>
              <w:fldChar w:fldCharType="begin"/>
            </w:r>
            <w:r w:rsidR="00150CA4">
              <w:rPr>
                <w:noProof/>
                <w:webHidden/>
              </w:rPr>
              <w:instrText xml:space="preserve"> PAGEREF _Toc7016748 \h </w:instrText>
            </w:r>
            <w:r>
              <w:rPr>
                <w:noProof/>
                <w:webHidden/>
              </w:rPr>
            </w:r>
            <w:r>
              <w:rPr>
                <w:noProof/>
                <w:webHidden/>
              </w:rPr>
              <w:fldChar w:fldCharType="separate"/>
            </w:r>
            <w:r w:rsidR="00150CA4">
              <w:rPr>
                <w:noProof/>
                <w:webHidden/>
              </w:rPr>
              <w:t>40</w:t>
            </w:r>
            <w:r>
              <w:rPr>
                <w:noProof/>
                <w:webHidden/>
              </w:rPr>
              <w:fldChar w:fldCharType="end"/>
            </w:r>
          </w:hyperlink>
        </w:p>
        <w:p w:rsidR="00150CA4" w:rsidRDefault="0051507C" w:rsidP="00150CA4">
          <w:pPr>
            <w:pStyle w:val="TOC3"/>
            <w:rPr>
              <w:rFonts w:eastAsiaTheme="minorEastAsia"/>
              <w:noProof/>
              <w:lang w:eastAsia="ro-RO"/>
            </w:rPr>
          </w:pPr>
          <w:hyperlink w:anchor="_Toc7016749" w:history="1">
            <w:r w:rsidR="00150CA4" w:rsidRPr="00DB10B8">
              <w:rPr>
                <w:rStyle w:val="Hyperlink"/>
                <w:rFonts w:ascii="Times New Roman" w:hAnsi="Times New Roman" w:cs="Times New Roman"/>
                <w:noProof/>
              </w:rPr>
              <w:t>7. Activitatea desfășurată de Comisia de atribuire denumiri a Municipiului București</w:t>
            </w:r>
            <w:r w:rsidR="00150CA4">
              <w:rPr>
                <w:noProof/>
                <w:webHidden/>
              </w:rPr>
              <w:tab/>
            </w:r>
            <w:r>
              <w:rPr>
                <w:noProof/>
                <w:webHidden/>
              </w:rPr>
              <w:fldChar w:fldCharType="begin"/>
            </w:r>
            <w:r w:rsidR="00150CA4">
              <w:rPr>
                <w:noProof/>
                <w:webHidden/>
              </w:rPr>
              <w:instrText xml:space="preserve"> PAGEREF _Toc7016749 \h </w:instrText>
            </w:r>
            <w:r>
              <w:rPr>
                <w:noProof/>
                <w:webHidden/>
              </w:rPr>
            </w:r>
            <w:r>
              <w:rPr>
                <w:noProof/>
                <w:webHidden/>
              </w:rPr>
              <w:fldChar w:fldCharType="separate"/>
            </w:r>
            <w:r w:rsidR="00150CA4">
              <w:rPr>
                <w:noProof/>
                <w:webHidden/>
              </w:rPr>
              <w:t>40</w:t>
            </w:r>
            <w:r>
              <w:rPr>
                <w:noProof/>
                <w:webHidden/>
              </w:rPr>
              <w:fldChar w:fldCharType="end"/>
            </w:r>
          </w:hyperlink>
        </w:p>
        <w:p w:rsidR="00150CA4" w:rsidRDefault="0051507C" w:rsidP="00150CA4">
          <w:pPr>
            <w:pStyle w:val="TOC3"/>
            <w:rPr>
              <w:rFonts w:eastAsiaTheme="minorEastAsia"/>
              <w:noProof/>
              <w:lang w:eastAsia="ro-RO"/>
            </w:rPr>
          </w:pPr>
          <w:hyperlink w:anchor="_Toc7016750" w:history="1">
            <w:r w:rsidR="00150CA4" w:rsidRPr="00DB10B8">
              <w:rPr>
                <w:rStyle w:val="Hyperlink"/>
                <w:rFonts w:ascii="Times New Roman" w:hAnsi="Times New Roman" w:cs="Times New Roman"/>
                <w:noProof/>
              </w:rPr>
              <w:t>8. Activitatea de Contencios-administrativ</w:t>
            </w:r>
            <w:r w:rsidR="00150CA4">
              <w:rPr>
                <w:noProof/>
                <w:webHidden/>
              </w:rPr>
              <w:tab/>
            </w:r>
            <w:r>
              <w:rPr>
                <w:noProof/>
                <w:webHidden/>
              </w:rPr>
              <w:fldChar w:fldCharType="begin"/>
            </w:r>
            <w:r w:rsidR="00150CA4">
              <w:rPr>
                <w:noProof/>
                <w:webHidden/>
              </w:rPr>
              <w:instrText xml:space="preserve"> PAGEREF _Toc7016750 \h </w:instrText>
            </w:r>
            <w:r>
              <w:rPr>
                <w:noProof/>
                <w:webHidden/>
              </w:rPr>
            </w:r>
            <w:r>
              <w:rPr>
                <w:noProof/>
                <w:webHidden/>
              </w:rPr>
              <w:fldChar w:fldCharType="separate"/>
            </w:r>
            <w:r w:rsidR="00150CA4">
              <w:rPr>
                <w:noProof/>
                <w:webHidden/>
              </w:rPr>
              <w:t>40</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51" w:history="1">
            <w:r w:rsidR="00150CA4" w:rsidRPr="00DB10B8">
              <w:rPr>
                <w:rStyle w:val="Hyperlink"/>
                <w:rFonts w:ascii="Times New Roman" w:hAnsi="Times New Roman" w:cs="Times New Roman"/>
                <w:b/>
                <w:noProof/>
              </w:rPr>
              <w:t>D.</w:t>
            </w:r>
            <w:r w:rsidR="00150CA4">
              <w:rPr>
                <w:rFonts w:eastAsiaTheme="minorEastAsia"/>
                <w:noProof/>
                <w:lang w:eastAsia="ro-RO"/>
              </w:rPr>
              <w:tab/>
            </w:r>
            <w:r w:rsidR="00150CA4" w:rsidRPr="00DB10B8">
              <w:rPr>
                <w:rStyle w:val="Hyperlink"/>
                <w:rFonts w:ascii="Times New Roman" w:hAnsi="Times New Roman" w:cs="Times New Roman"/>
                <w:b/>
                <w:noProof/>
              </w:rPr>
              <w:t>Urmărirea aplicării actelor normative cu caracter reparatoriu</w:t>
            </w:r>
            <w:r w:rsidR="00150CA4">
              <w:rPr>
                <w:noProof/>
                <w:webHidden/>
              </w:rPr>
              <w:tab/>
            </w:r>
            <w:r>
              <w:rPr>
                <w:noProof/>
                <w:webHidden/>
              </w:rPr>
              <w:fldChar w:fldCharType="begin"/>
            </w:r>
            <w:r w:rsidR="00150CA4">
              <w:rPr>
                <w:noProof/>
                <w:webHidden/>
              </w:rPr>
              <w:instrText xml:space="preserve"> PAGEREF _Toc7016751 \h </w:instrText>
            </w:r>
            <w:r>
              <w:rPr>
                <w:noProof/>
                <w:webHidden/>
              </w:rPr>
            </w:r>
            <w:r>
              <w:rPr>
                <w:noProof/>
                <w:webHidden/>
              </w:rPr>
              <w:fldChar w:fldCharType="separate"/>
            </w:r>
            <w:r w:rsidR="00150CA4">
              <w:rPr>
                <w:noProof/>
                <w:webHidden/>
              </w:rPr>
              <w:t>40</w:t>
            </w:r>
            <w:r>
              <w:rPr>
                <w:noProof/>
                <w:webHidden/>
              </w:rPr>
              <w:fldChar w:fldCharType="end"/>
            </w:r>
          </w:hyperlink>
        </w:p>
        <w:p w:rsidR="00150CA4" w:rsidRDefault="0051507C" w:rsidP="00150CA4">
          <w:pPr>
            <w:pStyle w:val="TOC3"/>
            <w:rPr>
              <w:rFonts w:eastAsiaTheme="minorEastAsia"/>
              <w:noProof/>
              <w:lang w:eastAsia="ro-RO"/>
            </w:rPr>
          </w:pPr>
          <w:hyperlink w:anchor="_Toc7016752" w:history="1">
            <w:r w:rsidR="00150CA4" w:rsidRPr="00DB10B8">
              <w:rPr>
                <w:rStyle w:val="Hyperlink"/>
                <w:noProof/>
              </w:rPr>
              <w:t>1.</w:t>
            </w:r>
            <w:r w:rsidR="00150CA4">
              <w:rPr>
                <w:rFonts w:eastAsiaTheme="minorEastAsia"/>
                <w:noProof/>
                <w:lang w:eastAsia="ro-RO"/>
              </w:rPr>
              <w:tab/>
            </w:r>
            <w:r w:rsidR="00150CA4" w:rsidRPr="00DB10B8">
              <w:rPr>
                <w:rStyle w:val="Hyperlink"/>
                <w:rFonts w:ascii="Times New Roman" w:hAnsi="Times New Roman" w:cs="Times New Roman"/>
                <w:noProof/>
              </w:rPr>
              <w:t>Aplicarea legilor fondului funciar</w:t>
            </w:r>
            <w:r w:rsidR="00150CA4">
              <w:rPr>
                <w:noProof/>
                <w:webHidden/>
              </w:rPr>
              <w:tab/>
            </w:r>
            <w:r>
              <w:rPr>
                <w:noProof/>
                <w:webHidden/>
              </w:rPr>
              <w:fldChar w:fldCharType="begin"/>
            </w:r>
            <w:r w:rsidR="00150CA4">
              <w:rPr>
                <w:noProof/>
                <w:webHidden/>
              </w:rPr>
              <w:instrText xml:space="preserve"> PAGEREF _Toc7016752 \h </w:instrText>
            </w:r>
            <w:r>
              <w:rPr>
                <w:noProof/>
                <w:webHidden/>
              </w:rPr>
            </w:r>
            <w:r>
              <w:rPr>
                <w:noProof/>
                <w:webHidden/>
              </w:rPr>
              <w:fldChar w:fldCharType="separate"/>
            </w:r>
            <w:r w:rsidR="00150CA4">
              <w:rPr>
                <w:noProof/>
                <w:webHidden/>
              </w:rPr>
              <w:t>41</w:t>
            </w:r>
            <w:r>
              <w:rPr>
                <w:noProof/>
                <w:webHidden/>
              </w:rPr>
              <w:fldChar w:fldCharType="end"/>
            </w:r>
          </w:hyperlink>
        </w:p>
        <w:p w:rsidR="00150CA4" w:rsidRDefault="0051507C" w:rsidP="00150CA4">
          <w:pPr>
            <w:pStyle w:val="TOC3"/>
            <w:rPr>
              <w:rFonts w:eastAsiaTheme="minorEastAsia"/>
              <w:noProof/>
              <w:lang w:eastAsia="ro-RO"/>
            </w:rPr>
          </w:pPr>
          <w:hyperlink w:anchor="_Toc7016753" w:history="1">
            <w:r w:rsidR="00150CA4" w:rsidRPr="00DB10B8">
              <w:rPr>
                <w:rStyle w:val="Hyperlink"/>
                <w:rFonts w:ascii="Times New Roman" w:hAnsi="Times New Roman" w:cs="Times New Roman"/>
                <w:noProof/>
              </w:rPr>
              <w:t>2.</w:t>
            </w:r>
            <w:r w:rsidR="00150CA4">
              <w:rPr>
                <w:rFonts w:eastAsiaTheme="minorEastAsia"/>
                <w:noProof/>
                <w:lang w:eastAsia="ro-RO"/>
              </w:rPr>
              <w:tab/>
            </w:r>
            <w:r w:rsidR="00150CA4" w:rsidRPr="00DB10B8">
              <w:rPr>
                <w:rStyle w:val="Hyperlink"/>
                <w:rFonts w:ascii="Times New Roman" w:hAnsi="Times New Roman" w:cs="Times New Roman"/>
                <w:noProof/>
              </w:rPr>
              <w:t>Aplicarea Legii nr. 10/2001 privind regimul juridic al unor imobile preluate în mod abuziv în perioada martie 1945-22 decembrie 1989</w:t>
            </w:r>
            <w:r w:rsidR="00150CA4">
              <w:rPr>
                <w:noProof/>
                <w:webHidden/>
              </w:rPr>
              <w:tab/>
            </w:r>
            <w:r>
              <w:rPr>
                <w:noProof/>
                <w:webHidden/>
              </w:rPr>
              <w:fldChar w:fldCharType="begin"/>
            </w:r>
            <w:r w:rsidR="00150CA4">
              <w:rPr>
                <w:noProof/>
                <w:webHidden/>
              </w:rPr>
              <w:instrText xml:space="preserve"> PAGEREF _Toc7016753 \h </w:instrText>
            </w:r>
            <w:r>
              <w:rPr>
                <w:noProof/>
                <w:webHidden/>
              </w:rPr>
            </w:r>
            <w:r>
              <w:rPr>
                <w:noProof/>
                <w:webHidden/>
              </w:rPr>
              <w:fldChar w:fldCharType="separate"/>
            </w:r>
            <w:r w:rsidR="00150CA4">
              <w:rPr>
                <w:noProof/>
                <w:webHidden/>
              </w:rPr>
              <w:t>42</w:t>
            </w:r>
            <w:r>
              <w:rPr>
                <w:noProof/>
                <w:webHidden/>
              </w:rPr>
              <w:fldChar w:fldCharType="end"/>
            </w:r>
          </w:hyperlink>
        </w:p>
        <w:p w:rsidR="00150CA4" w:rsidRDefault="0051507C" w:rsidP="00150CA4">
          <w:pPr>
            <w:pStyle w:val="TOC3"/>
            <w:rPr>
              <w:rFonts w:eastAsiaTheme="minorEastAsia"/>
              <w:noProof/>
              <w:lang w:eastAsia="ro-RO"/>
            </w:rPr>
          </w:pPr>
          <w:hyperlink w:anchor="_Toc7016754" w:history="1">
            <w:r w:rsidR="00150CA4" w:rsidRPr="00DB10B8">
              <w:rPr>
                <w:rStyle w:val="Hyperlink"/>
                <w:rFonts w:ascii="Times New Roman" w:hAnsi="Times New Roman"/>
                <w:noProof/>
              </w:rPr>
              <w:t>3.</w:t>
            </w:r>
            <w:r w:rsidR="00150CA4">
              <w:rPr>
                <w:rFonts w:eastAsiaTheme="minorEastAsia"/>
                <w:noProof/>
                <w:lang w:eastAsia="ro-RO"/>
              </w:rPr>
              <w:tab/>
            </w:r>
            <w:r w:rsidR="00150CA4" w:rsidRPr="00DB10B8">
              <w:rPr>
                <w:rStyle w:val="Hyperlink"/>
                <w:rFonts w:ascii="Times New Roman" w:hAnsi="Times New Roman" w:cs="Times New Roman"/>
                <w:noProof/>
              </w:rPr>
              <w:t>Aplicarea Legii nr. 9/1998 privind acordarea de compensații cetățenilor români pentru bunurile trecute în proprietatea statului bulgar în urma aplicării Tratatului dintre România și Bulgaria semnat la Craiova la 7 septembrie 1940</w:t>
            </w:r>
            <w:r w:rsidR="00150CA4">
              <w:rPr>
                <w:noProof/>
                <w:webHidden/>
              </w:rPr>
              <w:tab/>
            </w:r>
            <w:r>
              <w:rPr>
                <w:noProof/>
                <w:webHidden/>
              </w:rPr>
              <w:fldChar w:fldCharType="begin"/>
            </w:r>
            <w:r w:rsidR="00150CA4">
              <w:rPr>
                <w:noProof/>
                <w:webHidden/>
              </w:rPr>
              <w:instrText xml:space="preserve"> PAGEREF _Toc7016754 \h </w:instrText>
            </w:r>
            <w:r>
              <w:rPr>
                <w:noProof/>
                <w:webHidden/>
              </w:rPr>
            </w:r>
            <w:r>
              <w:rPr>
                <w:noProof/>
                <w:webHidden/>
              </w:rPr>
              <w:fldChar w:fldCharType="separate"/>
            </w:r>
            <w:r w:rsidR="00150CA4">
              <w:rPr>
                <w:noProof/>
                <w:webHidden/>
              </w:rPr>
              <w:t>42</w:t>
            </w:r>
            <w:r>
              <w:rPr>
                <w:noProof/>
                <w:webHidden/>
              </w:rPr>
              <w:fldChar w:fldCharType="end"/>
            </w:r>
          </w:hyperlink>
        </w:p>
        <w:p w:rsidR="00150CA4" w:rsidRDefault="0051507C" w:rsidP="00150CA4">
          <w:pPr>
            <w:pStyle w:val="TOC3"/>
            <w:rPr>
              <w:rFonts w:eastAsiaTheme="minorEastAsia"/>
              <w:noProof/>
              <w:lang w:eastAsia="ro-RO"/>
            </w:rPr>
          </w:pPr>
          <w:hyperlink w:anchor="_Toc7016755" w:history="1">
            <w:r w:rsidR="00150CA4" w:rsidRPr="00DB10B8">
              <w:rPr>
                <w:rStyle w:val="Hyperlink"/>
                <w:rFonts w:ascii="Times New Roman" w:hAnsi="Times New Roman" w:cs="Times New Roman"/>
                <w:noProof/>
              </w:rPr>
              <w:t>4.  Aplicarea Legii nr.290/2003 privind acordarea de despăgubiri sau compensații cetățenilor români pentru bunurile proprietatea acestora, sechestrate, reținute sau rămase în Basarabia</w:t>
            </w:r>
            <w:r w:rsidR="00150CA4">
              <w:rPr>
                <w:noProof/>
                <w:webHidden/>
              </w:rPr>
              <w:tab/>
            </w:r>
            <w:r>
              <w:rPr>
                <w:noProof/>
                <w:webHidden/>
              </w:rPr>
              <w:fldChar w:fldCharType="begin"/>
            </w:r>
            <w:r w:rsidR="00150CA4">
              <w:rPr>
                <w:noProof/>
                <w:webHidden/>
              </w:rPr>
              <w:instrText xml:space="preserve"> PAGEREF _Toc7016755 \h </w:instrText>
            </w:r>
            <w:r>
              <w:rPr>
                <w:noProof/>
                <w:webHidden/>
              </w:rPr>
            </w:r>
            <w:r>
              <w:rPr>
                <w:noProof/>
                <w:webHidden/>
              </w:rPr>
              <w:fldChar w:fldCharType="separate"/>
            </w:r>
            <w:r w:rsidR="00150CA4">
              <w:rPr>
                <w:noProof/>
                <w:webHidden/>
              </w:rPr>
              <w:t>43</w:t>
            </w:r>
            <w:r>
              <w:rPr>
                <w:noProof/>
                <w:webHidden/>
              </w:rPr>
              <w:fldChar w:fldCharType="end"/>
            </w:r>
          </w:hyperlink>
        </w:p>
        <w:p w:rsidR="00150CA4" w:rsidRDefault="0051507C" w:rsidP="00150CA4">
          <w:pPr>
            <w:pStyle w:val="TOC3"/>
            <w:rPr>
              <w:rFonts w:eastAsiaTheme="minorEastAsia"/>
              <w:noProof/>
              <w:lang w:eastAsia="ro-RO"/>
            </w:rPr>
          </w:pPr>
          <w:hyperlink w:anchor="_Toc7016756" w:history="1">
            <w:r w:rsidR="00150CA4" w:rsidRPr="00DB10B8">
              <w:rPr>
                <w:rStyle w:val="Hyperlink"/>
                <w:rFonts w:ascii="Times New Roman" w:hAnsi="Times New Roman" w:cs="Times New Roman"/>
                <w:noProof/>
              </w:rPr>
              <w:t>1. Activitatea Colegiului Prefectural al Municipiului București</w:t>
            </w:r>
            <w:r w:rsidR="00150CA4">
              <w:rPr>
                <w:noProof/>
                <w:webHidden/>
              </w:rPr>
              <w:tab/>
            </w:r>
            <w:r>
              <w:rPr>
                <w:noProof/>
                <w:webHidden/>
              </w:rPr>
              <w:fldChar w:fldCharType="begin"/>
            </w:r>
            <w:r w:rsidR="00150CA4">
              <w:rPr>
                <w:noProof/>
                <w:webHidden/>
              </w:rPr>
              <w:instrText xml:space="preserve"> PAGEREF _Toc7016756 \h </w:instrText>
            </w:r>
            <w:r>
              <w:rPr>
                <w:noProof/>
                <w:webHidden/>
              </w:rPr>
            </w:r>
            <w:r>
              <w:rPr>
                <w:noProof/>
                <w:webHidden/>
              </w:rPr>
              <w:fldChar w:fldCharType="separate"/>
            </w:r>
            <w:r w:rsidR="00150CA4">
              <w:rPr>
                <w:noProof/>
                <w:webHidden/>
              </w:rPr>
              <w:t>45</w:t>
            </w:r>
            <w:r>
              <w:rPr>
                <w:noProof/>
                <w:webHidden/>
              </w:rPr>
              <w:fldChar w:fldCharType="end"/>
            </w:r>
          </w:hyperlink>
        </w:p>
        <w:p w:rsidR="00150CA4" w:rsidRDefault="0051507C" w:rsidP="00150CA4">
          <w:pPr>
            <w:pStyle w:val="TOC3"/>
            <w:rPr>
              <w:rFonts w:eastAsiaTheme="minorEastAsia"/>
              <w:noProof/>
              <w:lang w:eastAsia="ro-RO"/>
            </w:rPr>
          </w:pPr>
          <w:hyperlink w:anchor="_Toc7016757" w:history="1">
            <w:r w:rsidR="00150CA4" w:rsidRPr="00DB10B8">
              <w:rPr>
                <w:rStyle w:val="Hyperlink"/>
                <w:rFonts w:ascii="Times New Roman" w:hAnsi="Times New Roman" w:cs="Times New Roman"/>
                <w:noProof/>
              </w:rPr>
              <w:t>2. Activitatea de examinare a proiectelor bugetelor și a situațiilor financiare privind execuția bugetară, întocmite de serviciile publice deconcentrate</w:t>
            </w:r>
            <w:r w:rsidR="00150CA4">
              <w:rPr>
                <w:noProof/>
                <w:webHidden/>
              </w:rPr>
              <w:tab/>
            </w:r>
            <w:r>
              <w:rPr>
                <w:noProof/>
                <w:webHidden/>
              </w:rPr>
              <w:fldChar w:fldCharType="begin"/>
            </w:r>
            <w:r w:rsidR="00150CA4">
              <w:rPr>
                <w:noProof/>
                <w:webHidden/>
              </w:rPr>
              <w:instrText xml:space="preserve"> PAGEREF _Toc7016757 \h </w:instrText>
            </w:r>
            <w:r>
              <w:rPr>
                <w:noProof/>
                <w:webHidden/>
              </w:rPr>
            </w:r>
            <w:r>
              <w:rPr>
                <w:noProof/>
                <w:webHidden/>
              </w:rPr>
              <w:fldChar w:fldCharType="separate"/>
            </w:r>
            <w:r w:rsidR="00150CA4">
              <w:rPr>
                <w:noProof/>
                <w:webHidden/>
              </w:rPr>
              <w:t>50</w:t>
            </w:r>
            <w:r>
              <w:rPr>
                <w:noProof/>
                <w:webHidden/>
              </w:rPr>
              <w:fldChar w:fldCharType="end"/>
            </w:r>
          </w:hyperlink>
        </w:p>
        <w:p w:rsidR="00150CA4" w:rsidRDefault="0051507C" w:rsidP="00150CA4">
          <w:pPr>
            <w:pStyle w:val="TOC3"/>
            <w:rPr>
              <w:rFonts w:eastAsiaTheme="minorEastAsia"/>
              <w:noProof/>
              <w:lang w:eastAsia="ro-RO"/>
            </w:rPr>
          </w:pPr>
          <w:hyperlink w:anchor="_Toc7016758" w:history="1">
            <w:r w:rsidR="00150CA4" w:rsidRPr="00DB10B8">
              <w:rPr>
                <w:rStyle w:val="Hyperlink"/>
                <w:rFonts w:ascii="Times New Roman" w:hAnsi="Times New Roman" w:cs="Times New Roman"/>
                <w:noProof/>
              </w:rPr>
              <w:t>3. Activitatea Comisiei de dialog social a Municipiului București</w:t>
            </w:r>
            <w:r w:rsidR="00150CA4">
              <w:rPr>
                <w:noProof/>
                <w:webHidden/>
              </w:rPr>
              <w:tab/>
            </w:r>
            <w:r>
              <w:rPr>
                <w:noProof/>
                <w:webHidden/>
              </w:rPr>
              <w:fldChar w:fldCharType="begin"/>
            </w:r>
            <w:r w:rsidR="00150CA4">
              <w:rPr>
                <w:noProof/>
                <w:webHidden/>
              </w:rPr>
              <w:instrText xml:space="preserve"> PAGEREF _Toc7016758 \h </w:instrText>
            </w:r>
            <w:r>
              <w:rPr>
                <w:noProof/>
                <w:webHidden/>
              </w:rPr>
            </w:r>
            <w:r>
              <w:rPr>
                <w:noProof/>
                <w:webHidden/>
              </w:rPr>
              <w:fldChar w:fldCharType="separate"/>
            </w:r>
            <w:r w:rsidR="00150CA4">
              <w:rPr>
                <w:noProof/>
                <w:webHidden/>
              </w:rPr>
              <w:t>51</w:t>
            </w:r>
            <w:r>
              <w:rPr>
                <w:noProof/>
                <w:webHidden/>
              </w:rPr>
              <w:fldChar w:fldCharType="end"/>
            </w:r>
          </w:hyperlink>
        </w:p>
        <w:p w:rsidR="00150CA4" w:rsidRDefault="0051507C" w:rsidP="00150CA4">
          <w:pPr>
            <w:pStyle w:val="TOC3"/>
            <w:rPr>
              <w:rFonts w:eastAsiaTheme="minorEastAsia"/>
              <w:noProof/>
              <w:lang w:eastAsia="ro-RO"/>
            </w:rPr>
          </w:pPr>
          <w:hyperlink w:anchor="_Toc7016759" w:history="1">
            <w:r w:rsidR="00150CA4" w:rsidRPr="00DB10B8">
              <w:rPr>
                <w:rStyle w:val="Hyperlink"/>
                <w:noProof/>
              </w:rPr>
              <w:t>4.</w:t>
            </w:r>
            <w:r w:rsidR="00150CA4">
              <w:rPr>
                <w:rFonts w:eastAsiaTheme="minorEastAsia"/>
                <w:noProof/>
                <w:lang w:eastAsia="ro-RO"/>
              </w:rPr>
              <w:tab/>
            </w:r>
            <w:r w:rsidR="00150CA4" w:rsidRPr="00DB10B8">
              <w:rPr>
                <w:rStyle w:val="Hyperlink"/>
                <w:rFonts w:ascii="Times New Roman" w:hAnsi="Times New Roman" w:cs="Times New Roman"/>
                <w:noProof/>
              </w:rPr>
              <w:t>Acțiuni de protest</w:t>
            </w:r>
            <w:r w:rsidR="00150CA4">
              <w:rPr>
                <w:noProof/>
                <w:webHidden/>
              </w:rPr>
              <w:tab/>
            </w:r>
            <w:r>
              <w:rPr>
                <w:noProof/>
                <w:webHidden/>
              </w:rPr>
              <w:fldChar w:fldCharType="begin"/>
            </w:r>
            <w:r w:rsidR="00150CA4">
              <w:rPr>
                <w:noProof/>
                <w:webHidden/>
              </w:rPr>
              <w:instrText xml:space="preserve"> PAGEREF _Toc7016759 \h </w:instrText>
            </w:r>
            <w:r>
              <w:rPr>
                <w:noProof/>
                <w:webHidden/>
              </w:rPr>
            </w:r>
            <w:r>
              <w:rPr>
                <w:noProof/>
                <w:webHidden/>
              </w:rPr>
              <w:fldChar w:fldCharType="separate"/>
            </w:r>
            <w:r w:rsidR="00150CA4">
              <w:rPr>
                <w:noProof/>
                <w:webHidden/>
              </w:rPr>
              <w:t>52</w:t>
            </w:r>
            <w:r>
              <w:rPr>
                <w:noProof/>
                <w:webHidden/>
              </w:rPr>
              <w:fldChar w:fldCharType="end"/>
            </w:r>
          </w:hyperlink>
        </w:p>
        <w:p w:rsidR="00150CA4" w:rsidRDefault="0051507C" w:rsidP="00150CA4">
          <w:pPr>
            <w:pStyle w:val="TOC3"/>
            <w:rPr>
              <w:rFonts w:eastAsiaTheme="minorEastAsia"/>
              <w:noProof/>
              <w:lang w:eastAsia="ro-RO"/>
            </w:rPr>
          </w:pPr>
          <w:hyperlink w:anchor="_Toc7016760" w:history="1">
            <w:r w:rsidR="00150CA4" w:rsidRPr="00DB10B8">
              <w:rPr>
                <w:rStyle w:val="Hyperlink"/>
                <w:rFonts w:ascii="Times New Roman" w:hAnsi="Times New Roman" w:cs="Times New Roman"/>
                <w:noProof/>
              </w:rPr>
              <w:t>5. Activitatea Comitetului consultativ de dialog civic pentru problemele persoanelor vârstnice</w:t>
            </w:r>
            <w:r w:rsidR="00150CA4">
              <w:rPr>
                <w:noProof/>
                <w:webHidden/>
              </w:rPr>
              <w:tab/>
            </w:r>
            <w:r>
              <w:rPr>
                <w:noProof/>
                <w:webHidden/>
              </w:rPr>
              <w:fldChar w:fldCharType="begin"/>
            </w:r>
            <w:r w:rsidR="00150CA4">
              <w:rPr>
                <w:noProof/>
                <w:webHidden/>
              </w:rPr>
              <w:instrText xml:space="preserve"> PAGEREF _Toc7016760 \h </w:instrText>
            </w:r>
            <w:r>
              <w:rPr>
                <w:noProof/>
                <w:webHidden/>
              </w:rPr>
            </w:r>
            <w:r>
              <w:rPr>
                <w:noProof/>
                <w:webHidden/>
              </w:rPr>
              <w:fldChar w:fldCharType="separate"/>
            </w:r>
            <w:r w:rsidR="00150CA4">
              <w:rPr>
                <w:noProof/>
                <w:webHidden/>
              </w:rPr>
              <w:t>52</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61" w:history="1">
            <w:r w:rsidR="00150CA4" w:rsidRPr="00DB10B8">
              <w:rPr>
                <w:rStyle w:val="Hyperlink"/>
                <w:rFonts w:ascii="Times New Roman" w:hAnsi="Times New Roman" w:cs="Times New Roman"/>
                <w:noProof/>
              </w:rPr>
              <w:t>F.Servicii comunitare de utilitate publică</w:t>
            </w:r>
            <w:r w:rsidR="00150CA4">
              <w:rPr>
                <w:noProof/>
                <w:webHidden/>
              </w:rPr>
              <w:tab/>
            </w:r>
            <w:r>
              <w:rPr>
                <w:noProof/>
                <w:webHidden/>
              </w:rPr>
              <w:fldChar w:fldCharType="begin"/>
            </w:r>
            <w:r w:rsidR="00150CA4">
              <w:rPr>
                <w:noProof/>
                <w:webHidden/>
              </w:rPr>
              <w:instrText xml:space="preserve"> PAGEREF _Toc7016761 \h </w:instrText>
            </w:r>
            <w:r>
              <w:rPr>
                <w:noProof/>
                <w:webHidden/>
              </w:rPr>
            </w:r>
            <w:r>
              <w:rPr>
                <w:noProof/>
                <w:webHidden/>
              </w:rPr>
              <w:fldChar w:fldCharType="separate"/>
            </w:r>
            <w:r w:rsidR="00150CA4">
              <w:rPr>
                <w:noProof/>
                <w:webHidden/>
              </w:rPr>
              <w:t>53</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62" w:history="1">
            <w:r w:rsidR="00150CA4" w:rsidRPr="00DB10B8">
              <w:rPr>
                <w:rStyle w:val="Hyperlink"/>
                <w:rFonts w:ascii="Times New Roman" w:hAnsi="Times New Roman" w:cs="Times New Roman"/>
                <w:noProof/>
              </w:rPr>
              <w:t>Monitorizarea Strategiei Serviciilor Comunitare de Utilități Publice</w:t>
            </w:r>
            <w:r w:rsidR="00150CA4">
              <w:rPr>
                <w:noProof/>
                <w:webHidden/>
              </w:rPr>
              <w:tab/>
            </w:r>
            <w:r>
              <w:rPr>
                <w:noProof/>
                <w:webHidden/>
              </w:rPr>
              <w:fldChar w:fldCharType="begin"/>
            </w:r>
            <w:r w:rsidR="00150CA4">
              <w:rPr>
                <w:noProof/>
                <w:webHidden/>
              </w:rPr>
              <w:instrText xml:space="preserve"> PAGEREF _Toc7016762 \h </w:instrText>
            </w:r>
            <w:r>
              <w:rPr>
                <w:noProof/>
                <w:webHidden/>
              </w:rPr>
            </w:r>
            <w:r>
              <w:rPr>
                <w:noProof/>
                <w:webHidden/>
              </w:rPr>
              <w:fldChar w:fldCharType="separate"/>
            </w:r>
            <w:r w:rsidR="00150CA4">
              <w:rPr>
                <w:noProof/>
                <w:webHidden/>
              </w:rPr>
              <w:t>53</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63" w:history="1">
            <w:r w:rsidR="00150CA4" w:rsidRPr="00DB10B8">
              <w:rPr>
                <w:rStyle w:val="Hyperlink"/>
                <w:rFonts w:ascii="Times New Roman" w:hAnsi="Times New Roman" w:cs="Times New Roman"/>
                <w:noProof/>
              </w:rPr>
              <w:t>G. Managementul situațiilor de urgență</w:t>
            </w:r>
            <w:r w:rsidR="00150CA4">
              <w:rPr>
                <w:noProof/>
                <w:webHidden/>
              </w:rPr>
              <w:tab/>
            </w:r>
            <w:r>
              <w:rPr>
                <w:noProof/>
                <w:webHidden/>
              </w:rPr>
              <w:fldChar w:fldCharType="begin"/>
            </w:r>
            <w:r w:rsidR="00150CA4">
              <w:rPr>
                <w:noProof/>
                <w:webHidden/>
              </w:rPr>
              <w:instrText xml:space="preserve"> PAGEREF _Toc7016763 \h </w:instrText>
            </w:r>
            <w:r>
              <w:rPr>
                <w:noProof/>
                <w:webHidden/>
              </w:rPr>
            </w:r>
            <w:r>
              <w:rPr>
                <w:noProof/>
                <w:webHidden/>
              </w:rPr>
              <w:fldChar w:fldCharType="separate"/>
            </w:r>
            <w:r w:rsidR="00150CA4">
              <w:rPr>
                <w:noProof/>
                <w:webHidden/>
              </w:rPr>
              <w:t>54</w:t>
            </w:r>
            <w:r>
              <w:rPr>
                <w:noProof/>
                <w:webHidden/>
              </w:rPr>
              <w:fldChar w:fldCharType="end"/>
            </w:r>
          </w:hyperlink>
        </w:p>
        <w:p w:rsidR="00150CA4" w:rsidRDefault="0051507C" w:rsidP="00150CA4">
          <w:pPr>
            <w:pStyle w:val="TOC3"/>
            <w:rPr>
              <w:rFonts w:eastAsiaTheme="minorEastAsia"/>
              <w:noProof/>
              <w:lang w:eastAsia="ro-RO"/>
            </w:rPr>
          </w:pPr>
          <w:hyperlink w:anchor="_Toc7016764" w:history="1">
            <w:r w:rsidR="00150CA4" w:rsidRPr="00DB10B8">
              <w:rPr>
                <w:rStyle w:val="Hyperlink"/>
                <w:rFonts w:ascii="Times New Roman" w:hAnsi="Times New Roman" w:cs="Times New Roman"/>
                <w:noProof/>
              </w:rPr>
              <w:t>1.</w:t>
            </w:r>
            <w:r w:rsidR="00150CA4">
              <w:rPr>
                <w:rFonts w:eastAsiaTheme="minorEastAsia"/>
                <w:noProof/>
                <w:lang w:eastAsia="ro-RO"/>
              </w:rPr>
              <w:tab/>
            </w:r>
            <w:r w:rsidR="00150CA4" w:rsidRPr="00DB10B8">
              <w:rPr>
                <w:rStyle w:val="Hyperlink"/>
                <w:rFonts w:ascii="Times New Roman" w:hAnsi="Times New Roman" w:cs="Times New Roman"/>
                <w:noProof/>
              </w:rPr>
              <w:t>Numărul ședințelor Comitetului Municipiului București pentru Situații de Urgență</w:t>
            </w:r>
            <w:r w:rsidR="00150CA4">
              <w:rPr>
                <w:noProof/>
                <w:webHidden/>
              </w:rPr>
              <w:tab/>
            </w:r>
            <w:r>
              <w:rPr>
                <w:noProof/>
                <w:webHidden/>
              </w:rPr>
              <w:fldChar w:fldCharType="begin"/>
            </w:r>
            <w:r w:rsidR="00150CA4">
              <w:rPr>
                <w:noProof/>
                <w:webHidden/>
              </w:rPr>
              <w:instrText xml:space="preserve"> PAGEREF _Toc7016764 \h </w:instrText>
            </w:r>
            <w:r>
              <w:rPr>
                <w:noProof/>
                <w:webHidden/>
              </w:rPr>
            </w:r>
            <w:r>
              <w:rPr>
                <w:noProof/>
                <w:webHidden/>
              </w:rPr>
              <w:fldChar w:fldCharType="separate"/>
            </w:r>
            <w:r w:rsidR="00150CA4">
              <w:rPr>
                <w:noProof/>
                <w:webHidden/>
              </w:rPr>
              <w:t>55</w:t>
            </w:r>
            <w:r>
              <w:rPr>
                <w:noProof/>
                <w:webHidden/>
              </w:rPr>
              <w:fldChar w:fldCharType="end"/>
            </w:r>
          </w:hyperlink>
        </w:p>
        <w:p w:rsidR="00150CA4" w:rsidRDefault="0051507C" w:rsidP="00150CA4">
          <w:pPr>
            <w:pStyle w:val="TOC3"/>
            <w:rPr>
              <w:rFonts w:eastAsiaTheme="minorEastAsia"/>
              <w:noProof/>
              <w:lang w:eastAsia="ro-RO"/>
            </w:rPr>
          </w:pPr>
          <w:hyperlink w:anchor="_Toc7016765" w:history="1">
            <w:r w:rsidR="00150CA4" w:rsidRPr="00DB10B8">
              <w:rPr>
                <w:rStyle w:val="Hyperlink"/>
                <w:rFonts w:ascii="Times New Roman" w:hAnsi="Times New Roman" w:cs="Times New Roman"/>
                <w:noProof/>
              </w:rPr>
              <w:t>2.</w:t>
            </w:r>
            <w:r w:rsidR="00150CA4">
              <w:rPr>
                <w:rFonts w:eastAsiaTheme="minorEastAsia"/>
                <w:noProof/>
                <w:lang w:eastAsia="ro-RO"/>
              </w:rPr>
              <w:tab/>
            </w:r>
            <w:r w:rsidR="00150CA4" w:rsidRPr="00DB10B8">
              <w:rPr>
                <w:rStyle w:val="Hyperlink"/>
                <w:rFonts w:ascii="Times New Roman" w:hAnsi="Times New Roman" w:cs="Times New Roman"/>
                <w:noProof/>
              </w:rPr>
              <w:t>Numărul hotărârilor adoptate</w:t>
            </w:r>
            <w:r w:rsidR="00150CA4">
              <w:rPr>
                <w:noProof/>
                <w:webHidden/>
              </w:rPr>
              <w:tab/>
            </w:r>
            <w:r>
              <w:rPr>
                <w:noProof/>
                <w:webHidden/>
              </w:rPr>
              <w:fldChar w:fldCharType="begin"/>
            </w:r>
            <w:r w:rsidR="00150CA4">
              <w:rPr>
                <w:noProof/>
                <w:webHidden/>
              </w:rPr>
              <w:instrText xml:space="preserve"> PAGEREF _Toc7016765 \h </w:instrText>
            </w:r>
            <w:r>
              <w:rPr>
                <w:noProof/>
                <w:webHidden/>
              </w:rPr>
            </w:r>
            <w:r>
              <w:rPr>
                <w:noProof/>
                <w:webHidden/>
              </w:rPr>
              <w:fldChar w:fldCharType="separate"/>
            </w:r>
            <w:r w:rsidR="00150CA4">
              <w:rPr>
                <w:noProof/>
                <w:webHidden/>
              </w:rPr>
              <w:t>56</w:t>
            </w:r>
            <w:r>
              <w:rPr>
                <w:noProof/>
                <w:webHidden/>
              </w:rPr>
              <w:fldChar w:fldCharType="end"/>
            </w:r>
          </w:hyperlink>
        </w:p>
        <w:p w:rsidR="00150CA4" w:rsidRDefault="0051507C" w:rsidP="00150CA4">
          <w:pPr>
            <w:pStyle w:val="TOC3"/>
            <w:rPr>
              <w:rFonts w:eastAsiaTheme="minorEastAsia"/>
              <w:noProof/>
              <w:lang w:eastAsia="ro-RO"/>
            </w:rPr>
          </w:pPr>
          <w:hyperlink w:anchor="_Toc7016766" w:history="1">
            <w:r w:rsidR="00150CA4" w:rsidRPr="00DB10B8">
              <w:rPr>
                <w:rStyle w:val="Hyperlink"/>
                <w:noProof/>
              </w:rPr>
              <w:t>3.</w:t>
            </w:r>
            <w:r w:rsidR="00150CA4">
              <w:rPr>
                <w:rFonts w:eastAsiaTheme="minorEastAsia"/>
                <w:noProof/>
                <w:lang w:eastAsia="ro-RO"/>
              </w:rPr>
              <w:tab/>
            </w:r>
            <w:r w:rsidR="00150CA4" w:rsidRPr="00DB10B8">
              <w:rPr>
                <w:rStyle w:val="Hyperlink"/>
                <w:rFonts w:ascii="Times New Roman" w:hAnsi="Times New Roman" w:cs="Times New Roman"/>
                <w:noProof/>
              </w:rPr>
              <w:t>Numărul ordinelor emise de prefect pe linia gestionării situațiilor de urgență</w:t>
            </w:r>
            <w:r w:rsidR="00150CA4">
              <w:rPr>
                <w:noProof/>
                <w:webHidden/>
              </w:rPr>
              <w:tab/>
            </w:r>
            <w:r>
              <w:rPr>
                <w:noProof/>
                <w:webHidden/>
              </w:rPr>
              <w:fldChar w:fldCharType="begin"/>
            </w:r>
            <w:r w:rsidR="00150CA4">
              <w:rPr>
                <w:noProof/>
                <w:webHidden/>
              </w:rPr>
              <w:instrText xml:space="preserve"> PAGEREF _Toc7016766 \h </w:instrText>
            </w:r>
            <w:r>
              <w:rPr>
                <w:noProof/>
                <w:webHidden/>
              </w:rPr>
            </w:r>
            <w:r>
              <w:rPr>
                <w:noProof/>
                <w:webHidden/>
              </w:rPr>
              <w:fldChar w:fldCharType="separate"/>
            </w:r>
            <w:r w:rsidR="00150CA4">
              <w:rPr>
                <w:noProof/>
                <w:webHidden/>
              </w:rPr>
              <w:t>57</w:t>
            </w:r>
            <w:r>
              <w:rPr>
                <w:noProof/>
                <w:webHidden/>
              </w:rPr>
              <w:fldChar w:fldCharType="end"/>
            </w:r>
          </w:hyperlink>
        </w:p>
        <w:p w:rsidR="00150CA4" w:rsidRDefault="0051507C" w:rsidP="00150CA4">
          <w:pPr>
            <w:pStyle w:val="TOC3"/>
            <w:rPr>
              <w:rFonts w:eastAsiaTheme="minorEastAsia"/>
              <w:noProof/>
              <w:lang w:eastAsia="ro-RO"/>
            </w:rPr>
          </w:pPr>
          <w:hyperlink w:anchor="_Toc7016767" w:history="1">
            <w:r w:rsidR="00150CA4" w:rsidRPr="00DB10B8">
              <w:rPr>
                <w:rStyle w:val="Hyperlink"/>
                <w:rFonts w:ascii="Times New Roman" w:hAnsi="Times New Roman" w:cs="Times New Roman"/>
                <w:noProof/>
              </w:rPr>
              <w:t>4.</w:t>
            </w:r>
            <w:r w:rsidR="00150CA4">
              <w:rPr>
                <w:rFonts w:eastAsiaTheme="minorEastAsia"/>
                <w:noProof/>
                <w:lang w:eastAsia="ro-RO"/>
              </w:rPr>
              <w:tab/>
            </w:r>
            <w:r w:rsidR="00150CA4" w:rsidRPr="00DB10B8">
              <w:rPr>
                <w:rStyle w:val="Hyperlink"/>
                <w:rFonts w:ascii="Times New Roman" w:hAnsi="Times New Roman" w:cs="Times New Roman"/>
                <w:noProof/>
              </w:rPr>
              <w:t>Planuri aprobate</w:t>
            </w:r>
            <w:r w:rsidR="00150CA4">
              <w:rPr>
                <w:noProof/>
                <w:webHidden/>
              </w:rPr>
              <w:tab/>
            </w:r>
            <w:r>
              <w:rPr>
                <w:noProof/>
                <w:webHidden/>
              </w:rPr>
              <w:fldChar w:fldCharType="begin"/>
            </w:r>
            <w:r w:rsidR="00150CA4">
              <w:rPr>
                <w:noProof/>
                <w:webHidden/>
              </w:rPr>
              <w:instrText xml:space="preserve"> PAGEREF _Toc7016767 \h </w:instrText>
            </w:r>
            <w:r>
              <w:rPr>
                <w:noProof/>
                <w:webHidden/>
              </w:rPr>
            </w:r>
            <w:r>
              <w:rPr>
                <w:noProof/>
                <w:webHidden/>
              </w:rPr>
              <w:fldChar w:fldCharType="separate"/>
            </w:r>
            <w:r w:rsidR="00150CA4">
              <w:rPr>
                <w:noProof/>
                <w:webHidden/>
              </w:rPr>
              <w:t>57</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68" w:history="1">
            <w:r w:rsidR="00150CA4" w:rsidRPr="00DB10B8">
              <w:rPr>
                <w:rStyle w:val="Hyperlink"/>
                <w:rFonts w:ascii="Times New Roman" w:hAnsi="Times New Roman" w:cs="Times New Roman"/>
                <w:noProof/>
              </w:rPr>
              <w:t>H. Monitorizarea activităților desfășurate în județ pentru asigurarea ordinii publice</w:t>
            </w:r>
            <w:r w:rsidR="00150CA4">
              <w:rPr>
                <w:noProof/>
                <w:webHidden/>
              </w:rPr>
              <w:tab/>
            </w:r>
            <w:r>
              <w:rPr>
                <w:noProof/>
                <w:webHidden/>
              </w:rPr>
              <w:fldChar w:fldCharType="begin"/>
            </w:r>
            <w:r w:rsidR="00150CA4">
              <w:rPr>
                <w:noProof/>
                <w:webHidden/>
              </w:rPr>
              <w:instrText xml:space="preserve"> PAGEREF _Toc7016768 \h </w:instrText>
            </w:r>
            <w:r>
              <w:rPr>
                <w:noProof/>
                <w:webHidden/>
              </w:rPr>
            </w:r>
            <w:r>
              <w:rPr>
                <w:noProof/>
                <w:webHidden/>
              </w:rPr>
              <w:fldChar w:fldCharType="separate"/>
            </w:r>
            <w:r w:rsidR="00150CA4">
              <w:rPr>
                <w:noProof/>
                <w:webHidden/>
              </w:rPr>
              <w:t>58</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69" w:history="1">
            <w:r w:rsidR="00150CA4" w:rsidRPr="00DB10B8">
              <w:rPr>
                <w:rStyle w:val="Hyperlink"/>
                <w:rFonts w:ascii="Times New Roman" w:hAnsi="Times New Roman" w:cs="Times New Roman"/>
                <w:noProof/>
              </w:rPr>
              <w:t>I. Activități pentru urmărirea modului de aplicare a unor acte normative</w:t>
            </w:r>
            <w:r w:rsidR="00150CA4">
              <w:rPr>
                <w:noProof/>
                <w:webHidden/>
              </w:rPr>
              <w:tab/>
            </w:r>
            <w:r>
              <w:rPr>
                <w:noProof/>
                <w:webHidden/>
              </w:rPr>
              <w:fldChar w:fldCharType="begin"/>
            </w:r>
            <w:r w:rsidR="00150CA4">
              <w:rPr>
                <w:noProof/>
                <w:webHidden/>
              </w:rPr>
              <w:instrText xml:space="preserve"> PAGEREF _Toc7016769 \h </w:instrText>
            </w:r>
            <w:r>
              <w:rPr>
                <w:noProof/>
                <w:webHidden/>
              </w:rPr>
            </w:r>
            <w:r>
              <w:rPr>
                <w:noProof/>
                <w:webHidden/>
              </w:rPr>
              <w:fldChar w:fldCharType="separate"/>
            </w:r>
            <w:r w:rsidR="00150CA4">
              <w:rPr>
                <w:noProof/>
                <w:webHidden/>
              </w:rPr>
              <w:t>58</w:t>
            </w:r>
            <w:r>
              <w:rPr>
                <w:noProof/>
                <w:webHidden/>
              </w:rPr>
              <w:fldChar w:fldCharType="end"/>
            </w:r>
          </w:hyperlink>
        </w:p>
        <w:p w:rsidR="00150CA4" w:rsidRDefault="0051507C" w:rsidP="00150CA4">
          <w:pPr>
            <w:pStyle w:val="TOC3"/>
            <w:rPr>
              <w:rFonts w:eastAsiaTheme="minorEastAsia"/>
              <w:noProof/>
              <w:lang w:eastAsia="ro-RO"/>
            </w:rPr>
          </w:pPr>
          <w:hyperlink w:anchor="_Toc7016770" w:history="1">
            <w:r w:rsidR="00150CA4" w:rsidRPr="00DB10B8">
              <w:rPr>
                <w:rStyle w:val="Hyperlink"/>
                <w:rFonts w:ascii="Times New Roman" w:hAnsi="Times New Roman" w:cs="Times New Roman"/>
                <w:noProof/>
              </w:rPr>
              <w:t>1. Aplicarea prevederilor Legii nr. 35/2007 privind creșterea siguranței în unitățile de învățământ, cu modificările ulterioare</w:t>
            </w:r>
            <w:r w:rsidR="00150CA4">
              <w:rPr>
                <w:noProof/>
                <w:webHidden/>
              </w:rPr>
              <w:tab/>
            </w:r>
            <w:r>
              <w:rPr>
                <w:noProof/>
                <w:webHidden/>
              </w:rPr>
              <w:fldChar w:fldCharType="begin"/>
            </w:r>
            <w:r w:rsidR="00150CA4">
              <w:rPr>
                <w:noProof/>
                <w:webHidden/>
              </w:rPr>
              <w:instrText xml:space="preserve"> PAGEREF _Toc7016770 \h </w:instrText>
            </w:r>
            <w:r>
              <w:rPr>
                <w:noProof/>
                <w:webHidden/>
              </w:rPr>
            </w:r>
            <w:r>
              <w:rPr>
                <w:noProof/>
                <w:webHidden/>
              </w:rPr>
              <w:fldChar w:fldCharType="separate"/>
            </w:r>
            <w:r w:rsidR="00150CA4">
              <w:rPr>
                <w:noProof/>
                <w:webHidden/>
              </w:rPr>
              <w:t>58</w:t>
            </w:r>
            <w:r>
              <w:rPr>
                <w:noProof/>
                <w:webHidden/>
              </w:rPr>
              <w:fldChar w:fldCharType="end"/>
            </w:r>
          </w:hyperlink>
        </w:p>
        <w:p w:rsidR="00150CA4" w:rsidRDefault="0051507C" w:rsidP="00150CA4">
          <w:pPr>
            <w:pStyle w:val="TOC3"/>
            <w:rPr>
              <w:rFonts w:eastAsiaTheme="minorEastAsia"/>
              <w:noProof/>
              <w:lang w:eastAsia="ro-RO"/>
            </w:rPr>
          </w:pPr>
          <w:hyperlink w:anchor="_Toc7016771" w:history="1">
            <w:r w:rsidR="00150CA4" w:rsidRPr="00DB10B8">
              <w:rPr>
                <w:rStyle w:val="Hyperlink"/>
                <w:rFonts w:ascii="Times New Roman" w:hAnsi="Times New Roman" w:cs="Times New Roman"/>
                <w:noProof/>
              </w:rPr>
              <w:t>2. Aplicarea dispozițiilor H.G. nr. 640/2017 pentru aprobarea Programului pentru școli al României în perioada 2017-2023 și pentru stabilirea bugetului pentru implementarea acestuia în anul școlar 2017-2018</w:t>
            </w:r>
            <w:r w:rsidR="00150CA4">
              <w:rPr>
                <w:noProof/>
                <w:webHidden/>
              </w:rPr>
              <w:tab/>
            </w:r>
            <w:r>
              <w:rPr>
                <w:noProof/>
                <w:webHidden/>
              </w:rPr>
              <w:fldChar w:fldCharType="begin"/>
            </w:r>
            <w:r w:rsidR="00150CA4">
              <w:rPr>
                <w:noProof/>
                <w:webHidden/>
              </w:rPr>
              <w:instrText xml:space="preserve"> PAGEREF _Toc7016771 \h </w:instrText>
            </w:r>
            <w:r>
              <w:rPr>
                <w:noProof/>
                <w:webHidden/>
              </w:rPr>
            </w:r>
            <w:r>
              <w:rPr>
                <w:noProof/>
                <w:webHidden/>
              </w:rPr>
              <w:fldChar w:fldCharType="separate"/>
            </w:r>
            <w:r w:rsidR="00150CA4">
              <w:rPr>
                <w:noProof/>
                <w:webHidden/>
              </w:rPr>
              <w:t>60</w:t>
            </w:r>
            <w:r>
              <w:rPr>
                <w:noProof/>
                <w:webHidden/>
              </w:rPr>
              <w:fldChar w:fldCharType="end"/>
            </w:r>
          </w:hyperlink>
        </w:p>
        <w:p w:rsidR="00150CA4" w:rsidRDefault="0051507C" w:rsidP="00150CA4">
          <w:pPr>
            <w:pStyle w:val="TOC3"/>
            <w:rPr>
              <w:rFonts w:eastAsiaTheme="minorEastAsia"/>
              <w:noProof/>
              <w:lang w:eastAsia="ro-RO"/>
            </w:rPr>
          </w:pPr>
          <w:hyperlink w:anchor="_Toc7016772" w:history="1">
            <w:r w:rsidR="00150CA4" w:rsidRPr="00DB10B8">
              <w:rPr>
                <w:rStyle w:val="Hyperlink"/>
                <w:rFonts w:ascii="Times New Roman" w:hAnsi="Times New Roman" w:cs="Times New Roman"/>
                <w:noProof/>
              </w:rPr>
              <w:t>3. Implementarea Programului Operațional Ajutorarea Persoanelor Defavorizate - POAD</w:t>
            </w:r>
            <w:r w:rsidR="00150CA4">
              <w:rPr>
                <w:noProof/>
                <w:webHidden/>
              </w:rPr>
              <w:tab/>
            </w:r>
            <w:r>
              <w:rPr>
                <w:noProof/>
                <w:webHidden/>
              </w:rPr>
              <w:fldChar w:fldCharType="begin"/>
            </w:r>
            <w:r w:rsidR="00150CA4">
              <w:rPr>
                <w:noProof/>
                <w:webHidden/>
              </w:rPr>
              <w:instrText xml:space="preserve"> PAGEREF _Toc7016772 \h </w:instrText>
            </w:r>
            <w:r>
              <w:rPr>
                <w:noProof/>
                <w:webHidden/>
              </w:rPr>
            </w:r>
            <w:r>
              <w:rPr>
                <w:noProof/>
                <w:webHidden/>
              </w:rPr>
              <w:fldChar w:fldCharType="separate"/>
            </w:r>
            <w:r w:rsidR="00150CA4">
              <w:rPr>
                <w:noProof/>
                <w:webHidden/>
              </w:rPr>
              <w:t>61</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73" w:history="1">
            <w:r w:rsidR="00150CA4" w:rsidRPr="00DB10B8">
              <w:rPr>
                <w:rStyle w:val="Hyperlink"/>
                <w:rFonts w:ascii="Times New Roman" w:hAnsi="Times New Roman" w:cs="Times New Roman"/>
                <w:noProof/>
              </w:rPr>
              <w:t>J. Alte activități</w:t>
            </w:r>
            <w:r w:rsidR="00150CA4">
              <w:rPr>
                <w:noProof/>
                <w:webHidden/>
              </w:rPr>
              <w:tab/>
            </w:r>
            <w:r>
              <w:rPr>
                <w:noProof/>
                <w:webHidden/>
              </w:rPr>
              <w:fldChar w:fldCharType="begin"/>
            </w:r>
            <w:r w:rsidR="00150CA4">
              <w:rPr>
                <w:noProof/>
                <w:webHidden/>
              </w:rPr>
              <w:instrText xml:space="preserve"> PAGEREF _Toc7016773 \h </w:instrText>
            </w:r>
            <w:r>
              <w:rPr>
                <w:noProof/>
                <w:webHidden/>
              </w:rPr>
            </w:r>
            <w:r>
              <w:rPr>
                <w:noProof/>
                <w:webHidden/>
              </w:rPr>
              <w:fldChar w:fldCharType="separate"/>
            </w:r>
            <w:r w:rsidR="00150CA4">
              <w:rPr>
                <w:noProof/>
                <w:webHidden/>
              </w:rPr>
              <w:t>62</w:t>
            </w:r>
            <w:r>
              <w:rPr>
                <w:noProof/>
                <w:webHidden/>
              </w:rPr>
              <w:fldChar w:fldCharType="end"/>
            </w:r>
          </w:hyperlink>
        </w:p>
        <w:p w:rsidR="00150CA4" w:rsidRDefault="0051507C" w:rsidP="00150CA4">
          <w:pPr>
            <w:pStyle w:val="TOC3"/>
            <w:rPr>
              <w:rFonts w:eastAsiaTheme="minorEastAsia"/>
              <w:noProof/>
              <w:lang w:eastAsia="ro-RO"/>
            </w:rPr>
          </w:pPr>
          <w:hyperlink w:anchor="_Toc7016774" w:history="1">
            <w:r w:rsidR="00150CA4" w:rsidRPr="00DB10B8">
              <w:rPr>
                <w:rStyle w:val="Hyperlink"/>
                <w:rFonts w:ascii="Times New Roman" w:hAnsi="Times New Roman" w:cs="Times New Roman"/>
                <w:noProof/>
              </w:rPr>
              <w:t>1. Participarea la efectuarea acțiunilor de control în domeniul situațiilor de urgență</w:t>
            </w:r>
            <w:r w:rsidR="00150CA4">
              <w:rPr>
                <w:noProof/>
                <w:webHidden/>
              </w:rPr>
              <w:tab/>
            </w:r>
            <w:r>
              <w:rPr>
                <w:noProof/>
                <w:webHidden/>
              </w:rPr>
              <w:fldChar w:fldCharType="begin"/>
            </w:r>
            <w:r w:rsidR="00150CA4">
              <w:rPr>
                <w:noProof/>
                <w:webHidden/>
              </w:rPr>
              <w:instrText xml:space="preserve"> PAGEREF _Toc7016774 \h </w:instrText>
            </w:r>
            <w:r>
              <w:rPr>
                <w:noProof/>
                <w:webHidden/>
              </w:rPr>
            </w:r>
            <w:r>
              <w:rPr>
                <w:noProof/>
                <w:webHidden/>
              </w:rPr>
              <w:fldChar w:fldCharType="separate"/>
            </w:r>
            <w:r w:rsidR="00150CA4">
              <w:rPr>
                <w:noProof/>
                <w:webHidden/>
              </w:rPr>
              <w:t>62</w:t>
            </w:r>
            <w:r>
              <w:rPr>
                <w:noProof/>
                <w:webHidden/>
              </w:rPr>
              <w:fldChar w:fldCharType="end"/>
            </w:r>
          </w:hyperlink>
        </w:p>
        <w:p w:rsidR="00150CA4" w:rsidRDefault="0051507C" w:rsidP="00150CA4">
          <w:pPr>
            <w:pStyle w:val="TOC3"/>
            <w:rPr>
              <w:rFonts w:eastAsiaTheme="minorEastAsia"/>
              <w:noProof/>
              <w:lang w:eastAsia="ro-RO"/>
            </w:rPr>
          </w:pPr>
          <w:hyperlink w:anchor="_Toc7016775" w:history="1">
            <w:r w:rsidR="00150CA4" w:rsidRPr="00DB10B8">
              <w:rPr>
                <w:rStyle w:val="Hyperlink"/>
                <w:rFonts w:ascii="Times New Roman" w:hAnsi="Times New Roman" w:cs="Times New Roman"/>
                <w:noProof/>
              </w:rPr>
              <w:t>2.</w:t>
            </w:r>
            <w:r w:rsidR="00150CA4">
              <w:rPr>
                <w:rFonts w:eastAsiaTheme="minorEastAsia"/>
                <w:noProof/>
                <w:lang w:eastAsia="ro-RO"/>
              </w:rPr>
              <w:tab/>
            </w:r>
            <w:r w:rsidR="00150CA4" w:rsidRPr="00DB10B8">
              <w:rPr>
                <w:rStyle w:val="Hyperlink"/>
                <w:rFonts w:ascii="Times New Roman" w:hAnsi="Times New Roman" w:cs="Times New Roman"/>
                <w:noProof/>
              </w:rPr>
              <w:t>Rezolvarea solicitărilor adresate instituției de către alte entități publice</w:t>
            </w:r>
            <w:r w:rsidR="00150CA4">
              <w:rPr>
                <w:noProof/>
                <w:webHidden/>
              </w:rPr>
              <w:tab/>
            </w:r>
            <w:r>
              <w:rPr>
                <w:noProof/>
                <w:webHidden/>
              </w:rPr>
              <w:fldChar w:fldCharType="begin"/>
            </w:r>
            <w:r w:rsidR="00150CA4">
              <w:rPr>
                <w:noProof/>
                <w:webHidden/>
              </w:rPr>
              <w:instrText xml:space="preserve"> PAGEREF _Toc7016775 \h </w:instrText>
            </w:r>
            <w:r>
              <w:rPr>
                <w:noProof/>
                <w:webHidden/>
              </w:rPr>
            </w:r>
            <w:r>
              <w:rPr>
                <w:noProof/>
                <w:webHidden/>
              </w:rPr>
              <w:fldChar w:fldCharType="separate"/>
            </w:r>
            <w:r w:rsidR="00150CA4">
              <w:rPr>
                <w:noProof/>
                <w:webHidden/>
              </w:rPr>
              <w:t>62</w:t>
            </w:r>
            <w:r>
              <w:rPr>
                <w:noProof/>
                <w:webHidden/>
              </w:rPr>
              <w:fldChar w:fldCharType="end"/>
            </w:r>
          </w:hyperlink>
        </w:p>
        <w:p w:rsidR="00150CA4" w:rsidRDefault="0051507C" w:rsidP="00150CA4">
          <w:pPr>
            <w:pStyle w:val="TOC3"/>
            <w:rPr>
              <w:rFonts w:eastAsiaTheme="minorEastAsia"/>
              <w:noProof/>
              <w:lang w:eastAsia="ro-RO"/>
            </w:rPr>
          </w:pPr>
          <w:hyperlink w:anchor="_Toc7016776" w:history="1">
            <w:r w:rsidR="00150CA4" w:rsidRPr="00DB10B8">
              <w:rPr>
                <w:rStyle w:val="Hyperlink"/>
                <w:rFonts w:ascii="Times New Roman" w:hAnsi="Times New Roman" w:cs="Times New Roman"/>
                <w:noProof/>
              </w:rPr>
              <w:t>3.         Activităţi în domeniul realizării Programului de guvernare</w:t>
            </w:r>
            <w:r w:rsidR="00150CA4">
              <w:rPr>
                <w:noProof/>
                <w:webHidden/>
              </w:rPr>
              <w:tab/>
            </w:r>
            <w:r>
              <w:rPr>
                <w:noProof/>
                <w:webHidden/>
              </w:rPr>
              <w:fldChar w:fldCharType="begin"/>
            </w:r>
            <w:r w:rsidR="00150CA4">
              <w:rPr>
                <w:noProof/>
                <w:webHidden/>
              </w:rPr>
              <w:instrText xml:space="preserve"> PAGEREF _Toc7016776 \h </w:instrText>
            </w:r>
            <w:r>
              <w:rPr>
                <w:noProof/>
                <w:webHidden/>
              </w:rPr>
            </w:r>
            <w:r>
              <w:rPr>
                <w:noProof/>
                <w:webHidden/>
              </w:rPr>
              <w:fldChar w:fldCharType="separate"/>
            </w:r>
            <w:r w:rsidR="00150CA4">
              <w:rPr>
                <w:noProof/>
                <w:webHidden/>
              </w:rPr>
              <w:t>62</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77" w:history="1">
            <w:r w:rsidR="00150CA4" w:rsidRPr="00DB10B8">
              <w:rPr>
                <w:rStyle w:val="Hyperlink"/>
                <w:rFonts w:ascii="Times New Roman" w:hAnsi="Times New Roman" w:cs="Times New Roman"/>
                <w:noProof/>
              </w:rPr>
              <w:t>Relaţiile cu societatea civilă bucureşteană</w:t>
            </w:r>
            <w:r w:rsidR="00150CA4">
              <w:rPr>
                <w:noProof/>
                <w:webHidden/>
              </w:rPr>
              <w:tab/>
            </w:r>
            <w:r>
              <w:rPr>
                <w:noProof/>
                <w:webHidden/>
              </w:rPr>
              <w:fldChar w:fldCharType="begin"/>
            </w:r>
            <w:r w:rsidR="00150CA4">
              <w:rPr>
                <w:noProof/>
                <w:webHidden/>
              </w:rPr>
              <w:instrText xml:space="preserve"> PAGEREF _Toc7016777 \h </w:instrText>
            </w:r>
            <w:r>
              <w:rPr>
                <w:noProof/>
                <w:webHidden/>
              </w:rPr>
            </w:r>
            <w:r>
              <w:rPr>
                <w:noProof/>
                <w:webHidden/>
              </w:rPr>
              <w:fldChar w:fldCharType="separate"/>
            </w:r>
            <w:r w:rsidR="00150CA4">
              <w:rPr>
                <w:noProof/>
                <w:webHidden/>
              </w:rPr>
              <w:t>65</w:t>
            </w:r>
            <w:r>
              <w:rPr>
                <w:noProof/>
                <w:webHidden/>
              </w:rPr>
              <w:fldChar w:fldCharType="end"/>
            </w:r>
          </w:hyperlink>
        </w:p>
        <w:p w:rsidR="00150CA4" w:rsidRDefault="0051507C" w:rsidP="00150CA4">
          <w:pPr>
            <w:pStyle w:val="TOC3"/>
            <w:rPr>
              <w:rFonts w:eastAsiaTheme="minorEastAsia"/>
              <w:noProof/>
              <w:lang w:eastAsia="ro-RO"/>
            </w:rPr>
          </w:pPr>
          <w:hyperlink w:anchor="_Toc7016778" w:history="1">
            <w:r w:rsidR="00150CA4" w:rsidRPr="00DB10B8">
              <w:rPr>
                <w:rStyle w:val="Hyperlink"/>
                <w:rFonts w:ascii="Times New Roman" w:hAnsi="Times New Roman" w:cs="Times New Roman"/>
                <w:noProof/>
              </w:rPr>
              <w:t>4.Activităţi în domeniul electoral</w:t>
            </w:r>
            <w:r w:rsidR="00150CA4">
              <w:rPr>
                <w:noProof/>
                <w:webHidden/>
              </w:rPr>
              <w:tab/>
            </w:r>
            <w:r>
              <w:rPr>
                <w:noProof/>
                <w:webHidden/>
              </w:rPr>
              <w:fldChar w:fldCharType="begin"/>
            </w:r>
            <w:r w:rsidR="00150CA4">
              <w:rPr>
                <w:noProof/>
                <w:webHidden/>
              </w:rPr>
              <w:instrText xml:space="preserve"> PAGEREF _Toc7016778 \h </w:instrText>
            </w:r>
            <w:r>
              <w:rPr>
                <w:noProof/>
                <w:webHidden/>
              </w:rPr>
            </w:r>
            <w:r>
              <w:rPr>
                <w:noProof/>
                <w:webHidden/>
              </w:rPr>
              <w:fldChar w:fldCharType="separate"/>
            </w:r>
            <w:r w:rsidR="00150CA4">
              <w:rPr>
                <w:noProof/>
                <w:webHidden/>
              </w:rPr>
              <w:t>67</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779" w:history="1">
            <w:r w:rsidR="00150CA4" w:rsidRPr="00DB10B8">
              <w:rPr>
                <w:rStyle w:val="Hyperlink"/>
                <w:rFonts w:ascii="Times New Roman" w:hAnsi="Times New Roman" w:cs="Times New Roman"/>
                <w:noProof/>
              </w:rPr>
              <w:t>V. SUPORT DECIZIONAL</w:t>
            </w:r>
            <w:r w:rsidR="00150CA4">
              <w:rPr>
                <w:noProof/>
                <w:webHidden/>
              </w:rPr>
              <w:tab/>
            </w:r>
            <w:r>
              <w:rPr>
                <w:noProof/>
                <w:webHidden/>
              </w:rPr>
              <w:fldChar w:fldCharType="begin"/>
            </w:r>
            <w:r w:rsidR="00150CA4">
              <w:rPr>
                <w:noProof/>
                <w:webHidden/>
              </w:rPr>
              <w:instrText xml:space="preserve"> PAGEREF _Toc7016779 \h </w:instrText>
            </w:r>
            <w:r>
              <w:rPr>
                <w:noProof/>
                <w:webHidden/>
              </w:rPr>
            </w:r>
            <w:r>
              <w:rPr>
                <w:noProof/>
                <w:webHidden/>
              </w:rPr>
              <w:fldChar w:fldCharType="separate"/>
            </w:r>
            <w:r w:rsidR="00150CA4">
              <w:rPr>
                <w:noProof/>
                <w:webHidden/>
              </w:rPr>
              <w:t>68</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80" w:history="1">
            <w:r w:rsidR="00150CA4" w:rsidRPr="00DB10B8">
              <w:rPr>
                <w:rStyle w:val="Hyperlink"/>
                <w:rFonts w:ascii="Times New Roman" w:hAnsi="Times New Roman" w:cs="Times New Roman"/>
                <w:noProof/>
              </w:rPr>
              <w:t>1. Controlul intern managerial; registrul riscurilor, registrul procedurilor</w:t>
            </w:r>
            <w:r w:rsidR="00150CA4">
              <w:rPr>
                <w:noProof/>
                <w:webHidden/>
              </w:rPr>
              <w:tab/>
            </w:r>
            <w:r>
              <w:rPr>
                <w:noProof/>
                <w:webHidden/>
              </w:rPr>
              <w:fldChar w:fldCharType="begin"/>
            </w:r>
            <w:r w:rsidR="00150CA4">
              <w:rPr>
                <w:noProof/>
                <w:webHidden/>
              </w:rPr>
              <w:instrText xml:space="preserve"> PAGEREF _Toc7016780 \h </w:instrText>
            </w:r>
            <w:r>
              <w:rPr>
                <w:noProof/>
                <w:webHidden/>
              </w:rPr>
            </w:r>
            <w:r>
              <w:rPr>
                <w:noProof/>
                <w:webHidden/>
              </w:rPr>
              <w:fldChar w:fldCharType="separate"/>
            </w:r>
            <w:r w:rsidR="00150CA4">
              <w:rPr>
                <w:noProof/>
                <w:webHidden/>
              </w:rPr>
              <w:t>68</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81" w:history="1">
            <w:r w:rsidR="00150CA4" w:rsidRPr="00DB10B8">
              <w:rPr>
                <w:rStyle w:val="Hyperlink"/>
                <w:rFonts w:ascii="Times New Roman" w:hAnsi="Times New Roman" w:cs="Times New Roman"/>
                <w:noProof/>
              </w:rPr>
              <w:t>2.        Audit intern</w:t>
            </w:r>
            <w:r w:rsidR="00150CA4">
              <w:rPr>
                <w:noProof/>
                <w:webHidden/>
              </w:rPr>
              <w:tab/>
            </w:r>
            <w:r>
              <w:rPr>
                <w:noProof/>
                <w:webHidden/>
              </w:rPr>
              <w:fldChar w:fldCharType="begin"/>
            </w:r>
            <w:r w:rsidR="00150CA4">
              <w:rPr>
                <w:noProof/>
                <w:webHidden/>
              </w:rPr>
              <w:instrText xml:space="preserve"> PAGEREF _Toc7016781 \h </w:instrText>
            </w:r>
            <w:r>
              <w:rPr>
                <w:noProof/>
                <w:webHidden/>
              </w:rPr>
            </w:r>
            <w:r>
              <w:rPr>
                <w:noProof/>
                <w:webHidden/>
              </w:rPr>
              <w:fldChar w:fldCharType="separate"/>
            </w:r>
            <w:r w:rsidR="00150CA4">
              <w:rPr>
                <w:noProof/>
                <w:webHidden/>
              </w:rPr>
              <w:t>70</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82" w:history="1">
            <w:r w:rsidR="00150CA4" w:rsidRPr="00DB10B8">
              <w:rPr>
                <w:rStyle w:val="Hyperlink"/>
                <w:rFonts w:ascii="Times New Roman" w:hAnsi="Times New Roman" w:cs="Times New Roman"/>
                <w:noProof/>
              </w:rPr>
              <w:t>3.</w:t>
            </w:r>
            <w:r w:rsidR="00150CA4">
              <w:rPr>
                <w:rFonts w:eastAsiaTheme="minorEastAsia"/>
                <w:noProof/>
                <w:lang w:eastAsia="ro-RO"/>
              </w:rPr>
              <w:tab/>
            </w:r>
            <w:r w:rsidR="00150CA4" w:rsidRPr="00DB10B8">
              <w:rPr>
                <w:rStyle w:val="Hyperlink"/>
                <w:rFonts w:ascii="Times New Roman" w:hAnsi="Times New Roman" w:cs="Times New Roman"/>
                <w:noProof/>
              </w:rPr>
              <w:t>Etică și conduită</w:t>
            </w:r>
            <w:r w:rsidR="00150CA4">
              <w:rPr>
                <w:noProof/>
                <w:webHidden/>
              </w:rPr>
              <w:tab/>
            </w:r>
            <w:r>
              <w:rPr>
                <w:noProof/>
                <w:webHidden/>
              </w:rPr>
              <w:fldChar w:fldCharType="begin"/>
            </w:r>
            <w:r w:rsidR="00150CA4">
              <w:rPr>
                <w:noProof/>
                <w:webHidden/>
              </w:rPr>
              <w:instrText xml:space="preserve"> PAGEREF _Toc7016782 \h </w:instrText>
            </w:r>
            <w:r>
              <w:rPr>
                <w:noProof/>
                <w:webHidden/>
              </w:rPr>
            </w:r>
            <w:r>
              <w:rPr>
                <w:noProof/>
                <w:webHidden/>
              </w:rPr>
              <w:fldChar w:fldCharType="separate"/>
            </w:r>
            <w:r w:rsidR="00150CA4">
              <w:rPr>
                <w:noProof/>
                <w:webHidden/>
              </w:rPr>
              <w:t>70</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83" w:history="1">
            <w:r w:rsidR="00150CA4" w:rsidRPr="00DB10B8">
              <w:rPr>
                <w:rStyle w:val="Hyperlink"/>
                <w:rFonts w:ascii="Times New Roman" w:hAnsi="Times New Roman" w:cs="Times New Roman"/>
                <w:noProof/>
              </w:rPr>
              <w:t>4.         Protecția informațiilor clasificate</w:t>
            </w:r>
            <w:r w:rsidR="00150CA4">
              <w:rPr>
                <w:noProof/>
                <w:webHidden/>
              </w:rPr>
              <w:tab/>
            </w:r>
            <w:r>
              <w:rPr>
                <w:noProof/>
                <w:webHidden/>
              </w:rPr>
              <w:fldChar w:fldCharType="begin"/>
            </w:r>
            <w:r w:rsidR="00150CA4">
              <w:rPr>
                <w:noProof/>
                <w:webHidden/>
              </w:rPr>
              <w:instrText xml:space="preserve"> PAGEREF _Toc7016783 \h </w:instrText>
            </w:r>
            <w:r>
              <w:rPr>
                <w:noProof/>
                <w:webHidden/>
              </w:rPr>
            </w:r>
            <w:r>
              <w:rPr>
                <w:noProof/>
                <w:webHidden/>
              </w:rPr>
              <w:fldChar w:fldCharType="separate"/>
            </w:r>
            <w:r w:rsidR="00150CA4">
              <w:rPr>
                <w:noProof/>
                <w:webHidden/>
              </w:rPr>
              <w:t>70</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84" w:history="1">
            <w:r w:rsidR="00150CA4" w:rsidRPr="00DB10B8">
              <w:rPr>
                <w:rStyle w:val="Hyperlink"/>
                <w:rFonts w:ascii="Times New Roman" w:hAnsi="Times New Roman" w:cs="Times New Roman"/>
                <w:noProof/>
              </w:rPr>
              <w:t>5.         Prevenirea și combaterea corupției</w:t>
            </w:r>
            <w:r w:rsidR="00150CA4">
              <w:rPr>
                <w:noProof/>
                <w:webHidden/>
              </w:rPr>
              <w:tab/>
            </w:r>
            <w:r>
              <w:rPr>
                <w:noProof/>
                <w:webHidden/>
              </w:rPr>
              <w:fldChar w:fldCharType="begin"/>
            </w:r>
            <w:r w:rsidR="00150CA4">
              <w:rPr>
                <w:noProof/>
                <w:webHidden/>
              </w:rPr>
              <w:instrText xml:space="preserve"> PAGEREF _Toc7016784 \h </w:instrText>
            </w:r>
            <w:r>
              <w:rPr>
                <w:noProof/>
                <w:webHidden/>
              </w:rPr>
            </w:r>
            <w:r>
              <w:rPr>
                <w:noProof/>
                <w:webHidden/>
              </w:rPr>
              <w:fldChar w:fldCharType="separate"/>
            </w:r>
            <w:r w:rsidR="00150CA4">
              <w:rPr>
                <w:noProof/>
                <w:webHidden/>
              </w:rPr>
              <w:t>72</w:t>
            </w:r>
            <w:r>
              <w:rPr>
                <w:noProof/>
                <w:webHidden/>
              </w:rPr>
              <w:fldChar w:fldCharType="end"/>
            </w:r>
          </w:hyperlink>
        </w:p>
        <w:p w:rsidR="00150CA4" w:rsidRDefault="0051507C" w:rsidP="00150CA4">
          <w:pPr>
            <w:pStyle w:val="TOC3"/>
            <w:rPr>
              <w:rFonts w:eastAsiaTheme="minorEastAsia"/>
              <w:noProof/>
              <w:lang w:eastAsia="ro-RO"/>
            </w:rPr>
          </w:pPr>
          <w:hyperlink w:anchor="_Toc7016785" w:history="1">
            <w:r w:rsidR="00150CA4" w:rsidRPr="00DB10B8">
              <w:rPr>
                <w:rStyle w:val="Hyperlink"/>
                <w:rFonts w:ascii="Times New Roman" w:hAnsi="Times New Roman" w:cs="Times New Roman"/>
                <w:noProof/>
              </w:rPr>
              <w:t xml:space="preserve">6. </w:t>
            </w:r>
            <w:r w:rsidR="00150CA4">
              <w:rPr>
                <w:rFonts w:eastAsiaTheme="minorEastAsia"/>
                <w:noProof/>
                <w:lang w:eastAsia="ro-RO"/>
              </w:rPr>
              <w:tab/>
            </w:r>
            <w:r w:rsidR="00150CA4" w:rsidRPr="00DB10B8">
              <w:rPr>
                <w:rStyle w:val="Hyperlink"/>
                <w:rFonts w:ascii="Times New Roman" w:hAnsi="Times New Roman" w:cs="Times New Roman"/>
                <w:noProof/>
              </w:rPr>
              <w:t>Asigurarea protecţiei persoanelor cu privire la prelucrarea datelor cu caracter personal şi libera circulaţie a acestor date</w:t>
            </w:r>
            <w:r w:rsidR="00150CA4">
              <w:rPr>
                <w:noProof/>
                <w:webHidden/>
              </w:rPr>
              <w:tab/>
            </w:r>
            <w:r>
              <w:rPr>
                <w:noProof/>
                <w:webHidden/>
              </w:rPr>
              <w:fldChar w:fldCharType="begin"/>
            </w:r>
            <w:r w:rsidR="00150CA4">
              <w:rPr>
                <w:noProof/>
                <w:webHidden/>
              </w:rPr>
              <w:instrText xml:space="preserve"> PAGEREF _Toc7016785 \h </w:instrText>
            </w:r>
            <w:r>
              <w:rPr>
                <w:noProof/>
                <w:webHidden/>
              </w:rPr>
            </w:r>
            <w:r>
              <w:rPr>
                <w:noProof/>
                <w:webHidden/>
              </w:rPr>
              <w:fldChar w:fldCharType="separate"/>
            </w:r>
            <w:r w:rsidR="00150CA4">
              <w:rPr>
                <w:noProof/>
                <w:webHidden/>
              </w:rPr>
              <w:t>73</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786" w:history="1">
            <w:r w:rsidR="00150CA4" w:rsidRPr="00DB10B8">
              <w:rPr>
                <w:rStyle w:val="Hyperlink"/>
                <w:rFonts w:ascii="Times New Roman" w:hAnsi="Times New Roman" w:cs="Times New Roman"/>
                <w:noProof/>
              </w:rPr>
              <w:t>VI. SERVICII PUBLICE COMUNITARE</w:t>
            </w:r>
            <w:r w:rsidR="00150CA4">
              <w:rPr>
                <w:noProof/>
                <w:webHidden/>
              </w:rPr>
              <w:tab/>
            </w:r>
            <w:r>
              <w:rPr>
                <w:noProof/>
                <w:webHidden/>
              </w:rPr>
              <w:fldChar w:fldCharType="begin"/>
            </w:r>
            <w:r w:rsidR="00150CA4">
              <w:rPr>
                <w:noProof/>
                <w:webHidden/>
              </w:rPr>
              <w:instrText xml:space="preserve"> PAGEREF _Toc7016786 \h </w:instrText>
            </w:r>
            <w:r>
              <w:rPr>
                <w:noProof/>
                <w:webHidden/>
              </w:rPr>
            </w:r>
            <w:r>
              <w:rPr>
                <w:noProof/>
                <w:webHidden/>
              </w:rPr>
              <w:fldChar w:fldCharType="separate"/>
            </w:r>
            <w:r w:rsidR="00150CA4">
              <w:rPr>
                <w:noProof/>
                <w:webHidden/>
              </w:rPr>
              <w:t>74</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87" w:history="1">
            <w:r w:rsidR="00150CA4" w:rsidRPr="00DB10B8">
              <w:rPr>
                <w:rStyle w:val="Hyperlink"/>
                <w:rFonts w:ascii="Times New Roman" w:hAnsi="Times New Roman" w:cs="Times New Roman"/>
                <w:noProof/>
              </w:rPr>
              <w:t>1.</w:t>
            </w:r>
            <w:r w:rsidR="00150CA4">
              <w:rPr>
                <w:rFonts w:eastAsiaTheme="minorEastAsia"/>
                <w:noProof/>
                <w:lang w:eastAsia="ro-RO"/>
              </w:rPr>
              <w:tab/>
            </w:r>
            <w:r w:rsidR="00150CA4" w:rsidRPr="00DB10B8">
              <w:rPr>
                <w:rStyle w:val="Hyperlink"/>
                <w:rFonts w:ascii="Times New Roman" w:hAnsi="Times New Roman" w:cs="Times New Roman"/>
                <w:noProof/>
              </w:rPr>
              <w:t>Serviciul Public Comunitar pentru Eliberarea și Evidența Pașapoartelor Simple</w:t>
            </w:r>
            <w:r w:rsidR="00150CA4">
              <w:rPr>
                <w:noProof/>
                <w:webHidden/>
              </w:rPr>
              <w:tab/>
            </w:r>
            <w:r>
              <w:rPr>
                <w:noProof/>
                <w:webHidden/>
              </w:rPr>
              <w:fldChar w:fldCharType="begin"/>
            </w:r>
            <w:r w:rsidR="00150CA4">
              <w:rPr>
                <w:noProof/>
                <w:webHidden/>
              </w:rPr>
              <w:instrText xml:space="preserve"> PAGEREF _Toc7016787 \h </w:instrText>
            </w:r>
            <w:r>
              <w:rPr>
                <w:noProof/>
                <w:webHidden/>
              </w:rPr>
            </w:r>
            <w:r>
              <w:rPr>
                <w:noProof/>
                <w:webHidden/>
              </w:rPr>
              <w:fldChar w:fldCharType="separate"/>
            </w:r>
            <w:r w:rsidR="00150CA4">
              <w:rPr>
                <w:noProof/>
                <w:webHidden/>
              </w:rPr>
              <w:t>74</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88" w:history="1">
            <w:r w:rsidR="00150CA4" w:rsidRPr="00DB10B8">
              <w:rPr>
                <w:rStyle w:val="Hyperlink"/>
                <w:rFonts w:ascii="Times New Roman" w:hAnsi="Times New Roman" w:cs="Times New Roman"/>
                <w:noProof/>
              </w:rPr>
              <w:t>ACTIVITĂŢI</w:t>
            </w:r>
            <w:r w:rsidR="00150CA4">
              <w:rPr>
                <w:noProof/>
                <w:webHidden/>
              </w:rPr>
              <w:tab/>
            </w:r>
            <w:r>
              <w:rPr>
                <w:noProof/>
                <w:webHidden/>
              </w:rPr>
              <w:fldChar w:fldCharType="begin"/>
            </w:r>
            <w:r w:rsidR="00150CA4">
              <w:rPr>
                <w:noProof/>
                <w:webHidden/>
              </w:rPr>
              <w:instrText xml:space="preserve"> PAGEREF _Toc7016788 \h </w:instrText>
            </w:r>
            <w:r>
              <w:rPr>
                <w:noProof/>
                <w:webHidden/>
              </w:rPr>
            </w:r>
            <w:r>
              <w:rPr>
                <w:noProof/>
                <w:webHidden/>
              </w:rPr>
              <w:fldChar w:fldCharType="separate"/>
            </w:r>
            <w:r w:rsidR="00150CA4">
              <w:rPr>
                <w:noProof/>
                <w:webHidden/>
              </w:rPr>
              <w:t>78</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89" w:history="1">
            <w:r w:rsidR="00150CA4" w:rsidRPr="00DB10B8">
              <w:rPr>
                <w:rStyle w:val="Hyperlink"/>
                <w:rFonts w:ascii="Times New Roman" w:hAnsi="Times New Roman" w:cs="Times New Roman"/>
                <w:noProof/>
              </w:rPr>
              <w:t>DIFERENŢĂ</w:t>
            </w:r>
            <w:r w:rsidR="00150CA4">
              <w:rPr>
                <w:noProof/>
                <w:webHidden/>
              </w:rPr>
              <w:tab/>
            </w:r>
            <w:r>
              <w:rPr>
                <w:noProof/>
                <w:webHidden/>
              </w:rPr>
              <w:fldChar w:fldCharType="begin"/>
            </w:r>
            <w:r w:rsidR="00150CA4">
              <w:rPr>
                <w:noProof/>
                <w:webHidden/>
              </w:rPr>
              <w:instrText xml:space="preserve"> PAGEREF _Toc7016789 \h </w:instrText>
            </w:r>
            <w:r>
              <w:rPr>
                <w:noProof/>
                <w:webHidden/>
              </w:rPr>
            </w:r>
            <w:r>
              <w:rPr>
                <w:noProof/>
                <w:webHidden/>
              </w:rPr>
              <w:fldChar w:fldCharType="separate"/>
            </w:r>
            <w:r w:rsidR="00150CA4">
              <w:rPr>
                <w:noProof/>
                <w:webHidden/>
              </w:rPr>
              <w:t>78</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90" w:history="1">
            <w:r w:rsidR="00150CA4" w:rsidRPr="00DB10B8">
              <w:rPr>
                <w:rStyle w:val="Hyperlink"/>
                <w:rFonts w:ascii="Times New Roman" w:hAnsi="Times New Roman" w:cs="Times New Roman"/>
                <w:noProof/>
                <w:highlight w:val="white"/>
              </w:rPr>
              <w:t>2. Serviciul Public Comunitar Regim Permise de Conducere și Înmatriculare a Vehiculelor</w:t>
            </w:r>
            <w:r w:rsidR="00150CA4">
              <w:rPr>
                <w:noProof/>
                <w:webHidden/>
              </w:rPr>
              <w:tab/>
            </w:r>
            <w:r>
              <w:rPr>
                <w:noProof/>
                <w:webHidden/>
              </w:rPr>
              <w:fldChar w:fldCharType="begin"/>
            </w:r>
            <w:r w:rsidR="00150CA4">
              <w:rPr>
                <w:noProof/>
                <w:webHidden/>
              </w:rPr>
              <w:instrText xml:space="preserve"> PAGEREF _Toc7016790 \h </w:instrText>
            </w:r>
            <w:r>
              <w:rPr>
                <w:noProof/>
                <w:webHidden/>
              </w:rPr>
            </w:r>
            <w:r>
              <w:rPr>
                <w:noProof/>
                <w:webHidden/>
              </w:rPr>
              <w:fldChar w:fldCharType="separate"/>
            </w:r>
            <w:r w:rsidR="00150CA4">
              <w:rPr>
                <w:noProof/>
                <w:webHidden/>
              </w:rPr>
              <w:t>81</w:t>
            </w:r>
            <w:r>
              <w:rPr>
                <w:noProof/>
                <w:webHidden/>
              </w:rPr>
              <w:fldChar w:fldCharType="end"/>
            </w:r>
          </w:hyperlink>
        </w:p>
        <w:p w:rsidR="00150CA4" w:rsidRDefault="0051507C" w:rsidP="00150CA4">
          <w:pPr>
            <w:pStyle w:val="TOC3"/>
            <w:rPr>
              <w:rFonts w:eastAsiaTheme="minorEastAsia"/>
              <w:noProof/>
              <w:lang w:eastAsia="ro-RO"/>
            </w:rPr>
          </w:pPr>
          <w:hyperlink w:anchor="_Toc7016791" w:history="1">
            <w:r w:rsidR="00150CA4" w:rsidRPr="00DB10B8">
              <w:rPr>
                <w:rStyle w:val="Hyperlink"/>
                <w:rFonts w:ascii="Times New Roman" w:hAnsi="Times New Roman" w:cs="Times New Roman"/>
                <w:noProof/>
              </w:rPr>
              <w:t>Activitatea desfășurată pe linie de permise de conducere și examinări auto</w:t>
            </w:r>
            <w:r w:rsidR="00150CA4">
              <w:rPr>
                <w:noProof/>
                <w:webHidden/>
              </w:rPr>
              <w:tab/>
            </w:r>
            <w:r>
              <w:rPr>
                <w:noProof/>
                <w:webHidden/>
              </w:rPr>
              <w:fldChar w:fldCharType="begin"/>
            </w:r>
            <w:r w:rsidR="00150CA4">
              <w:rPr>
                <w:noProof/>
                <w:webHidden/>
              </w:rPr>
              <w:instrText xml:space="preserve"> PAGEREF _Toc7016791 \h </w:instrText>
            </w:r>
            <w:r>
              <w:rPr>
                <w:noProof/>
                <w:webHidden/>
              </w:rPr>
            </w:r>
            <w:r>
              <w:rPr>
                <w:noProof/>
                <w:webHidden/>
              </w:rPr>
              <w:fldChar w:fldCharType="separate"/>
            </w:r>
            <w:r w:rsidR="00150CA4">
              <w:rPr>
                <w:noProof/>
                <w:webHidden/>
              </w:rPr>
              <w:t>88</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792" w:history="1">
            <w:r w:rsidR="00150CA4" w:rsidRPr="00DB10B8">
              <w:rPr>
                <w:rStyle w:val="Hyperlink"/>
                <w:rFonts w:ascii="Times New Roman" w:hAnsi="Times New Roman" w:cs="Times New Roman"/>
                <w:noProof/>
              </w:rPr>
              <w:t>VII. COOPERAREA INTER INSTITUȚIONALĂ ȘI RELAȚII INTERNAȚIONALE</w:t>
            </w:r>
            <w:r w:rsidR="00150CA4">
              <w:rPr>
                <w:noProof/>
                <w:webHidden/>
              </w:rPr>
              <w:tab/>
            </w:r>
            <w:r>
              <w:rPr>
                <w:noProof/>
                <w:webHidden/>
              </w:rPr>
              <w:fldChar w:fldCharType="begin"/>
            </w:r>
            <w:r w:rsidR="00150CA4">
              <w:rPr>
                <w:noProof/>
                <w:webHidden/>
              </w:rPr>
              <w:instrText xml:space="preserve"> PAGEREF _Toc7016792 \h </w:instrText>
            </w:r>
            <w:r>
              <w:rPr>
                <w:noProof/>
                <w:webHidden/>
              </w:rPr>
            </w:r>
            <w:r>
              <w:rPr>
                <w:noProof/>
                <w:webHidden/>
              </w:rPr>
              <w:fldChar w:fldCharType="separate"/>
            </w:r>
            <w:r w:rsidR="00150CA4">
              <w:rPr>
                <w:noProof/>
                <w:webHidden/>
              </w:rPr>
              <w:t>92</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793" w:history="1">
            <w:r w:rsidR="00150CA4" w:rsidRPr="00DB10B8">
              <w:rPr>
                <w:rStyle w:val="Hyperlink"/>
                <w:rFonts w:ascii="Times New Roman" w:hAnsi="Times New Roman" w:cs="Times New Roman"/>
                <w:noProof/>
              </w:rPr>
              <w:t>VIII. ACCESAREA FONDURI EUROPENE</w:t>
            </w:r>
            <w:r w:rsidR="00150CA4">
              <w:rPr>
                <w:noProof/>
                <w:webHidden/>
              </w:rPr>
              <w:tab/>
            </w:r>
            <w:r>
              <w:rPr>
                <w:noProof/>
                <w:webHidden/>
              </w:rPr>
              <w:fldChar w:fldCharType="begin"/>
            </w:r>
            <w:r w:rsidR="00150CA4">
              <w:rPr>
                <w:noProof/>
                <w:webHidden/>
              </w:rPr>
              <w:instrText xml:space="preserve"> PAGEREF _Toc7016793 \h </w:instrText>
            </w:r>
            <w:r>
              <w:rPr>
                <w:noProof/>
                <w:webHidden/>
              </w:rPr>
            </w:r>
            <w:r>
              <w:rPr>
                <w:noProof/>
                <w:webHidden/>
              </w:rPr>
              <w:fldChar w:fldCharType="separate"/>
            </w:r>
            <w:r w:rsidR="00150CA4">
              <w:rPr>
                <w:noProof/>
                <w:webHidden/>
              </w:rPr>
              <w:t>96</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794" w:history="1">
            <w:r w:rsidR="00150CA4" w:rsidRPr="00DB10B8">
              <w:rPr>
                <w:rStyle w:val="Hyperlink"/>
                <w:rFonts w:ascii="Times New Roman" w:hAnsi="Times New Roman" w:cs="Times New Roman"/>
                <w:noProof/>
              </w:rPr>
              <w:t>IX. MANAGEMENTUL COMUNICĂRII</w:t>
            </w:r>
            <w:r w:rsidR="00150CA4">
              <w:rPr>
                <w:noProof/>
                <w:webHidden/>
              </w:rPr>
              <w:tab/>
            </w:r>
            <w:r>
              <w:rPr>
                <w:noProof/>
                <w:webHidden/>
              </w:rPr>
              <w:fldChar w:fldCharType="begin"/>
            </w:r>
            <w:r w:rsidR="00150CA4">
              <w:rPr>
                <w:noProof/>
                <w:webHidden/>
              </w:rPr>
              <w:instrText xml:space="preserve"> PAGEREF _Toc7016794 \h </w:instrText>
            </w:r>
            <w:r>
              <w:rPr>
                <w:noProof/>
                <w:webHidden/>
              </w:rPr>
            </w:r>
            <w:r>
              <w:rPr>
                <w:noProof/>
                <w:webHidden/>
              </w:rPr>
              <w:fldChar w:fldCharType="separate"/>
            </w:r>
            <w:r w:rsidR="00150CA4">
              <w:rPr>
                <w:noProof/>
                <w:webHidden/>
              </w:rPr>
              <w:t>99</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95" w:history="1">
            <w:r w:rsidR="00150CA4" w:rsidRPr="00DB10B8">
              <w:rPr>
                <w:rStyle w:val="Hyperlink"/>
                <w:rFonts w:ascii="Times New Roman" w:hAnsi="Times New Roman" w:cs="Times New Roman"/>
                <w:noProof/>
              </w:rPr>
              <w:t>1.</w:t>
            </w:r>
            <w:r w:rsidR="00150CA4">
              <w:rPr>
                <w:rFonts w:eastAsiaTheme="minorEastAsia"/>
                <w:noProof/>
                <w:lang w:eastAsia="ro-RO"/>
              </w:rPr>
              <w:tab/>
            </w:r>
            <w:r w:rsidR="00150CA4" w:rsidRPr="00DB10B8">
              <w:rPr>
                <w:rStyle w:val="Hyperlink"/>
                <w:rFonts w:ascii="Times New Roman" w:hAnsi="Times New Roman" w:cs="Times New Roman"/>
                <w:noProof/>
              </w:rPr>
              <w:t>Informare și relații publice</w:t>
            </w:r>
            <w:r w:rsidR="00150CA4">
              <w:rPr>
                <w:noProof/>
                <w:webHidden/>
              </w:rPr>
              <w:tab/>
            </w:r>
            <w:r>
              <w:rPr>
                <w:noProof/>
                <w:webHidden/>
              </w:rPr>
              <w:fldChar w:fldCharType="begin"/>
            </w:r>
            <w:r w:rsidR="00150CA4">
              <w:rPr>
                <w:noProof/>
                <w:webHidden/>
              </w:rPr>
              <w:instrText xml:space="preserve"> PAGEREF _Toc7016795 \h </w:instrText>
            </w:r>
            <w:r>
              <w:rPr>
                <w:noProof/>
                <w:webHidden/>
              </w:rPr>
            </w:r>
            <w:r>
              <w:rPr>
                <w:noProof/>
                <w:webHidden/>
              </w:rPr>
              <w:fldChar w:fldCharType="separate"/>
            </w:r>
            <w:r w:rsidR="00150CA4">
              <w:rPr>
                <w:noProof/>
                <w:webHidden/>
              </w:rPr>
              <w:t>99</w:t>
            </w:r>
            <w:r>
              <w:rPr>
                <w:noProof/>
                <w:webHidden/>
              </w:rPr>
              <w:fldChar w:fldCharType="end"/>
            </w:r>
          </w:hyperlink>
        </w:p>
        <w:p w:rsidR="00150CA4" w:rsidRDefault="0051507C">
          <w:pPr>
            <w:pStyle w:val="TOC2"/>
            <w:tabs>
              <w:tab w:val="left" w:pos="660"/>
              <w:tab w:val="right" w:leader="dot" w:pos="9205"/>
            </w:tabs>
            <w:rPr>
              <w:rFonts w:eastAsiaTheme="minorEastAsia"/>
              <w:noProof/>
              <w:lang w:eastAsia="ro-RO"/>
            </w:rPr>
          </w:pPr>
          <w:hyperlink w:anchor="_Toc7016796" w:history="1">
            <w:r w:rsidR="00150CA4" w:rsidRPr="00DB10B8">
              <w:rPr>
                <w:rStyle w:val="Hyperlink"/>
                <w:rFonts w:ascii="Times New Roman" w:hAnsi="Times New Roman" w:cs="Times New Roman"/>
                <w:noProof/>
              </w:rPr>
              <w:t>2.</w:t>
            </w:r>
            <w:r w:rsidR="00150CA4">
              <w:rPr>
                <w:rFonts w:eastAsiaTheme="minorEastAsia"/>
                <w:noProof/>
                <w:lang w:eastAsia="ro-RO"/>
              </w:rPr>
              <w:tab/>
            </w:r>
            <w:r w:rsidR="00150CA4" w:rsidRPr="00DB10B8">
              <w:rPr>
                <w:rStyle w:val="Hyperlink"/>
                <w:rFonts w:ascii="Times New Roman" w:hAnsi="Times New Roman" w:cs="Times New Roman"/>
                <w:noProof/>
              </w:rPr>
              <w:t>Activitatea de soluționare a petițiilor și a audiențelor</w:t>
            </w:r>
            <w:r w:rsidR="00150CA4">
              <w:rPr>
                <w:noProof/>
                <w:webHidden/>
              </w:rPr>
              <w:tab/>
            </w:r>
            <w:r>
              <w:rPr>
                <w:noProof/>
                <w:webHidden/>
              </w:rPr>
              <w:fldChar w:fldCharType="begin"/>
            </w:r>
            <w:r w:rsidR="00150CA4">
              <w:rPr>
                <w:noProof/>
                <w:webHidden/>
              </w:rPr>
              <w:instrText xml:space="preserve"> PAGEREF _Toc7016796 \h </w:instrText>
            </w:r>
            <w:r>
              <w:rPr>
                <w:noProof/>
                <w:webHidden/>
              </w:rPr>
            </w:r>
            <w:r>
              <w:rPr>
                <w:noProof/>
                <w:webHidden/>
              </w:rPr>
              <w:fldChar w:fldCharType="separate"/>
            </w:r>
            <w:r w:rsidR="00150CA4">
              <w:rPr>
                <w:noProof/>
                <w:webHidden/>
              </w:rPr>
              <w:t>101</w:t>
            </w:r>
            <w:r>
              <w:rPr>
                <w:noProof/>
                <w:webHidden/>
              </w:rPr>
              <w:fldChar w:fldCharType="end"/>
            </w:r>
          </w:hyperlink>
        </w:p>
        <w:p w:rsidR="00150CA4" w:rsidRDefault="0051507C">
          <w:pPr>
            <w:pStyle w:val="TOC2"/>
            <w:tabs>
              <w:tab w:val="right" w:leader="dot" w:pos="9205"/>
            </w:tabs>
            <w:rPr>
              <w:rFonts w:eastAsiaTheme="minorEastAsia"/>
              <w:noProof/>
              <w:lang w:eastAsia="ro-RO"/>
            </w:rPr>
          </w:pPr>
          <w:hyperlink w:anchor="_Toc7016797" w:history="1">
            <w:r w:rsidR="00150CA4" w:rsidRPr="00DB10B8">
              <w:rPr>
                <w:rStyle w:val="Hyperlink"/>
                <w:rFonts w:ascii="Times New Roman" w:hAnsi="Times New Roman" w:cs="Times New Roman"/>
                <w:noProof/>
              </w:rPr>
              <w:t>3. Apostilarea documentelor</w:t>
            </w:r>
            <w:r w:rsidR="00150CA4">
              <w:rPr>
                <w:noProof/>
                <w:webHidden/>
              </w:rPr>
              <w:tab/>
            </w:r>
            <w:r>
              <w:rPr>
                <w:noProof/>
                <w:webHidden/>
              </w:rPr>
              <w:fldChar w:fldCharType="begin"/>
            </w:r>
            <w:r w:rsidR="00150CA4">
              <w:rPr>
                <w:noProof/>
                <w:webHidden/>
              </w:rPr>
              <w:instrText xml:space="preserve"> PAGEREF _Toc7016797 \h </w:instrText>
            </w:r>
            <w:r>
              <w:rPr>
                <w:noProof/>
                <w:webHidden/>
              </w:rPr>
            </w:r>
            <w:r>
              <w:rPr>
                <w:noProof/>
                <w:webHidden/>
              </w:rPr>
              <w:fldChar w:fldCharType="separate"/>
            </w:r>
            <w:r w:rsidR="00150CA4">
              <w:rPr>
                <w:noProof/>
                <w:webHidden/>
              </w:rPr>
              <w:t>102</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798" w:history="1">
            <w:r w:rsidR="00150CA4" w:rsidRPr="00DB10B8">
              <w:rPr>
                <w:rStyle w:val="Hyperlink"/>
                <w:rFonts w:ascii="Times New Roman" w:hAnsi="Times New Roman" w:cs="Times New Roman"/>
                <w:noProof/>
              </w:rPr>
              <w:t>X. DIFICULTĂȚI IDENTIFICATE ÎN ACTIVITATE/PROPUNERI DE EFICIENTIZARE A ACTIVITĂȚII</w:t>
            </w:r>
            <w:r w:rsidR="00150CA4">
              <w:rPr>
                <w:noProof/>
                <w:webHidden/>
              </w:rPr>
              <w:tab/>
            </w:r>
            <w:r>
              <w:rPr>
                <w:noProof/>
                <w:webHidden/>
              </w:rPr>
              <w:fldChar w:fldCharType="begin"/>
            </w:r>
            <w:r w:rsidR="00150CA4">
              <w:rPr>
                <w:noProof/>
                <w:webHidden/>
              </w:rPr>
              <w:instrText xml:space="preserve"> PAGEREF _Toc7016798 \h </w:instrText>
            </w:r>
            <w:r>
              <w:rPr>
                <w:noProof/>
                <w:webHidden/>
              </w:rPr>
            </w:r>
            <w:r>
              <w:rPr>
                <w:noProof/>
                <w:webHidden/>
              </w:rPr>
              <w:fldChar w:fldCharType="separate"/>
            </w:r>
            <w:r w:rsidR="00150CA4">
              <w:rPr>
                <w:noProof/>
                <w:webHidden/>
              </w:rPr>
              <w:t>102</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799" w:history="1">
            <w:r w:rsidR="00150CA4" w:rsidRPr="00DB10B8">
              <w:rPr>
                <w:rStyle w:val="Hyperlink"/>
                <w:rFonts w:ascii="Times New Roman" w:hAnsi="Times New Roman" w:cs="Times New Roman"/>
                <w:noProof/>
              </w:rPr>
              <w:t>XI. OBIECTIVE 2019</w:t>
            </w:r>
            <w:r w:rsidR="00150CA4" w:rsidRPr="00DB10B8">
              <w:rPr>
                <w:rStyle w:val="Hyperlink"/>
                <w:noProof/>
              </w:rPr>
              <w:t>:</w:t>
            </w:r>
            <w:r w:rsidR="00150CA4">
              <w:rPr>
                <w:noProof/>
                <w:webHidden/>
              </w:rPr>
              <w:tab/>
            </w:r>
            <w:r>
              <w:rPr>
                <w:noProof/>
                <w:webHidden/>
              </w:rPr>
              <w:fldChar w:fldCharType="begin"/>
            </w:r>
            <w:r w:rsidR="00150CA4">
              <w:rPr>
                <w:noProof/>
                <w:webHidden/>
              </w:rPr>
              <w:instrText xml:space="preserve"> PAGEREF _Toc7016799 \h </w:instrText>
            </w:r>
            <w:r>
              <w:rPr>
                <w:noProof/>
                <w:webHidden/>
              </w:rPr>
            </w:r>
            <w:r>
              <w:rPr>
                <w:noProof/>
                <w:webHidden/>
              </w:rPr>
              <w:fldChar w:fldCharType="separate"/>
            </w:r>
            <w:r w:rsidR="00150CA4">
              <w:rPr>
                <w:noProof/>
                <w:webHidden/>
              </w:rPr>
              <w:t>103</w:t>
            </w:r>
            <w:r>
              <w:rPr>
                <w:noProof/>
                <w:webHidden/>
              </w:rPr>
              <w:fldChar w:fldCharType="end"/>
            </w:r>
          </w:hyperlink>
        </w:p>
        <w:p w:rsidR="00150CA4" w:rsidRDefault="0051507C">
          <w:pPr>
            <w:pStyle w:val="TOC1"/>
            <w:tabs>
              <w:tab w:val="right" w:leader="dot" w:pos="9205"/>
            </w:tabs>
            <w:rPr>
              <w:rFonts w:eastAsiaTheme="minorEastAsia"/>
              <w:noProof/>
              <w:lang w:eastAsia="ro-RO"/>
            </w:rPr>
          </w:pPr>
          <w:hyperlink w:anchor="_Toc7016800" w:history="1">
            <w:r w:rsidR="00150CA4" w:rsidRPr="00DB10B8">
              <w:rPr>
                <w:rStyle w:val="Hyperlink"/>
                <w:rFonts w:ascii="Times New Roman" w:hAnsi="Times New Roman" w:cs="Times New Roman"/>
                <w:noProof/>
              </w:rPr>
              <w:t>XII. CONCLUZII</w:t>
            </w:r>
            <w:r w:rsidR="00150CA4">
              <w:rPr>
                <w:noProof/>
                <w:webHidden/>
              </w:rPr>
              <w:tab/>
            </w:r>
            <w:r>
              <w:rPr>
                <w:noProof/>
                <w:webHidden/>
              </w:rPr>
              <w:fldChar w:fldCharType="begin"/>
            </w:r>
            <w:r w:rsidR="00150CA4">
              <w:rPr>
                <w:noProof/>
                <w:webHidden/>
              </w:rPr>
              <w:instrText xml:space="preserve"> PAGEREF _Toc7016800 \h </w:instrText>
            </w:r>
            <w:r>
              <w:rPr>
                <w:noProof/>
                <w:webHidden/>
              </w:rPr>
            </w:r>
            <w:r>
              <w:rPr>
                <w:noProof/>
                <w:webHidden/>
              </w:rPr>
              <w:fldChar w:fldCharType="separate"/>
            </w:r>
            <w:r w:rsidR="00150CA4">
              <w:rPr>
                <w:noProof/>
                <w:webHidden/>
              </w:rPr>
              <w:t>104</w:t>
            </w:r>
            <w:r>
              <w:rPr>
                <w:noProof/>
                <w:webHidden/>
              </w:rPr>
              <w:fldChar w:fldCharType="end"/>
            </w:r>
          </w:hyperlink>
        </w:p>
        <w:p w:rsidR="00363A8D" w:rsidRDefault="0051507C">
          <w:r w:rsidRPr="0092472E">
            <w:fldChar w:fldCharType="end"/>
          </w:r>
        </w:p>
      </w:sdtContent>
    </w:sdt>
    <w:p w:rsidR="00C96ACA" w:rsidRDefault="00C96ACA"/>
    <w:p w:rsidR="00C96ACA" w:rsidRDefault="00C96ACA"/>
    <w:p w:rsidR="00C96ACA" w:rsidRPr="0092472E" w:rsidRDefault="00C96ACA" w:rsidP="00150CA4">
      <w:pPr>
        <w:jc w:val="right"/>
      </w:pPr>
    </w:p>
    <w:p w:rsidR="00363A8D" w:rsidRPr="0092472E" w:rsidRDefault="00374D0B">
      <w:pPr>
        <w:pStyle w:val="ListParagraph"/>
        <w:numPr>
          <w:ilvl w:val="0"/>
          <w:numId w:val="1"/>
        </w:numPr>
        <w:jc w:val="both"/>
        <w:outlineLvl w:val="0"/>
        <w:rPr>
          <w:rFonts w:ascii="Times New Roman" w:hAnsi="Times New Roman" w:cs="Times New Roman"/>
          <w:b/>
          <w:sz w:val="24"/>
          <w:szCs w:val="24"/>
        </w:rPr>
      </w:pPr>
      <w:bookmarkStart w:id="1" w:name="_Toc7016725"/>
      <w:r w:rsidRPr="0092472E">
        <w:rPr>
          <w:rFonts w:ascii="Times New Roman" w:hAnsi="Times New Roman" w:cs="Times New Roman"/>
          <w:b/>
          <w:sz w:val="24"/>
          <w:szCs w:val="24"/>
        </w:rPr>
        <w:lastRenderedPageBreak/>
        <w:t>INTRODUCERE</w:t>
      </w:r>
      <w:bookmarkEnd w:id="1"/>
    </w:p>
    <w:p w:rsidR="00363A8D" w:rsidRPr="0092472E" w:rsidRDefault="00374D0B">
      <w:pPr>
        <w:spacing w:after="0" w:line="240" w:lineRule="auto"/>
        <w:jc w:val="both"/>
      </w:pPr>
      <w:r w:rsidRPr="0092472E">
        <w:rPr>
          <w:rFonts w:ascii="Times New Roman" w:hAnsi="Times New Roman" w:cs="Times New Roman"/>
          <w:iCs/>
          <w:sz w:val="24"/>
          <w:szCs w:val="24"/>
        </w:rPr>
        <w:tab/>
        <w:t>Instituția Prefectului Municipiului București este organizată şi funcţionează sub conducerea prefectului, în temeiul Legii nr. 340/2004 privind prefectul şi instituţia prefectului, republicată, cu modificările şi completările ulterioare, şi al Hotărârii Guvernului nr. 460/2006 pentru aplicarea unor prevederi ale Legii nr. 340/2004, cu modificările şi completările ulterioare. Misiunea Instituţiei Prefectului Municipiului Bucureşti este de a veghea la aplicarea legii şi realizarea politicilor Guvernului la nivelul Capitalei, asumându-şi rolul de interfaţă între autorităţi şi societatea civilă, în vederea oferirii unor servicii de înaltă calitate bucureştenilor.</w:t>
      </w:r>
    </w:p>
    <w:p w:rsidR="00363A8D" w:rsidRPr="0092472E" w:rsidRDefault="00374D0B">
      <w:pPr>
        <w:spacing w:after="0" w:line="240" w:lineRule="auto"/>
        <w:jc w:val="both"/>
        <w:rPr>
          <w:rFonts w:ascii="Times New Roman" w:hAnsi="Times New Roman" w:cs="Times New Roman"/>
          <w:b/>
          <w:iCs/>
          <w:sz w:val="24"/>
          <w:szCs w:val="24"/>
        </w:rPr>
      </w:pPr>
      <w:r w:rsidRPr="0092472E">
        <w:rPr>
          <w:rFonts w:ascii="Times New Roman" w:hAnsi="Times New Roman" w:cs="Times New Roman"/>
          <w:iCs/>
          <w:sz w:val="24"/>
          <w:szCs w:val="24"/>
        </w:rPr>
        <w:tab/>
        <w:t>Instituţia Prefectului Municipiului Bucureşti își propune să devină un model de eficienţă şi transparenţă administrativă în relaţia cu partenerii săi, astfel încât aceștia să îi acorde încredere şi respect, având certitudinea aplicării legii în mod corect, egal şi eficient.</w:t>
      </w:r>
      <w:r w:rsidRPr="00476A2F">
        <w:rPr>
          <w:rFonts w:ascii="Times New Roman" w:hAnsi="Times New Roman" w:cs="Times New Roman"/>
          <w:iCs/>
          <w:sz w:val="24"/>
          <w:szCs w:val="24"/>
        </w:rPr>
        <w:t xml:space="preserve">Valorile </w:t>
      </w:r>
      <w:r w:rsidRPr="0092472E">
        <w:rPr>
          <w:rFonts w:ascii="Times New Roman" w:hAnsi="Times New Roman" w:cs="Times New Roman"/>
          <w:iCs/>
          <w:sz w:val="24"/>
          <w:szCs w:val="24"/>
        </w:rPr>
        <w:t>promovate în cadrul Instituției Prefectului Municipiului București sunt: profesionalismul, integritatea, imparţialitatea, orientarea</w:t>
      </w:r>
      <w:r w:rsidR="00476A2F">
        <w:rPr>
          <w:rFonts w:ascii="Times New Roman" w:hAnsi="Times New Roman" w:cs="Times New Roman"/>
          <w:iCs/>
          <w:sz w:val="24"/>
          <w:szCs w:val="24"/>
        </w:rPr>
        <w:t xml:space="preserve"> către cetăţean, transparenţa, </w:t>
      </w:r>
      <w:r w:rsidRPr="0092472E">
        <w:rPr>
          <w:rFonts w:ascii="Times New Roman" w:hAnsi="Times New Roman" w:cs="Times New Roman"/>
          <w:iCs/>
          <w:sz w:val="24"/>
          <w:szCs w:val="24"/>
        </w:rPr>
        <w:t>cooperarea</w:t>
      </w:r>
      <w:r w:rsidR="00476A2F">
        <w:rPr>
          <w:rFonts w:ascii="Times New Roman" w:hAnsi="Times New Roman" w:cs="Times New Roman"/>
          <w:iCs/>
          <w:sz w:val="24"/>
          <w:szCs w:val="24"/>
        </w:rPr>
        <w:t xml:space="preserve"> și</w:t>
      </w:r>
      <w:r w:rsidRPr="0092472E">
        <w:rPr>
          <w:rFonts w:ascii="Times New Roman" w:hAnsi="Times New Roman" w:cs="Times New Roman"/>
          <w:iCs/>
          <w:sz w:val="24"/>
          <w:szCs w:val="24"/>
        </w:rPr>
        <w:t xml:space="preserve"> perfecţionarea continuă. </w:t>
      </w:r>
    </w:p>
    <w:p w:rsidR="00363A8D" w:rsidRPr="0092472E" w:rsidRDefault="00363A8D">
      <w:pPr>
        <w:pStyle w:val="Heading2"/>
        <w:spacing w:before="0" w:line="240" w:lineRule="auto"/>
        <w:ind w:left="1764"/>
        <w:jc w:val="both"/>
        <w:rPr>
          <w:rFonts w:cs="Times New Roman"/>
          <w:color w:val="auto"/>
        </w:rPr>
      </w:pPr>
    </w:p>
    <w:p w:rsidR="00363A8D" w:rsidRPr="0092472E" w:rsidRDefault="00374D0B" w:rsidP="00A57764">
      <w:pPr>
        <w:pStyle w:val="Heading2"/>
        <w:numPr>
          <w:ilvl w:val="0"/>
          <w:numId w:val="49"/>
        </w:numPr>
        <w:spacing w:before="0" w:line="240" w:lineRule="auto"/>
        <w:ind w:left="1134" w:hanging="708"/>
        <w:jc w:val="both"/>
        <w:rPr>
          <w:color w:val="auto"/>
        </w:rPr>
      </w:pPr>
      <w:bookmarkStart w:id="2" w:name="_Toc7016726"/>
      <w:r w:rsidRPr="0092472E">
        <w:rPr>
          <w:rFonts w:ascii="Times New Roman" w:hAnsi="Times New Roman" w:cs="Times New Roman"/>
          <w:bCs w:val="0"/>
          <w:color w:val="auto"/>
          <w:sz w:val="24"/>
          <w:szCs w:val="24"/>
        </w:rPr>
        <w:t>Legislație de bază</w:t>
      </w:r>
      <w:bookmarkEnd w:id="2"/>
    </w:p>
    <w:p w:rsidR="00363A8D" w:rsidRPr="0092472E" w:rsidRDefault="00363A8D">
      <w:pPr>
        <w:spacing w:after="0" w:line="240" w:lineRule="auto"/>
        <w:jc w:val="both"/>
        <w:rPr>
          <w:rFonts w:ascii="Times New Roman" w:hAnsi="Times New Roman"/>
          <w:b/>
          <w:sz w:val="24"/>
          <w:szCs w:val="24"/>
        </w:rPr>
      </w:pPr>
    </w:p>
    <w:p w:rsidR="00363A8D" w:rsidRPr="0092472E" w:rsidRDefault="00374D0B">
      <w:pPr>
        <w:spacing w:after="0" w:line="240" w:lineRule="auto"/>
        <w:jc w:val="both"/>
        <w:rPr>
          <w:rFonts w:ascii="Times New Roman" w:hAnsi="Times New Roman"/>
          <w:b/>
          <w:sz w:val="24"/>
          <w:szCs w:val="24"/>
        </w:rPr>
      </w:pPr>
      <w:r w:rsidRPr="0092472E">
        <w:rPr>
          <w:rFonts w:ascii="Times New Roman" w:hAnsi="Times New Roman"/>
          <w:b/>
          <w:sz w:val="24"/>
          <w:szCs w:val="24"/>
        </w:rPr>
        <w:t>Legislația privind organizarea și funcționarea instituției prefectului:</w:t>
      </w:r>
    </w:p>
    <w:p w:rsidR="007E14BB" w:rsidRPr="0092472E" w:rsidRDefault="007E14BB">
      <w:pPr>
        <w:spacing w:after="0" w:line="240" w:lineRule="auto"/>
        <w:jc w:val="both"/>
        <w:rPr>
          <w:rFonts w:ascii="Times New Roman" w:hAnsi="Times New Roman"/>
          <w:sz w:val="24"/>
          <w:szCs w:val="24"/>
        </w:rPr>
      </w:pPr>
    </w:p>
    <w:p w:rsidR="00363A8D" w:rsidRPr="0092472E" w:rsidRDefault="00374D0B" w:rsidP="00A57764">
      <w:pPr>
        <w:numPr>
          <w:ilvl w:val="0"/>
          <w:numId w:val="50"/>
        </w:numPr>
        <w:spacing w:after="0" w:line="240" w:lineRule="auto"/>
        <w:jc w:val="both"/>
      </w:pPr>
      <w:r w:rsidRPr="0092472E">
        <w:rPr>
          <w:rFonts w:ascii="Times New Roman" w:hAnsi="Times New Roman"/>
          <w:sz w:val="24"/>
          <w:szCs w:val="24"/>
        </w:rPr>
        <w:t>Constituția României</w:t>
      </w:r>
    </w:p>
    <w:p w:rsidR="00363A8D" w:rsidRPr="0092472E" w:rsidRDefault="00374D0B" w:rsidP="00A57764">
      <w:pPr>
        <w:numPr>
          <w:ilvl w:val="0"/>
          <w:numId w:val="50"/>
        </w:numPr>
        <w:spacing w:after="0" w:line="240" w:lineRule="auto"/>
        <w:jc w:val="both"/>
      </w:pPr>
      <w:r w:rsidRPr="0092472E">
        <w:rPr>
          <w:rFonts w:ascii="Times New Roman" w:hAnsi="Times New Roman"/>
          <w:sz w:val="24"/>
          <w:szCs w:val="24"/>
        </w:rPr>
        <w:t>Legea nr. 340/2004 privind prefectul și instituția prefectului, republicată, cu modificările și completările ulterioare </w:t>
      </w:r>
      <w:hyperlink r:id="rId8">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t xml:space="preserve"> </w:t>
      </w:r>
      <w:hyperlink r:id="rId9">
        <w:r w:rsidRPr="0092472E">
          <w:rPr>
            <w:rStyle w:val="InternetLink"/>
            <w:rFonts w:ascii="Times New Roman" w:hAnsi="Times New Roman"/>
            <w:vanish/>
            <w:sz w:val="24"/>
            <w:szCs w:val="24"/>
          </w:rPr>
          <w:t>http://legislatie.just.ro</w:t>
        </w:r>
      </w:hyperlink>
    </w:p>
    <w:p w:rsidR="00363A8D" w:rsidRPr="0092472E" w:rsidRDefault="00374D0B" w:rsidP="00A57764">
      <w:pPr>
        <w:numPr>
          <w:ilvl w:val="0"/>
          <w:numId w:val="50"/>
        </w:numPr>
        <w:spacing w:after="0" w:line="240" w:lineRule="auto"/>
        <w:jc w:val="both"/>
      </w:pPr>
      <w:r w:rsidRPr="0092472E">
        <w:rPr>
          <w:rFonts w:ascii="Times New Roman" w:hAnsi="Times New Roman"/>
          <w:sz w:val="24"/>
          <w:szCs w:val="24"/>
        </w:rPr>
        <w:t>Legea administrației publice locale nr. 215/2001, republicată, cu modificările şi completările ulterioare </w:t>
      </w:r>
      <w:hyperlink r:id="rId10">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t xml:space="preserve"> </w:t>
      </w:r>
      <w:hyperlink r:id="rId11">
        <w:r w:rsidRPr="0092472E">
          <w:rPr>
            <w:rStyle w:val="InternetLink"/>
            <w:rFonts w:ascii="Times New Roman" w:hAnsi="Times New Roman"/>
            <w:vanish/>
            <w:sz w:val="24"/>
            <w:szCs w:val="24"/>
          </w:rPr>
          <w:t>http://legislatie.just.ro</w:t>
        </w:r>
      </w:hyperlink>
    </w:p>
    <w:p w:rsidR="00363A8D" w:rsidRPr="0092472E" w:rsidRDefault="00374D0B" w:rsidP="00A57764">
      <w:pPr>
        <w:numPr>
          <w:ilvl w:val="0"/>
          <w:numId w:val="50"/>
        </w:numPr>
        <w:spacing w:after="0" w:line="240" w:lineRule="auto"/>
        <w:jc w:val="both"/>
      </w:pPr>
      <w:r w:rsidRPr="0092472E">
        <w:rPr>
          <w:rFonts w:ascii="Times New Roman" w:hAnsi="Times New Roman"/>
          <w:sz w:val="24"/>
          <w:szCs w:val="24"/>
        </w:rPr>
        <w:t>Legea nr. 188/1999 privind statutul funcționarilor publici, republicată, cu modificările şi completările ulterioare </w:t>
      </w:r>
      <w:hyperlink r:id="rId12">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t xml:space="preserve"> </w:t>
      </w:r>
      <w:hyperlink r:id="rId13">
        <w:r w:rsidRPr="0092472E">
          <w:rPr>
            <w:rStyle w:val="InternetLink"/>
            <w:rFonts w:ascii="Times New Roman" w:hAnsi="Times New Roman"/>
            <w:vanish/>
            <w:sz w:val="24"/>
            <w:szCs w:val="24"/>
          </w:rPr>
          <w:t>http://legislatie.just.ro</w:t>
        </w:r>
      </w:hyperlink>
    </w:p>
    <w:p w:rsidR="00363A8D" w:rsidRPr="0092472E" w:rsidRDefault="00374D0B" w:rsidP="00A57764">
      <w:pPr>
        <w:numPr>
          <w:ilvl w:val="0"/>
          <w:numId w:val="50"/>
        </w:numPr>
        <w:spacing w:after="0" w:line="240" w:lineRule="auto"/>
        <w:jc w:val="both"/>
      </w:pPr>
      <w:r w:rsidRPr="0092472E">
        <w:rPr>
          <w:rFonts w:ascii="Times New Roman" w:hAnsi="Times New Roman"/>
          <w:sz w:val="24"/>
          <w:szCs w:val="24"/>
        </w:rPr>
        <w:t>Legea nr. 7/2004 privind Codul de conduită a funcţionarilor publici, cu modificările şi completările ulterioare </w:t>
      </w:r>
      <w:hyperlink r:id="rId14">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t xml:space="preserve"> </w:t>
      </w:r>
      <w:hyperlink r:id="rId15">
        <w:r w:rsidRPr="0092472E">
          <w:rPr>
            <w:rStyle w:val="InternetLink"/>
            <w:rFonts w:ascii="Times New Roman" w:hAnsi="Times New Roman"/>
            <w:vanish/>
            <w:sz w:val="24"/>
            <w:szCs w:val="24"/>
          </w:rPr>
          <w:t>http://legislatie.just.ro</w:t>
        </w:r>
      </w:hyperlink>
    </w:p>
    <w:p w:rsidR="00363A8D" w:rsidRPr="0092472E" w:rsidRDefault="00374D0B" w:rsidP="00A57764">
      <w:pPr>
        <w:numPr>
          <w:ilvl w:val="0"/>
          <w:numId w:val="50"/>
        </w:numPr>
        <w:spacing w:after="0" w:line="240" w:lineRule="auto"/>
        <w:jc w:val="both"/>
      </w:pPr>
      <w:r w:rsidRPr="0092472E">
        <w:rPr>
          <w:rFonts w:ascii="Times New Roman" w:hAnsi="Times New Roman"/>
          <w:sz w:val="24"/>
          <w:szCs w:val="24"/>
        </w:rPr>
        <w:t>OUG 21/2004 privind Sistemul Naţional de Management al Situaţiilor de Urgenţă, cu modificările şi completările ulterioare </w:t>
      </w:r>
      <w:hyperlink r:id="rId16">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t xml:space="preserve"> </w:t>
      </w:r>
      <w:hyperlink r:id="rId17">
        <w:r w:rsidRPr="0092472E">
          <w:rPr>
            <w:rStyle w:val="InternetLink"/>
            <w:rFonts w:ascii="Times New Roman" w:hAnsi="Times New Roman"/>
            <w:vanish/>
            <w:sz w:val="24"/>
            <w:szCs w:val="24"/>
          </w:rPr>
          <w:t>http://legislatie.just.ro</w:t>
        </w:r>
      </w:hyperlink>
    </w:p>
    <w:p w:rsidR="00363A8D" w:rsidRPr="0092472E" w:rsidRDefault="00374D0B" w:rsidP="00A57764">
      <w:pPr>
        <w:numPr>
          <w:ilvl w:val="0"/>
          <w:numId w:val="50"/>
        </w:numPr>
        <w:spacing w:after="0" w:line="240" w:lineRule="auto"/>
        <w:jc w:val="both"/>
      </w:pPr>
      <w:r w:rsidRPr="0092472E">
        <w:rPr>
          <w:rFonts w:ascii="Times New Roman" w:hAnsi="Times New Roman"/>
          <w:sz w:val="24"/>
          <w:szCs w:val="24"/>
        </w:rPr>
        <w:t>OG nr. 83/2001 privind înfiinţarea, organizarea şi funcţionarea serviciilor publice comunitare pentru eliberarea şi evidenţa paşapoartelor, cu modificările şi completările ulterioare </w:t>
      </w:r>
      <w:hyperlink r:id="rId18">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t xml:space="preserve"> </w:t>
      </w:r>
      <w:hyperlink r:id="rId19">
        <w:r w:rsidRPr="0092472E">
          <w:rPr>
            <w:rStyle w:val="InternetLink"/>
            <w:rFonts w:ascii="Times New Roman" w:hAnsi="Times New Roman"/>
            <w:vanish/>
            <w:sz w:val="24"/>
            <w:szCs w:val="24"/>
          </w:rPr>
          <w:t>http://legislatie.just.ro</w:t>
        </w:r>
      </w:hyperlink>
    </w:p>
    <w:p w:rsidR="00363A8D" w:rsidRPr="0092472E" w:rsidRDefault="00374D0B" w:rsidP="00A57764">
      <w:pPr>
        <w:numPr>
          <w:ilvl w:val="0"/>
          <w:numId w:val="50"/>
        </w:numPr>
        <w:spacing w:after="0" w:line="240" w:lineRule="auto"/>
        <w:jc w:val="both"/>
      </w:pPr>
      <w:r w:rsidRPr="0092472E">
        <w:rPr>
          <w:rFonts w:ascii="Times New Roman" w:hAnsi="Times New Roman"/>
          <w:sz w:val="24"/>
          <w:szCs w:val="24"/>
        </w:rPr>
        <w:t>HG nr. 460/2006 pentru aplicarea unor prevederi ale Legii nr. 340/2004, cu modificările ulterioare </w:t>
      </w:r>
      <w:hyperlink r:id="rId20">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t xml:space="preserve"> </w:t>
      </w:r>
      <w:hyperlink r:id="rId21">
        <w:r w:rsidRPr="0092472E">
          <w:rPr>
            <w:rStyle w:val="InternetLink"/>
            <w:rFonts w:ascii="Times New Roman" w:hAnsi="Times New Roman"/>
            <w:vanish/>
            <w:sz w:val="24"/>
            <w:szCs w:val="24"/>
          </w:rPr>
          <w:t>http://legislatie.just.ro</w:t>
        </w:r>
      </w:hyperlink>
    </w:p>
    <w:p w:rsidR="00363A8D" w:rsidRPr="0092472E" w:rsidRDefault="00374D0B" w:rsidP="00A57764">
      <w:pPr>
        <w:numPr>
          <w:ilvl w:val="0"/>
          <w:numId w:val="50"/>
        </w:numPr>
        <w:spacing w:after="0" w:line="240" w:lineRule="auto"/>
        <w:jc w:val="both"/>
        <w:rPr>
          <w:rFonts w:ascii="Times New Roman" w:hAnsi="Times New Roman"/>
          <w:sz w:val="24"/>
          <w:szCs w:val="24"/>
        </w:rPr>
      </w:pPr>
      <w:r w:rsidRPr="0092472E">
        <w:rPr>
          <w:rFonts w:ascii="Times New Roman" w:hAnsi="Times New Roman"/>
          <w:sz w:val="24"/>
          <w:szCs w:val="24"/>
        </w:rPr>
        <w:t>HG nr. 341 din 11 aprilie 2007 privind intrarea în categoria înalţilor funcţionari publici, managementul carierei şi mobilitatea înalţilor funcţionari publici, cu modificările și completările ulterioare </w:t>
      </w:r>
      <w:hyperlink r:id="rId22">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rPr>
          <w:rFonts w:ascii="Times New Roman" w:hAnsi="Times New Roman"/>
          <w:sz w:val="24"/>
          <w:szCs w:val="24"/>
        </w:rPr>
        <w:t xml:space="preserve"> </w:t>
      </w:r>
    </w:p>
    <w:p w:rsidR="00072C6F" w:rsidRPr="0092472E" w:rsidRDefault="00072C6F" w:rsidP="00072C6F">
      <w:pPr>
        <w:spacing w:after="0" w:line="240" w:lineRule="auto"/>
        <w:ind w:left="720"/>
        <w:jc w:val="both"/>
        <w:rPr>
          <w:rFonts w:ascii="Times New Roman" w:hAnsi="Times New Roman"/>
          <w:sz w:val="24"/>
          <w:szCs w:val="24"/>
        </w:rPr>
      </w:pPr>
    </w:p>
    <w:p w:rsidR="00363A8D" w:rsidRPr="0092472E" w:rsidRDefault="00374D0B">
      <w:pPr>
        <w:spacing w:after="0" w:line="240" w:lineRule="auto"/>
        <w:jc w:val="both"/>
        <w:rPr>
          <w:rFonts w:ascii="Times New Roman" w:hAnsi="Times New Roman"/>
          <w:b/>
          <w:sz w:val="24"/>
          <w:szCs w:val="24"/>
        </w:rPr>
      </w:pPr>
      <w:r w:rsidRPr="0092472E">
        <w:rPr>
          <w:rFonts w:ascii="Times New Roman" w:hAnsi="Times New Roman"/>
          <w:b/>
          <w:sz w:val="24"/>
          <w:szCs w:val="24"/>
        </w:rPr>
        <w:t>Acte normative cu impact asupra activității instituției prefectului:</w:t>
      </w:r>
    </w:p>
    <w:p w:rsidR="007E14BB" w:rsidRPr="0092472E" w:rsidRDefault="007E14BB">
      <w:pPr>
        <w:spacing w:after="0" w:line="240" w:lineRule="auto"/>
        <w:jc w:val="both"/>
        <w:rPr>
          <w:rFonts w:ascii="Times New Roman" w:hAnsi="Times New Roman"/>
          <w:sz w:val="24"/>
          <w:szCs w:val="24"/>
        </w:rPr>
      </w:pPr>
    </w:p>
    <w:p w:rsidR="00363A8D" w:rsidRPr="0092472E" w:rsidRDefault="00374D0B" w:rsidP="00A57764">
      <w:pPr>
        <w:numPr>
          <w:ilvl w:val="0"/>
          <w:numId w:val="51"/>
        </w:numPr>
        <w:spacing w:after="0" w:line="240" w:lineRule="auto"/>
        <w:jc w:val="both"/>
      </w:pPr>
      <w:r w:rsidRPr="0092472E">
        <w:rPr>
          <w:rFonts w:ascii="Times New Roman" w:hAnsi="Times New Roman"/>
          <w:sz w:val="24"/>
          <w:szCs w:val="24"/>
        </w:rPr>
        <w:t>Legea nr. 544/2001 privind liberul acces la informațiile de interes public, cu modificările şi completările ulterioare </w:t>
      </w:r>
      <w:hyperlink r:id="rId23">
        <w:r w:rsidRPr="0092472E">
          <w:rPr>
            <w:rStyle w:val="InternetLink"/>
            <w:rFonts w:ascii="Times New Roman" w:hAnsi="Times New Roman"/>
            <w:vanish/>
            <w:sz w:val="24"/>
            <w:szCs w:val="24"/>
          </w:rPr>
          <w:t>format PDF</w:t>
        </w:r>
      </w:hyperlink>
      <w:r w:rsidRPr="0092472E">
        <w:rPr>
          <w:rFonts w:ascii="Times New Roman" w:hAnsi="Times New Roman"/>
          <w:sz w:val="24"/>
          <w:szCs w:val="24"/>
        </w:rPr>
        <w:t> </w:t>
      </w:r>
      <w:r w:rsidR="00072C6F" w:rsidRPr="0092472E">
        <w:t xml:space="preserve"> </w:t>
      </w:r>
      <w:hyperlink r:id="rId24">
        <w:r w:rsidRPr="0092472E">
          <w:rPr>
            <w:rStyle w:val="InternetLink"/>
            <w:rFonts w:ascii="Times New Roman" w:hAnsi="Times New Roman"/>
            <w:vanish/>
            <w:sz w:val="24"/>
            <w:szCs w:val="24"/>
          </w:rPr>
          <w:t>http://legislatie.just.ro</w:t>
        </w:r>
      </w:hyperlink>
    </w:p>
    <w:p w:rsidR="00363A8D" w:rsidRPr="0092472E" w:rsidRDefault="00374D0B" w:rsidP="00A57764">
      <w:pPr>
        <w:numPr>
          <w:ilvl w:val="0"/>
          <w:numId w:val="51"/>
        </w:numPr>
        <w:spacing w:after="0" w:line="240" w:lineRule="auto"/>
        <w:jc w:val="both"/>
      </w:pPr>
      <w:r w:rsidRPr="0092472E">
        <w:rPr>
          <w:rFonts w:ascii="Times New Roman" w:hAnsi="Times New Roman"/>
          <w:sz w:val="24"/>
          <w:szCs w:val="24"/>
        </w:rPr>
        <w:t>OG nr. 27/2002, aprobată cu modificări prin Legea nr. 233/2002, privind reglementarea activităţii de soluționare a petiţiilor </w:t>
      </w:r>
      <w:hyperlink r:id="rId25">
        <w:r w:rsidRPr="0092472E">
          <w:rPr>
            <w:rStyle w:val="InternetLink"/>
            <w:rFonts w:ascii="Times New Roman" w:hAnsi="Times New Roman"/>
            <w:vanish/>
            <w:sz w:val="24"/>
            <w:szCs w:val="24"/>
          </w:rPr>
          <w:t>format PDF</w:t>
        </w:r>
      </w:hyperlink>
      <w:r w:rsidR="00072C6F" w:rsidRPr="0092472E">
        <w:t xml:space="preserve"> </w:t>
      </w:r>
      <w:hyperlink r:id="rId26">
        <w:r w:rsidRPr="0092472E">
          <w:rPr>
            <w:rStyle w:val="InternetLink"/>
            <w:rFonts w:ascii="Times New Roman" w:hAnsi="Times New Roman"/>
            <w:vanish/>
            <w:sz w:val="24"/>
            <w:szCs w:val="24"/>
          </w:rPr>
          <w:t>http://legislatie.just.ro</w:t>
        </w:r>
      </w:hyperlink>
    </w:p>
    <w:p w:rsidR="00363A8D" w:rsidRPr="0092472E" w:rsidRDefault="00363A8D">
      <w:pPr>
        <w:spacing w:after="0" w:line="240" w:lineRule="auto"/>
        <w:ind w:left="720"/>
        <w:jc w:val="both"/>
        <w:rPr>
          <w:rFonts w:ascii="Times New Roman" w:hAnsi="Times New Roman"/>
          <w:sz w:val="24"/>
          <w:szCs w:val="24"/>
        </w:rPr>
      </w:pPr>
    </w:p>
    <w:p w:rsidR="0092472E" w:rsidRDefault="0092472E">
      <w:pPr>
        <w:spacing w:after="0" w:line="240" w:lineRule="auto"/>
        <w:ind w:left="720"/>
        <w:jc w:val="both"/>
        <w:rPr>
          <w:rFonts w:ascii="Times New Roman" w:hAnsi="Times New Roman"/>
          <w:sz w:val="24"/>
          <w:szCs w:val="24"/>
        </w:rPr>
      </w:pPr>
    </w:p>
    <w:p w:rsidR="00C96ACA" w:rsidRDefault="00C96ACA">
      <w:pPr>
        <w:spacing w:after="0" w:line="240" w:lineRule="auto"/>
        <w:ind w:left="720"/>
        <w:jc w:val="both"/>
        <w:rPr>
          <w:rFonts w:ascii="Times New Roman" w:hAnsi="Times New Roman"/>
          <w:sz w:val="24"/>
          <w:szCs w:val="24"/>
        </w:rPr>
      </w:pPr>
    </w:p>
    <w:p w:rsidR="00C96ACA" w:rsidRPr="0092472E" w:rsidRDefault="00C96ACA">
      <w:pPr>
        <w:spacing w:after="0" w:line="240" w:lineRule="auto"/>
        <w:ind w:left="720"/>
        <w:jc w:val="both"/>
        <w:rPr>
          <w:rFonts w:ascii="Times New Roman" w:hAnsi="Times New Roman"/>
          <w:sz w:val="24"/>
          <w:szCs w:val="24"/>
        </w:rPr>
      </w:pPr>
    </w:p>
    <w:p w:rsidR="0092472E" w:rsidRPr="0092472E" w:rsidRDefault="0092472E">
      <w:pPr>
        <w:spacing w:after="0" w:line="240" w:lineRule="auto"/>
        <w:ind w:left="720"/>
        <w:jc w:val="both"/>
        <w:rPr>
          <w:rFonts w:ascii="Times New Roman" w:hAnsi="Times New Roman"/>
          <w:sz w:val="24"/>
          <w:szCs w:val="24"/>
        </w:rPr>
      </w:pPr>
    </w:p>
    <w:p w:rsidR="007E14BB" w:rsidRPr="0092472E" w:rsidRDefault="00374D0B" w:rsidP="00072C6F">
      <w:pPr>
        <w:pStyle w:val="s4"/>
        <w:spacing w:beforeAutospacing="0" w:after="0" w:afterAutospacing="0"/>
        <w:rPr>
          <w:b/>
        </w:rPr>
      </w:pPr>
      <w:r w:rsidRPr="0092472E">
        <w:rPr>
          <w:rStyle w:val="style14"/>
          <w:rFonts w:eastAsiaTheme="majorEastAsia"/>
          <w:b/>
          <w:iCs/>
        </w:rPr>
        <w:lastRenderedPageBreak/>
        <w:t>Legislaţie privind regimul paşapoartelor în România:</w:t>
      </w:r>
    </w:p>
    <w:p w:rsidR="00072C6F" w:rsidRPr="0092472E" w:rsidRDefault="00374D0B" w:rsidP="00072C6F">
      <w:pPr>
        <w:pStyle w:val="s4"/>
        <w:spacing w:beforeAutospacing="0" w:after="0" w:afterAutospacing="0"/>
        <w:rPr>
          <w:rStyle w:val="style7"/>
          <w:color w:val="000000"/>
          <w:shd w:val="clear" w:color="auto" w:fill="E2EAF8"/>
        </w:rPr>
      </w:pPr>
      <w:r w:rsidRPr="0092472E">
        <w:br/>
      </w:r>
      <w:r w:rsidR="007E14BB" w:rsidRPr="0092472E">
        <w:rPr>
          <w:rStyle w:val="style9"/>
          <w:rFonts w:eastAsiaTheme="majorEastAsia"/>
        </w:rPr>
        <w:t>-</w:t>
      </w:r>
      <w:r w:rsidRPr="0092472E">
        <w:rPr>
          <w:rStyle w:val="style9"/>
          <w:rFonts w:eastAsiaTheme="majorEastAsia"/>
        </w:rPr>
        <w:t>Constituţia României, revizuită;</w:t>
      </w:r>
    </w:p>
    <w:p w:rsidR="00363A8D" w:rsidRPr="0092472E" w:rsidRDefault="007E14BB" w:rsidP="007E14BB">
      <w:pPr>
        <w:pStyle w:val="s4"/>
        <w:spacing w:beforeAutospacing="0" w:after="0" w:afterAutospacing="0"/>
        <w:jc w:val="both"/>
      </w:pPr>
      <w:r w:rsidRPr="0092472E">
        <w:rPr>
          <w:rStyle w:val="style7"/>
          <w:color w:val="000000"/>
        </w:rPr>
        <w:t>-</w:t>
      </w:r>
      <w:hyperlink w:tgtFrame="_new">
        <w:r w:rsidR="00374D0B" w:rsidRPr="0092472E">
          <w:rPr>
            <w:rStyle w:val="InternetLink"/>
            <w:color w:val="000000"/>
            <w:u w:val="none"/>
          </w:rPr>
          <w:t>Regulamentul (CE) nr. 2</w:t>
        </w:r>
        <w:r w:rsidR="003609ED">
          <w:rPr>
            <w:rStyle w:val="InternetLink"/>
            <w:color w:val="000000"/>
            <w:u w:val="none"/>
          </w:rPr>
          <w:t>.</w:t>
        </w:r>
        <w:r w:rsidR="00374D0B" w:rsidRPr="0092472E">
          <w:rPr>
            <w:rStyle w:val="InternetLink"/>
            <w:color w:val="000000"/>
            <w:u w:val="none"/>
          </w:rPr>
          <w:t>252/2004 al Consiliului din 13 decembrie 2004 </w:t>
        </w:r>
      </w:hyperlink>
      <w:r w:rsidR="00374D0B" w:rsidRPr="0092472E">
        <w:rPr>
          <w:color w:val="000000"/>
        </w:rPr>
        <w:t>privind standardele pentru elementele de securitate şi elementele biometrice integrate în paşapoarte şi în documente de călătorie emise de statele membre;</w:t>
      </w:r>
    </w:p>
    <w:p w:rsidR="00363A8D" w:rsidRPr="0092472E" w:rsidRDefault="00374D0B" w:rsidP="00072C6F">
      <w:pPr>
        <w:pStyle w:val="BodyText"/>
        <w:rPr>
          <w:b w:val="0"/>
        </w:rPr>
      </w:pPr>
      <w:r w:rsidRPr="0092472E">
        <w:rPr>
          <w:rStyle w:val="StrongEmphasis"/>
          <w:bCs w:val="0"/>
          <w:color w:val="000000"/>
          <w:szCs w:val="24"/>
        </w:rPr>
        <w:t>-</w:t>
      </w:r>
      <w:hyperlink w:tgtFrame="_new">
        <w:r w:rsidRPr="0092472E">
          <w:rPr>
            <w:rStyle w:val="StrongEmphasis"/>
            <w:bCs w:val="0"/>
            <w:color w:val="000000"/>
            <w:szCs w:val="24"/>
          </w:rPr>
          <w:t>Regulamentul (CE) nr. 444/2009 al Parlamentului European şi al Consiliului din 28 mai 2009,</w:t>
        </w:r>
        <w:r w:rsidRPr="0092472E">
          <w:rPr>
            <w:rStyle w:val="InternetLink"/>
            <w:b w:val="0"/>
            <w:color w:val="000000"/>
            <w:szCs w:val="24"/>
            <w:u w:val="none"/>
          </w:rPr>
          <w:t> </w:t>
        </w:r>
      </w:hyperlink>
      <w:r w:rsidRPr="0092472E">
        <w:rPr>
          <w:b w:val="0"/>
          <w:color w:val="000000"/>
          <w:szCs w:val="24"/>
        </w:rPr>
        <w:t>de modificare a Regulamentului (CE) nr. 2252/2004 al Consiliului privind standardele pentru elementele de securitate şi elementele biometrice integrate în paşapoarte şi în documente de călătorie emise de statele membre;</w:t>
      </w:r>
    </w:p>
    <w:p w:rsidR="00363A8D" w:rsidRPr="0092472E" w:rsidRDefault="00374D0B" w:rsidP="00072C6F">
      <w:pPr>
        <w:pStyle w:val="BodyText"/>
      </w:pPr>
      <w:r w:rsidRPr="0092472E">
        <w:rPr>
          <w:b w:val="0"/>
          <w:color w:val="000000"/>
          <w:szCs w:val="24"/>
        </w:rPr>
        <w:t>-</w:t>
      </w:r>
      <w:hyperlink r:id="rId27" w:tgtFrame="NEW">
        <w:r w:rsidRPr="0092472E">
          <w:rPr>
            <w:rStyle w:val="InternetLink"/>
            <w:b w:val="0"/>
            <w:color w:val="000000"/>
            <w:szCs w:val="24"/>
            <w:u w:val="none"/>
          </w:rPr>
          <w:t>Legea nr. 248/2005 (*actualizată*) </w:t>
        </w:r>
      </w:hyperlink>
      <w:r w:rsidRPr="0092472E">
        <w:rPr>
          <w:b w:val="0"/>
          <w:color w:val="000000"/>
          <w:szCs w:val="24"/>
        </w:rPr>
        <w:t>privind regimul liberei circulaţii a cetăţenilor români în străinătate, cu </w:t>
      </w:r>
      <w:r w:rsidRPr="0092472E">
        <w:rPr>
          <w:rStyle w:val="Emphasis"/>
          <w:b w:val="0"/>
          <w:i w:val="0"/>
          <w:color w:val="000000"/>
          <w:szCs w:val="24"/>
        </w:rPr>
        <w:t>modificările şi completările ulterioare;</w:t>
      </w:r>
    </w:p>
    <w:p w:rsidR="00363A8D" w:rsidRPr="0092472E" w:rsidRDefault="00374D0B">
      <w:pPr>
        <w:pStyle w:val="BodyText"/>
      </w:pPr>
      <w:r w:rsidRPr="0092472E">
        <w:rPr>
          <w:b w:val="0"/>
          <w:color w:val="000000"/>
          <w:szCs w:val="24"/>
        </w:rPr>
        <w:t>-</w:t>
      </w:r>
      <w:hyperlink r:id="rId28" w:tgtFrame="new">
        <w:r w:rsidRPr="0092472E">
          <w:rPr>
            <w:rStyle w:val="InternetLink"/>
            <w:b w:val="0"/>
            <w:color w:val="000000"/>
            <w:szCs w:val="24"/>
            <w:u w:val="none"/>
          </w:rPr>
          <w:t>Hotărârea Guvernului nr. 94/2006 </w:t>
        </w:r>
      </w:hyperlink>
      <w:r w:rsidRPr="0092472E">
        <w:rPr>
          <w:b w:val="0"/>
          <w:color w:val="000000"/>
          <w:szCs w:val="24"/>
        </w:rPr>
        <w:t>pentru aprobarea Normelor metodologice de aplicare a Legii nr. 248/2005 privind regimul liberei circulaţii a cetăţenilor români în străinătate, cu </w:t>
      </w:r>
      <w:r w:rsidRPr="0092472E">
        <w:rPr>
          <w:rStyle w:val="Emphasis"/>
          <w:b w:val="0"/>
          <w:i w:val="0"/>
          <w:color w:val="000000"/>
          <w:szCs w:val="24"/>
        </w:rPr>
        <w:t>modificările şi completările ulterioare;</w:t>
      </w:r>
    </w:p>
    <w:p w:rsidR="00363A8D" w:rsidRPr="0092472E" w:rsidRDefault="00374D0B">
      <w:pPr>
        <w:pStyle w:val="BodyText"/>
      </w:pPr>
      <w:r w:rsidRPr="0092472E">
        <w:rPr>
          <w:b w:val="0"/>
          <w:color w:val="000000"/>
          <w:szCs w:val="24"/>
        </w:rPr>
        <w:t>-</w:t>
      </w:r>
      <w:hyperlink r:id="rId29" w:tgtFrame="_new">
        <w:r w:rsidRPr="0092472E">
          <w:rPr>
            <w:rStyle w:val="InternetLink"/>
            <w:b w:val="0"/>
            <w:color w:val="000000"/>
            <w:szCs w:val="24"/>
            <w:u w:val="none"/>
          </w:rPr>
          <w:t>Hotărârea nr. 556 din 26 aprilie 2006 </w:t>
        </w:r>
      </w:hyperlink>
      <w:r w:rsidRPr="0092472E">
        <w:rPr>
          <w:b w:val="0"/>
          <w:color w:val="000000"/>
          <w:szCs w:val="24"/>
        </w:rPr>
        <w:t>privind stabilirea datei de la care se eliberează paşapoarte simple temporare, precum şi a formei şi conţinutului acestora;</w:t>
      </w:r>
    </w:p>
    <w:p w:rsidR="00363A8D" w:rsidRPr="0092472E" w:rsidRDefault="00374D0B">
      <w:pPr>
        <w:pStyle w:val="BodyText"/>
      </w:pPr>
      <w:r w:rsidRPr="0092472E">
        <w:rPr>
          <w:b w:val="0"/>
          <w:color w:val="000000"/>
          <w:szCs w:val="24"/>
        </w:rPr>
        <w:t>-</w:t>
      </w:r>
      <w:hyperlink r:id="rId30" w:tgtFrame="_new">
        <w:r w:rsidRPr="0092472E">
          <w:rPr>
            <w:rStyle w:val="InternetLink"/>
            <w:b w:val="0"/>
            <w:color w:val="000000"/>
            <w:szCs w:val="24"/>
            <w:u w:val="none"/>
          </w:rPr>
          <w:t>Hotărârea nr. 557 din 26 aprilie 2006 </w:t>
        </w:r>
      </w:hyperlink>
      <w:r w:rsidRPr="0092472E">
        <w:rPr>
          <w:b w:val="0"/>
          <w:color w:val="000000"/>
          <w:szCs w:val="24"/>
        </w:rPr>
        <w:t>privind stabilirea datei de la care se pun în circulaţie paşapoartele electronice, precum şi a formei şi conţinutului acestora, cu modificările </w:t>
      </w:r>
      <w:r w:rsidRPr="0092472E">
        <w:rPr>
          <w:rStyle w:val="Emphasis"/>
          <w:b w:val="0"/>
          <w:i w:val="0"/>
          <w:color w:val="000000"/>
          <w:szCs w:val="24"/>
        </w:rPr>
        <w:t>şi completările ulterioare;</w:t>
      </w:r>
    </w:p>
    <w:p w:rsidR="00363A8D" w:rsidRPr="0092472E" w:rsidRDefault="00374D0B">
      <w:pPr>
        <w:pStyle w:val="BodyText"/>
      </w:pPr>
      <w:r w:rsidRPr="0092472E">
        <w:rPr>
          <w:b w:val="0"/>
          <w:color w:val="000000"/>
          <w:szCs w:val="24"/>
        </w:rPr>
        <w:t>-</w:t>
      </w:r>
      <w:hyperlink r:id="rId31" w:tgtFrame="_new">
        <w:r w:rsidRPr="0092472E">
          <w:rPr>
            <w:rStyle w:val="InternetLink"/>
            <w:b w:val="0"/>
            <w:color w:val="000000"/>
            <w:szCs w:val="24"/>
            <w:u w:val="none"/>
          </w:rPr>
          <w:t>H.G. nr. 1</w:t>
        </w:r>
        <w:r w:rsidR="003609ED">
          <w:rPr>
            <w:rStyle w:val="InternetLink"/>
            <w:b w:val="0"/>
            <w:color w:val="000000"/>
            <w:szCs w:val="24"/>
            <w:u w:val="none"/>
          </w:rPr>
          <w:t>.</w:t>
        </w:r>
        <w:r w:rsidRPr="0092472E">
          <w:rPr>
            <w:rStyle w:val="InternetLink"/>
            <w:b w:val="0"/>
            <w:color w:val="000000"/>
            <w:szCs w:val="24"/>
            <w:u w:val="none"/>
          </w:rPr>
          <w:t>547 din 23 septembrie 2004 </w:t>
        </w:r>
      </w:hyperlink>
      <w:r w:rsidRPr="0092472E">
        <w:rPr>
          <w:b w:val="0"/>
          <w:color w:val="000000"/>
          <w:szCs w:val="24"/>
        </w:rPr>
        <w:t>privind stabilirea taxelor pentru furnizarea datelor din Registrul Naţional de Evidenţă a Paşapoartelor Simple şi din registrele judeţene şi al municipiului Bucureşti, </w:t>
      </w:r>
      <w:r w:rsidRPr="0092472E">
        <w:rPr>
          <w:rStyle w:val="Emphasis"/>
          <w:b w:val="0"/>
          <w:i w:val="0"/>
          <w:color w:val="000000"/>
          <w:szCs w:val="24"/>
        </w:rPr>
        <w:t>cu modificările şi completările ulterioare;</w:t>
      </w:r>
    </w:p>
    <w:p w:rsidR="00363A8D" w:rsidRPr="0092472E" w:rsidRDefault="00374D0B">
      <w:pPr>
        <w:pStyle w:val="BodyText"/>
      </w:pPr>
      <w:r w:rsidRPr="0092472E">
        <w:rPr>
          <w:b w:val="0"/>
          <w:color w:val="000000"/>
          <w:szCs w:val="24"/>
        </w:rPr>
        <w:t>-</w:t>
      </w:r>
      <w:hyperlink r:id="rId32" w:tgtFrame="_new">
        <w:r w:rsidRPr="0092472E">
          <w:rPr>
            <w:rStyle w:val="InternetLink"/>
            <w:b w:val="0"/>
            <w:color w:val="000000"/>
            <w:szCs w:val="24"/>
            <w:u w:val="none"/>
          </w:rPr>
          <w:t>Legea nr. 396 din 14 iunie 2002 </w:t>
        </w:r>
      </w:hyperlink>
      <w:r w:rsidRPr="0092472E">
        <w:rPr>
          <w:b w:val="0"/>
          <w:color w:val="000000"/>
          <w:szCs w:val="24"/>
        </w:rPr>
        <w:t>pentru ratificarea Convenţiei europene asupra cetăţeniei, adoptată la Strasbourg la 06.11.1997.</w:t>
      </w:r>
    </w:p>
    <w:p w:rsidR="00363A8D" w:rsidRPr="0092472E" w:rsidRDefault="00374D0B">
      <w:pPr>
        <w:pStyle w:val="BodyText"/>
      </w:pPr>
      <w:r w:rsidRPr="0092472E">
        <w:rPr>
          <w:b w:val="0"/>
          <w:color w:val="000000"/>
          <w:szCs w:val="24"/>
        </w:rPr>
        <w:br/>
      </w:r>
      <w:r w:rsidRPr="0092472E">
        <w:rPr>
          <w:color w:val="000000"/>
          <w:szCs w:val="24"/>
        </w:rPr>
        <w:t xml:space="preserve">Legislaţie privind organizarea şi funcţionarea </w:t>
      </w:r>
      <w:bookmarkStart w:id="3" w:name="__DdeLink__10301_2735541559"/>
      <w:r w:rsidRPr="0092472E">
        <w:rPr>
          <w:color w:val="000000"/>
          <w:szCs w:val="24"/>
        </w:rPr>
        <w:t>Serviciului Public Comunitar pentru Eliberarea şi Evidenţa Paşapoartelor Simple</w:t>
      </w:r>
      <w:bookmarkEnd w:id="3"/>
      <w:r w:rsidRPr="0092472E">
        <w:rPr>
          <w:color w:val="000000"/>
          <w:szCs w:val="24"/>
        </w:rPr>
        <w:t>:</w:t>
      </w:r>
    </w:p>
    <w:p w:rsidR="007E14BB" w:rsidRPr="0092472E" w:rsidRDefault="007E14BB">
      <w:pPr>
        <w:pStyle w:val="BodyText"/>
      </w:pPr>
    </w:p>
    <w:p w:rsidR="00363A8D" w:rsidRPr="0092472E" w:rsidRDefault="00374D0B">
      <w:pPr>
        <w:pStyle w:val="BodyText"/>
      </w:pPr>
      <w:r w:rsidRPr="0092472E">
        <w:rPr>
          <w:b w:val="0"/>
          <w:color w:val="000000"/>
          <w:szCs w:val="24"/>
        </w:rPr>
        <w:t>-</w:t>
      </w:r>
      <w:hyperlink r:id="rId33" w:tgtFrame="new">
        <w:r w:rsidRPr="0092472E">
          <w:rPr>
            <w:rStyle w:val="InternetLink"/>
            <w:b w:val="0"/>
            <w:color w:val="000000"/>
            <w:szCs w:val="24"/>
            <w:u w:val="none"/>
          </w:rPr>
          <w:t>Ordonanţa Guvernului nr. 83/2001 </w:t>
        </w:r>
      </w:hyperlink>
      <w:r w:rsidRPr="0092472E">
        <w:rPr>
          <w:b w:val="0"/>
          <w:color w:val="000000"/>
          <w:szCs w:val="24"/>
        </w:rPr>
        <w:t>privind înfiinţarea, organizarea şi funcţionarea serviciilor publice comunitare pentru eliberarea şi evidenţa paşapoartelor simple şi serviciilor publice comunitare regim permise de conducere şi înmatriculare a vehiculelor, aprobată cu modificări şi completări prin Legea nr. 362/2002 </w:t>
      </w:r>
      <w:r w:rsidRPr="0092472E">
        <w:rPr>
          <w:rStyle w:val="Emphasis"/>
          <w:b w:val="0"/>
          <w:i w:val="0"/>
          <w:color w:val="000000"/>
          <w:szCs w:val="24"/>
        </w:rPr>
        <w:t>cu modificările şi completările ulterioare;</w:t>
      </w:r>
      <w:r w:rsidRPr="0092472E">
        <w:rPr>
          <w:b w:val="0"/>
          <w:color w:val="000000"/>
          <w:szCs w:val="24"/>
        </w:rPr>
        <w:br/>
        <w:t>-</w:t>
      </w:r>
      <w:hyperlink r:id="rId34" w:tgtFrame="new">
        <w:r w:rsidRPr="0092472E">
          <w:rPr>
            <w:rStyle w:val="InternetLink"/>
            <w:b w:val="0"/>
            <w:color w:val="000000"/>
            <w:szCs w:val="24"/>
            <w:u w:val="none"/>
          </w:rPr>
          <w:t>Hotărârea Guvernului nr. 1</w:t>
        </w:r>
        <w:r w:rsidR="003609ED">
          <w:rPr>
            <w:rStyle w:val="InternetLink"/>
            <w:b w:val="0"/>
            <w:color w:val="000000"/>
            <w:szCs w:val="24"/>
            <w:u w:val="none"/>
          </w:rPr>
          <w:t>.</w:t>
        </w:r>
        <w:r w:rsidRPr="0092472E">
          <w:rPr>
            <w:rStyle w:val="InternetLink"/>
            <w:b w:val="0"/>
            <w:color w:val="000000"/>
            <w:szCs w:val="24"/>
            <w:u w:val="none"/>
          </w:rPr>
          <w:t>693/2004 </w:t>
        </w:r>
      </w:hyperlink>
      <w:r w:rsidRPr="0092472E">
        <w:rPr>
          <w:b w:val="0"/>
          <w:color w:val="000000"/>
          <w:szCs w:val="24"/>
        </w:rPr>
        <w:t>privind modul de organizare şi funcţionare a serviciilor publice comunitare pentru eliberarea şi evidenţa paşapoartelor simple, cu rectificarea ulterioară;</w:t>
      </w:r>
      <w:r w:rsidRPr="0092472E">
        <w:rPr>
          <w:b w:val="0"/>
          <w:color w:val="000000"/>
          <w:szCs w:val="24"/>
        </w:rPr>
        <w:br/>
        <w:t>-</w:t>
      </w:r>
      <w:hyperlink r:id="rId35" w:tgtFrame="new">
        <w:r w:rsidRPr="0092472E">
          <w:rPr>
            <w:rStyle w:val="InternetLink"/>
            <w:b w:val="0"/>
            <w:color w:val="000000"/>
            <w:szCs w:val="24"/>
            <w:u w:val="none"/>
          </w:rPr>
          <w:t>Decizia Primului Ministru nr. 194 din 9 iulie 2007 </w:t>
        </w:r>
      </w:hyperlink>
      <w:r w:rsidRPr="0092472E">
        <w:rPr>
          <w:b w:val="0"/>
          <w:color w:val="000000"/>
          <w:szCs w:val="24"/>
        </w:rPr>
        <w:t>pentru stabilirea unor măsuri de îmbunătăţire a activităţii serviciilor publice;</w:t>
      </w:r>
    </w:p>
    <w:p w:rsidR="00363A8D" w:rsidRPr="0092472E" w:rsidRDefault="00374D0B">
      <w:pPr>
        <w:pStyle w:val="BodyText"/>
      </w:pPr>
      <w:r w:rsidRPr="0092472E">
        <w:rPr>
          <w:b w:val="0"/>
          <w:color w:val="000000"/>
          <w:szCs w:val="24"/>
        </w:rPr>
        <w:t>-</w:t>
      </w:r>
      <w:hyperlink r:id="rId36" w:tgtFrame="new">
        <w:r w:rsidRPr="0092472E">
          <w:rPr>
            <w:rStyle w:val="InternetLink"/>
            <w:b w:val="0"/>
            <w:color w:val="000000"/>
            <w:szCs w:val="24"/>
            <w:u w:val="none"/>
          </w:rPr>
          <w:t>Ordonanţa de Urgenţă a Guvernului nr. 94 din 24 iunie 2008 </w:t>
        </w:r>
      </w:hyperlink>
      <w:r w:rsidRPr="0092472E">
        <w:rPr>
          <w:b w:val="0"/>
          <w:color w:val="000000"/>
          <w:szCs w:val="24"/>
        </w:rPr>
        <w:t>pentru stabilirea unor măsuri privind punerea în circulaţie a paşapoartelor electronice, precum şi producerea altor documente de călătorie, cu modificările şi completările ulterioare;</w:t>
      </w:r>
    </w:p>
    <w:p w:rsidR="00363A8D" w:rsidRPr="0092472E" w:rsidRDefault="00374D0B">
      <w:pPr>
        <w:pStyle w:val="BodyText"/>
      </w:pPr>
      <w:r w:rsidRPr="0092472E">
        <w:rPr>
          <w:b w:val="0"/>
          <w:color w:val="000000"/>
          <w:szCs w:val="24"/>
        </w:rPr>
        <w:t>-</w:t>
      </w:r>
      <w:hyperlink r:id="rId37" w:tgtFrame="new">
        <w:r w:rsidRPr="0092472E">
          <w:rPr>
            <w:rStyle w:val="InternetLink"/>
            <w:b w:val="0"/>
            <w:color w:val="000000"/>
            <w:szCs w:val="24"/>
            <w:u w:val="none"/>
          </w:rPr>
          <w:t>Hotărârea 1.319 din 14 octombrie 2008 </w:t>
        </w:r>
      </w:hyperlink>
      <w:r w:rsidRPr="0092472E">
        <w:rPr>
          <w:b w:val="0"/>
          <w:color w:val="000000"/>
          <w:szCs w:val="24"/>
        </w:rPr>
        <w:t>privind organizarea şi funcţionarea Centrului Naţional Unic de Personalizare a Paşapoartelor Electronice.</w:t>
      </w:r>
    </w:p>
    <w:p w:rsidR="00363A8D" w:rsidRPr="0092472E" w:rsidRDefault="00363A8D">
      <w:pPr>
        <w:pStyle w:val="BodyText"/>
        <w:rPr>
          <w:b w:val="0"/>
          <w:color w:val="000000"/>
          <w:szCs w:val="24"/>
        </w:rPr>
      </w:pPr>
    </w:p>
    <w:p w:rsidR="003A106D" w:rsidRPr="0092472E" w:rsidRDefault="003A106D">
      <w:pPr>
        <w:pStyle w:val="BodyText"/>
        <w:rPr>
          <w:rStyle w:val="Emphasis"/>
          <w:i w:val="0"/>
          <w:iCs w:val="0"/>
          <w:color w:val="000000"/>
          <w:szCs w:val="24"/>
        </w:rPr>
      </w:pPr>
    </w:p>
    <w:p w:rsidR="003A106D" w:rsidRPr="0092472E" w:rsidRDefault="003A106D">
      <w:pPr>
        <w:pStyle w:val="BodyText"/>
        <w:rPr>
          <w:rStyle w:val="Emphasis"/>
          <w:i w:val="0"/>
          <w:iCs w:val="0"/>
          <w:color w:val="000000"/>
          <w:szCs w:val="24"/>
        </w:rPr>
      </w:pPr>
    </w:p>
    <w:p w:rsidR="001C476F" w:rsidRDefault="001C476F">
      <w:pPr>
        <w:pStyle w:val="BodyText"/>
        <w:rPr>
          <w:rStyle w:val="Emphasis"/>
          <w:i w:val="0"/>
          <w:iCs w:val="0"/>
          <w:color w:val="000000"/>
          <w:szCs w:val="24"/>
        </w:rPr>
      </w:pPr>
    </w:p>
    <w:p w:rsidR="00017852" w:rsidRPr="0092472E" w:rsidRDefault="00017852">
      <w:pPr>
        <w:pStyle w:val="BodyText"/>
        <w:rPr>
          <w:rStyle w:val="Emphasis"/>
          <w:i w:val="0"/>
          <w:iCs w:val="0"/>
          <w:color w:val="000000"/>
          <w:szCs w:val="24"/>
        </w:rPr>
      </w:pPr>
    </w:p>
    <w:p w:rsidR="003A106D" w:rsidRPr="0092472E" w:rsidRDefault="003A106D">
      <w:pPr>
        <w:pStyle w:val="BodyText"/>
        <w:rPr>
          <w:rStyle w:val="Emphasis"/>
          <w:i w:val="0"/>
          <w:iCs w:val="0"/>
          <w:color w:val="000000"/>
          <w:szCs w:val="24"/>
        </w:rPr>
      </w:pPr>
    </w:p>
    <w:p w:rsidR="003A106D" w:rsidRPr="0092472E" w:rsidRDefault="003A106D">
      <w:pPr>
        <w:pStyle w:val="BodyText"/>
        <w:rPr>
          <w:rStyle w:val="Emphasis"/>
          <w:i w:val="0"/>
          <w:iCs w:val="0"/>
          <w:color w:val="000000"/>
          <w:szCs w:val="24"/>
        </w:rPr>
      </w:pPr>
    </w:p>
    <w:p w:rsidR="003A106D" w:rsidRPr="0092472E" w:rsidRDefault="003A106D">
      <w:pPr>
        <w:pStyle w:val="BodyText"/>
        <w:rPr>
          <w:rStyle w:val="Emphasis"/>
          <w:i w:val="0"/>
          <w:iCs w:val="0"/>
          <w:color w:val="000000"/>
          <w:szCs w:val="24"/>
        </w:rPr>
      </w:pPr>
    </w:p>
    <w:p w:rsidR="00363A8D" w:rsidRPr="0092472E" w:rsidRDefault="00374D0B">
      <w:pPr>
        <w:pStyle w:val="BodyText"/>
      </w:pPr>
      <w:r w:rsidRPr="0092472E">
        <w:rPr>
          <w:rStyle w:val="Emphasis"/>
          <w:i w:val="0"/>
          <w:iCs w:val="0"/>
          <w:color w:val="000000"/>
          <w:szCs w:val="24"/>
        </w:rPr>
        <w:lastRenderedPageBreak/>
        <w:t>Legislaţie incidentală în activitatea desfăşurată de Serviciului Public Comunitar pentru Eliberarea şi Evidenţa Paşapoartelor Simple:</w:t>
      </w:r>
    </w:p>
    <w:p w:rsidR="003A106D" w:rsidRPr="0092472E" w:rsidRDefault="003A106D">
      <w:pPr>
        <w:pStyle w:val="BodyText"/>
      </w:pPr>
    </w:p>
    <w:p w:rsidR="00363A8D" w:rsidRPr="0092472E" w:rsidRDefault="00374D0B">
      <w:pPr>
        <w:pStyle w:val="BodyText"/>
      </w:pPr>
      <w:r w:rsidRPr="0092472E">
        <w:rPr>
          <w:b w:val="0"/>
          <w:color w:val="000000"/>
          <w:szCs w:val="24"/>
        </w:rPr>
        <w:t>-</w:t>
      </w:r>
      <w:hyperlink r:id="rId38" w:tgtFrame="new">
        <w:r w:rsidRPr="0092472E">
          <w:rPr>
            <w:rStyle w:val="InternetLink"/>
            <w:b w:val="0"/>
            <w:color w:val="000000"/>
            <w:szCs w:val="24"/>
            <w:u w:val="none"/>
          </w:rPr>
          <w:t>Codul Penal</w:t>
        </w:r>
      </w:hyperlink>
      <w:r w:rsidRPr="0092472E">
        <w:rPr>
          <w:b w:val="0"/>
          <w:color w:val="000000"/>
          <w:szCs w:val="24"/>
        </w:rPr>
        <w:t>;</w:t>
      </w:r>
    </w:p>
    <w:p w:rsidR="00363A8D" w:rsidRPr="0092472E" w:rsidRDefault="00374D0B">
      <w:pPr>
        <w:pStyle w:val="BodyText"/>
      </w:pPr>
      <w:r w:rsidRPr="0092472E">
        <w:rPr>
          <w:b w:val="0"/>
          <w:color w:val="000000"/>
          <w:szCs w:val="24"/>
        </w:rPr>
        <w:t>-</w:t>
      </w:r>
      <w:hyperlink r:id="rId39" w:tgtFrame="new">
        <w:r w:rsidRPr="0092472E">
          <w:rPr>
            <w:rStyle w:val="InternetLink"/>
            <w:b w:val="0"/>
            <w:color w:val="000000"/>
            <w:szCs w:val="24"/>
            <w:u w:val="none"/>
          </w:rPr>
          <w:t>Codul Civil</w:t>
        </w:r>
      </w:hyperlink>
      <w:r w:rsidRPr="0092472E">
        <w:rPr>
          <w:b w:val="0"/>
          <w:color w:val="000000"/>
          <w:szCs w:val="24"/>
        </w:rPr>
        <w:t>;</w:t>
      </w:r>
    </w:p>
    <w:p w:rsidR="00363A8D" w:rsidRPr="0092472E" w:rsidRDefault="00374D0B">
      <w:pPr>
        <w:pStyle w:val="BodyText"/>
      </w:pPr>
      <w:r w:rsidRPr="0092472E">
        <w:rPr>
          <w:b w:val="0"/>
          <w:color w:val="000000"/>
          <w:szCs w:val="24"/>
        </w:rPr>
        <w:t>-</w:t>
      </w:r>
      <w:hyperlink r:id="rId40" w:tgtFrame="new">
        <w:r w:rsidRPr="0092472E">
          <w:rPr>
            <w:rStyle w:val="InternetLink"/>
            <w:b w:val="0"/>
            <w:color w:val="000000"/>
            <w:szCs w:val="24"/>
            <w:u w:val="none"/>
          </w:rPr>
          <w:t>Cod Procedură Civilă</w:t>
        </w:r>
      </w:hyperlink>
      <w:r w:rsidRPr="0092472E">
        <w:rPr>
          <w:b w:val="0"/>
          <w:color w:val="000000"/>
          <w:szCs w:val="24"/>
        </w:rPr>
        <w:t>;</w:t>
      </w:r>
    </w:p>
    <w:p w:rsidR="00363A8D" w:rsidRPr="0092472E" w:rsidRDefault="00374D0B">
      <w:pPr>
        <w:pStyle w:val="BodyText"/>
      </w:pPr>
      <w:r w:rsidRPr="0092472E">
        <w:rPr>
          <w:b w:val="0"/>
          <w:color w:val="000000"/>
          <w:szCs w:val="24"/>
        </w:rPr>
        <w:t>-</w:t>
      </w:r>
      <w:hyperlink r:id="rId41" w:tgtFrame="new">
        <w:r w:rsidRPr="0092472E">
          <w:rPr>
            <w:rStyle w:val="InternetLink"/>
            <w:b w:val="0"/>
            <w:color w:val="000000"/>
            <w:szCs w:val="24"/>
            <w:u w:val="none"/>
          </w:rPr>
          <w:t>Cod Procedură Penală</w:t>
        </w:r>
      </w:hyperlink>
      <w:r w:rsidRPr="0092472E">
        <w:rPr>
          <w:b w:val="0"/>
          <w:color w:val="000000"/>
          <w:szCs w:val="24"/>
        </w:rPr>
        <w:t>;</w:t>
      </w:r>
    </w:p>
    <w:p w:rsidR="00363A8D" w:rsidRPr="0092472E" w:rsidRDefault="00374D0B">
      <w:pPr>
        <w:pStyle w:val="BodyText"/>
      </w:pPr>
      <w:r w:rsidRPr="0092472E">
        <w:rPr>
          <w:rStyle w:val="StrongEmphasis"/>
          <w:bCs w:val="0"/>
          <w:color w:val="000000"/>
          <w:szCs w:val="24"/>
        </w:rPr>
        <w:t>-</w:t>
      </w:r>
      <w:hyperlink r:id="rId42" w:tgtFrame="new">
        <w:r w:rsidRPr="0092472E">
          <w:rPr>
            <w:rStyle w:val="StrongEmphasis"/>
            <w:bCs w:val="0"/>
            <w:color w:val="000000"/>
            <w:szCs w:val="24"/>
          </w:rPr>
          <w:t>Legea nr. 21/1991</w:t>
        </w:r>
      </w:hyperlink>
      <w:r w:rsidRPr="0092472E">
        <w:rPr>
          <w:b w:val="0"/>
          <w:color w:val="000000"/>
          <w:szCs w:val="24"/>
        </w:rPr>
        <w:t> a cetăţeniei române, republicată, cu modificările şi completările ulterioar;</w:t>
      </w:r>
    </w:p>
    <w:p w:rsidR="00363A8D" w:rsidRPr="0092472E" w:rsidRDefault="00374D0B">
      <w:pPr>
        <w:pStyle w:val="BodyText"/>
      </w:pPr>
      <w:r w:rsidRPr="0092472E">
        <w:rPr>
          <w:rStyle w:val="StrongEmphasis"/>
          <w:bCs w:val="0"/>
          <w:color w:val="000000"/>
          <w:szCs w:val="24"/>
        </w:rPr>
        <w:t>-</w:t>
      </w:r>
      <w:hyperlink r:id="rId43" w:tgtFrame="new">
        <w:r w:rsidRPr="0092472E">
          <w:rPr>
            <w:rStyle w:val="StrongEmphasis"/>
            <w:bCs w:val="0"/>
            <w:color w:val="000000"/>
            <w:szCs w:val="24"/>
          </w:rPr>
          <w:t>Legea nr. 119/1996</w:t>
        </w:r>
      </w:hyperlink>
      <w:r w:rsidRPr="0092472E">
        <w:rPr>
          <w:rStyle w:val="StrongEmphasis"/>
          <w:bCs w:val="0"/>
          <w:color w:val="000000"/>
          <w:szCs w:val="24"/>
        </w:rPr>
        <w:t> cu privire la actele de stare civilă, republicată, cu modificările şi completările ulterioare;</w:t>
      </w:r>
    </w:p>
    <w:p w:rsidR="00363A8D" w:rsidRPr="0092472E" w:rsidRDefault="00374D0B">
      <w:pPr>
        <w:pStyle w:val="BodyText"/>
      </w:pPr>
      <w:r w:rsidRPr="0092472E">
        <w:rPr>
          <w:rStyle w:val="StrongEmphasis"/>
          <w:bCs w:val="0"/>
          <w:color w:val="000000"/>
          <w:szCs w:val="24"/>
        </w:rPr>
        <w:t>-</w:t>
      </w:r>
      <w:hyperlink r:id="rId44" w:tgtFrame="new">
        <w:r w:rsidRPr="0092472E">
          <w:rPr>
            <w:rStyle w:val="StrongEmphasis"/>
            <w:bCs w:val="0"/>
            <w:color w:val="000000"/>
            <w:szCs w:val="24"/>
          </w:rPr>
          <w:t>Hotărârea nr. 64</w:t>
        </w:r>
      </w:hyperlink>
      <w:r w:rsidRPr="0092472E">
        <w:rPr>
          <w:rStyle w:val="StrongEmphasis"/>
          <w:bCs w:val="0"/>
          <w:color w:val="000000"/>
          <w:szCs w:val="24"/>
        </w:rPr>
        <w:t> din 26 ianuarie 2011 pentru aprobarea Metodologiei cu privire la aplicarea unitară a dispoziţiilor în materie de stare civilă;</w:t>
      </w:r>
    </w:p>
    <w:p w:rsidR="00363A8D" w:rsidRPr="0092472E" w:rsidRDefault="00374D0B">
      <w:pPr>
        <w:pStyle w:val="BodyText"/>
      </w:pPr>
      <w:r w:rsidRPr="0092472E">
        <w:rPr>
          <w:rStyle w:val="StrongEmphasis"/>
          <w:bCs w:val="0"/>
          <w:color w:val="000000"/>
          <w:szCs w:val="24"/>
        </w:rPr>
        <w:t>-</w:t>
      </w:r>
      <w:hyperlink r:id="rId45" w:tgtFrame="new">
        <w:r w:rsidRPr="0092472E">
          <w:rPr>
            <w:rStyle w:val="StrongEmphasis"/>
            <w:bCs w:val="0"/>
            <w:color w:val="000000"/>
            <w:szCs w:val="24"/>
          </w:rPr>
          <w:t>Legea nr. 544/2001</w:t>
        </w:r>
      </w:hyperlink>
      <w:r w:rsidRPr="0092472E">
        <w:rPr>
          <w:rStyle w:val="StrongEmphasis"/>
          <w:bCs w:val="0"/>
          <w:color w:val="000000"/>
          <w:szCs w:val="24"/>
        </w:rPr>
        <w:t> privind liberul acces la informaţiile de interes public, cu modificările şi completările ulterioare;</w:t>
      </w:r>
    </w:p>
    <w:p w:rsidR="00363A8D" w:rsidRPr="0092472E" w:rsidRDefault="00374D0B">
      <w:pPr>
        <w:pStyle w:val="BodyText"/>
      </w:pPr>
      <w:r w:rsidRPr="0092472E">
        <w:rPr>
          <w:rStyle w:val="StrongEmphasis"/>
          <w:bCs w:val="0"/>
          <w:color w:val="000000"/>
          <w:szCs w:val="24"/>
        </w:rPr>
        <w:t>-</w:t>
      </w:r>
      <w:hyperlink r:id="rId46" w:tgtFrame="new">
        <w:r w:rsidRPr="0092472E">
          <w:rPr>
            <w:rStyle w:val="StrongEmphasis"/>
            <w:bCs w:val="0"/>
            <w:color w:val="000000"/>
            <w:szCs w:val="24"/>
          </w:rPr>
          <w:t>Legea nr. 554/2004</w:t>
        </w:r>
      </w:hyperlink>
      <w:r w:rsidRPr="0092472E">
        <w:rPr>
          <w:rStyle w:val="StrongEmphasis"/>
          <w:bCs w:val="0"/>
          <w:color w:val="000000"/>
          <w:szCs w:val="24"/>
        </w:rPr>
        <w:t> a contenciosului administrativ, cu modificările şi completările ulterioare;</w:t>
      </w:r>
      <w:r w:rsidRPr="0092472E">
        <w:rPr>
          <w:rStyle w:val="StrongEmphasis"/>
          <w:bCs w:val="0"/>
          <w:color w:val="000000"/>
          <w:szCs w:val="24"/>
        </w:rPr>
        <w:br/>
        <w:t>-</w:t>
      </w:r>
      <w:hyperlink r:id="rId47" w:tgtFrame="new">
        <w:r w:rsidRPr="0092472E">
          <w:rPr>
            <w:rStyle w:val="StrongEmphasis"/>
            <w:bCs w:val="0"/>
            <w:color w:val="000000"/>
            <w:szCs w:val="24"/>
          </w:rPr>
          <w:t>Ordonanţa Guvernului nr. 27/2002</w:t>
        </w:r>
      </w:hyperlink>
      <w:r w:rsidRPr="0092472E">
        <w:rPr>
          <w:rStyle w:val="StrongEmphasis"/>
          <w:bCs w:val="0"/>
          <w:color w:val="000000"/>
          <w:szCs w:val="24"/>
        </w:rPr>
        <w:t> privind reglementarea activităţii de soluţionare a petiţiilor, cu modificările şi completările ulterioare;</w:t>
      </w:r>
    </w:p>
    <w:p w:rsidR="00363A8D" w:rsidRPr="0092472E" w:rsidRDefault="00374D0B">
      <w:pPr>
        <w:pStyle w:val="BodyText"/>
      </w:pPr>
      <w:r w:rsidRPr="0092472E">
        <w:rPr>
          <w:rStyle w:val="StrongEmphasis"/>
          <w:bCs w:val="0"/>
          <w:color w:val="000000"/>
          <w:szCs w:val="24"/>
        </w:rPr>
        <w:t>-</w:t>
      </w:r>
      <w:hyperlink r:id="rId48" w:tgtFrame="new">
        <w:r w:rsidRPr="0092472E">
          <w:rPr>
            <w:rStyle w:val="StrongEmphasis"/>
            <w:bCs w:val="0"/>
            <w:color w:val="000000"/>
            <w:szCs w:val="24"/>
          </w:rPr>
          <w:t>Ordonanţa de Urgenţă a Guvernului nr. 97 din 14 iulie 2005</w:t>
        </w:r>
      </w:hyperlink>
      <w:r w:rsidRPr="0092472E">
        <w:rPr>
          <w:rStyle w:val="StrongEmphasis"/>
          <w:bCs w:val="0"/>
          <w:color w:val="000000"/>
          <w:szCs w:val="24"/>
        </w:rPr>
        <w:t> privind evidenţa, domiciliul, reşedinţa şi actele de identitate ale cetăţenilor români, republicată, cu modificările şi completările ulterioare;</w:t>
      </w:r>
    </w:p>
    <w:p w:rsidR="00363A8D" w:rsidRPr="0092472E" w:rsidRDefault="00374D0B">
      <w:pPr>
        <w:pStyle w:val="BodyText"/>
      </w:pPr>
      <w:r w:rsidRPr="0092472E">
        <w:rPr>
          <w:rStyle w:val="StrongEmphasis"/>
          <w:bCs w:val="0"/>
          <w:color w:val="000000"/>
          <w:szCs w:val="24"/>
        </w:rPr>
        <w:t>-</w:t>
      </w:r>
      <w:hyperlink r:id="rId49" w:tgtFrame="new">
        <w:r w:rsidRPr="0092472E">
          <w:rPr>
            <w:rStyle w:val="StrongEmphasis"/>
            <w:bCs w:val="0"/>
            <w:color w:val="000000"/>
            <w:szCs w:val="24"/>
          </w:rPr>
          <w:t>Ordonanţa de Urgenţă a Guvernului nr. 82 din 4 decembrie 2012</w:t>
        </w:r>
      </w:hyperlink>
      <w:r w:rsidRPr="0092472E">
        <w:rPr>
          <w:rStyle w:val="StrongEmphasis"/>
          <w:bCs w:val="0"/>
          <w:color w:val="000000"/>
          <w:szCs w:val="24"/>
        </w:rPr>
        <w:t> pentru modificarea şi completarea unor acte normative privind evidenţa persoanelor, actele de identitate ale cetăţenilor români, precum şi actele de rezidenţă ale cetăţenilor statelor membre ale Uniunii Europene şi Spaţiului Economic European rezidenţi în România;</w:t>
      </w:r>
    </w:p>
    <w:p w:rsidR="00363A8D" w:rsidRPr="0092472E" w:rsidRDefault="00374D0B">
      <w:pPr>
        <w:pStyle w:val="BodyText"/>
      </w:pPr>
      <w:r w:rsidRPr="0092472E">
        <w:rPr>
          <w:rStyle w:val="StrongEmphasis"/>
          <w:bCs w:val="0"/>
          <w:color w:val="000000"/>
          <w:szCs w:val="24"/>
        </w:rPr>
        <w:t>-</w:t>
      </w:r>
      <w:hyperlink r:id="rId50" w:tgtFrame="new">
        <w:r w:rsidRPr="0092472E">
          <w:rPr>
            <w:rStyle w:val="StrongEmphasis"/>
            <w:bCs w:val="0"/>
            <w:color w:val="000000"/>
            <w:szCs w:val="24"/>
          </w:rPr>
          <w:t>Ordonanţa Guvernului nr. 41/2003</w:t>
        </w:r>
      </w:hyperlink>
      <w:r w:rsidRPr="0092472E">
        <w:rPr>
          <w:rStyle w:val="StrongEmphasis"/>
          <w:bCs w:val="0"/>
          <w:color w:val="000000"/>
          <w:szCs w:val="24"/>
        </w:rPr>
        <w:t> privind dobândirea şi schimbarea pe cale administrativă a numelor persoanelor fizice, cu modificările şi completările ulterioare;</w:t>
      </w:r>
    </w:p>
    <w:p w:rsidR="00363A8D" w:rsidRPr="0092472E" w:rsidRDefault="00374D0B">
      <w:pPr>
        <w:pStyle w:val="BodyText"/>
      </w:pPr>
      <w:r w:rsidRPr="0092472E">
        <w:rPr>
          <w:rStyle w:val="StrongEmphasis"/>
          <w:bCs w:val="0"/>
          <w:color w:val="000000"/>
          <w:szCs w:val="24"/>
        </w:rPr>
        <w:t>-</w:t>
      </w:r>
      <w:hyperlink r:id="rId51" w:tgtFrame="new">
        <w:r w:rsidRPr="0092472E">
          <w:rPr>
            <w:rStyle w:val="StrongEmphasis"/>
            <w:bCs w:val="0"/>
            <w:color w:val="000000"/>
            <w:szCs w:val="24"/>
          </w:rPr>
          <w:t>Hotarârea Guvernului nr. 560/2000</w:t>
        </w:r>
      </w:hyperlink>
      <w:r w:rsidRPr="0092472E">
        <w:rPr>
          <w:rStyle w:val="StrongEmphasis"/>
          <w:bCs w:val="0"/>
          <w:color w:val="000000"/>
          <w:szCs w:val="24"/>
        </w:rPr>
        <w:t> pentru modificarea şi completarea unor acte normative care reglementează Sistemul National Informatic de Evidenţă a Populaţiei;</w:t>
      </w:r>
    </w:p>
    <w:p w:rsidR="00363A8D" w:rsidRPr="0092472E" w:rsidRDefault="00374D0B">
      <w:pPr>
        <w:pStyle w:val="BodyText"/>
      </w:pPr>
      <w:r w:rsidRPr="0092472E">
        <w:rPr>
          <w:rStyle w:val="StrongEmphasis"/>
          <w:bCs w:val="0"/>
          <w:color w:val="000000"/>
          <w:szCs w:val="24"/>
        </w:rPr>
        <w:t>-</w:t>
      </w:r>
      <w:hyperlink r:id="rId52" w:tgtFrame="new">
        <w:r w:rsidRPr="0092472E">
          <w:rPr>
            <w:rStyle w:val="StrongEmphasis"/>
            <w:bCs w:val="0"/>
            <w:color w:val="000000"/>
            <w:szCs w:val="24"/>
          </w:rPr>
          <w:t>Hotarârea Guvernului nr. 123/2002</w:t>
        </w:r>
      </w:hyperlink>
      <w:r w:rsidRPr="0092472E">
        <w:rPr>
          <w:rStyle w:val="StrongEmphasis"/>
          <w:bCs w:val="0"/>
          <w:color w:val="000000"/>
          <w:szCs w:val="24"/>
        </w:rPr>
        <w:t> pentru aprobarea Normelor metodologice de aplicare a Legii nr. 544/2001 privind liberul acces la informaţiile de interes public;</w:t>
      </w:r>
    </w:p>
    <w:p w:rsidR="00363A8D" w:rsidRPr="0092472E" w:rsidRDefault="00374D0B">
      <w:pPr>
        <w:pStyle w:val="BodyText"/>
      </w:pPr>
      <w:r w:rsidRPr="0092472E">
        <w:rPr>
          <w:rStyle w:val="StrongEmphasis"/>
          <w:bCs w:val="0"/>
          <w:color w:val="000000"/>
          <w:szCs w:val="24"/>
        </w:rPr>
        <w:t>-</w:t>
      </w:r>
      <w:hyperlink r:id="rId53" w:tgtFrame="new">
        <w:r w:rsidRPr="0092472E">
          <w:rPr>
            <w:rStyle w:val="StrongEmphasis"/>
            <w:bCs w:val="0"/>
            <w:color w:val="000000"/>
            <w:szCs w:val="24"/>
          </w:rPr>
          <w:t>Hotarârea Guvernului nr. 1723/2004</w:t>
        </w:r>
      </w:hyperlink>
      <w:r w:rsidRPr="0092472E">
        <w:rPr>
          <w:rStyle w:val="StrongEmphasis"/>
          <w:bCs w:val="0"/>
          <w:color w:val="000000"/>
          <w:szCs w:val="24"/>
        </w:rPr>
        <w:t> privind aprobarea Programului de măsuri pentru combaterea birocraţiei în activitatea de relaţii cu publicul;</w:t>
      </w:r>
    </w:p>
    <w:p w:rsidR="00363A8D" w:rsidRPr="0092472E" w:rsidRDefault="00374D0B">
      <w:pPr>
        <w:pStyle w:val="BodyText"/>
      </w:pPr>
      <w:r w:rsidRPr="0092472E">
        <w:rPr>
          <w:rStyle w:val="StrongEmphasis"/>
          <w:bCs w:val="0"/>
          <w:color w:val="000000"/>
          <w:szCs w:val="24"/>
        </w:rPr>
        <w:t>-</w:t>
      </w:r>
      <w:hyperlink r:id="rId54" w:tgtFrame="_new">
        <w:r w:rsidRPr="0092472E">
          <w:rPr>
            <w:rStyle w:val="StrongEmphasis"/>
            <w:bCs w:val="0"/>
            <w:color w:val="000000"/>
            <w:szCs w:val="24"/>
          </w:rPr>
          <w:t>Hotărârea Guvernului nr. 1883 din 21 decembrie 2006 </w:t>
        </w:r>
      </w:hyperlink>
      <w:r w:rsidRPr="0092472E">
        <w:rPr>
          <w:rStyle w:val="StrongEmphasis"/>
          <w:bCs w:val="0"/>
          <w:color w:val="000000"/>
          <w:szCs w:val="24"/>
        </w:rPr>
        <w:t>pentru aprobarea Acordului dintre Guvernul României şi Guvernul Republicii Moldova privind călătoriile reciproce ale cetăţenilor, semnat la Bucureşti la 20 octombrie 2006;</w:t>
      </w:r>
    </w:p>
    <w:p w:rsidR="00363A8D" w:rsidRPr="0092472E" w:rsidRDefault="00374D0B">
      <w:pPr>
        <w:pStyle w:val="BodyText"/>
      </w:pPr>
      <w:r w:rsidRPr="0092472E">
        <w:rPr>
          <w:rStyle w:val="StrongEmphasis"/>
          <w:bCs w:val="0"/>
          <w:color w:val="000000"/>
          <w:szCs w:val="24"/>
        </w:rPr>
        <w:t>-</w:t>
      </w:r>
      <w:hyperlink r:id="rId55" w:tgtFrame="_new">
        <w:r w:rsidRPr="0092472E">
          <w:rPr>
            <w:rStyle w:val="StrongEmphasis"/>
            <w:bCs w:val="0"/>
            <w:color w:val="000000"/>
            <w:szCs w:val="24"/>
          </w:rPr>
          <w:t>H</w:t>
        </w:r>
        <w:r w:rsidR="002566EE">
          <w:rPr>
            <w:rStyle w:val="StrongEmphasis"/>
            <w:bCs w:val="0"/>
            <w:color w:val="000000"/>
            <w:szCs w:val="24"/>
          </w:rPr>
          <w:t>otărârea</w:t>
        </w:r>
        <w:r w:rsidRPr="0092472E">
          <w:rPr>
            <w:rStyle w:val="StrongEmphasis"/>
            <w:bCs w:val="0"/>
            <w:color w:val="000000"/>
            <w:szCs w:val="24"/>
          </w:rPr>
          <w:t xml:space="preserve"> nr. 1.375 din 4 octombrie 2006 </w:t>
        </w:r>
      </w:hyperlink>
      <w:r w:rsidRPr="0092472E">
        <w:rPr>
          <w:rStyle w:val="StrongEmphasis"/>
          <w:bCs w:val="0"/>
          <w:color w:val="000000"/>
          <w:szCs w:val="24"/>
        </w:rPr>
        <w:t>pentru aprobarea Normelor metodologice de aplicare unitară a dispoziţiilor legale privind evidenţa, domiciliul, reşedinţa şi actele de identitate ale cetăţenilor români;</w:t>
      </w:r>
    </w:p>
    <w:p w:rsidR="00363A8D" w:rsidRPr="0092472E" w:rsidRDefault="00374D0B">
      <w:pPr>
        <w:pStyle w:val="BodyText"/>
      </w:pPr>
      <w:r w:rsidRPr="0092472E">
        <w:rPr>
          <w:rStyle w:val="StrongEmphasis"/>
          <w:bCs w:val="0"/>
          <w:color w:val="000000"/>
          <w:szCs w:val="24"/>
        </w:rPr>
        <w:t>-</w:t>
      </w:r>
      <w:hyperlink r:id="rId56" w:tgtFrame="_new">
        <w:r w:rsidR="002566EE">
          <w:rPr>
            <w:rStyle w:val="StrongEmphasis"/>
            <w:bCs w:val="0"/>
            <w:color w:val="000000"/>
            <w:szCs w:val="24"/>
          </w:rPr>
          <w:t>Legea</w:t>
        </w:r>
        <w:r w:rsidRPr="0092472E">
          <w:rPr>
            <w:rStyle w:val="StrongEmphasis"/>
            <w:bCs w:val="0"/>
            <w:color w:val="000000"/>
            <w:szCs w:val="24"/>
          </w:rPr>
          <w:t xml:space="preserve"> nr. 272 din 21 iunie 2004 (*actualizata*) </w:t>
        </w:r>
      </w:hyperlink>
      <w:r w:rsidRPr="0092472E">
        <w:rPr>
          <w:rStyle w:val="StrongEmphasis"/>
          <w:bCs w:val="0"/>
          <w:color w:val="000000"/>
          <w:szCs w:val="24"/>
        </w:rPr>
        <w:t>privind protecţia şi promovarea drepturilor copilului;</w:t>
      </w:r>
    </w:p>
    <w:p w:rsidR="00363A8D" w:rsidRPr="0092472E" w:rsidRDefault="00374D0B">
      <w:pPr>
        <w:pStyle w:val="BodyText"/>
      </w:pPr>
      <w:r w:rsidRPr="0092472E">
        <w:rPr>
          <w:rStyle w:val="StrongEmphasis"/>
          <w:bCs w:val="0"/>
          <w:color w:val="000000"/>
          <w:szCs w:val="24"/>
        </w:rPr>
        <w:t>-</w:t>
      </w:r>
      <w:hyperlink w:tgtFrame="_new">
        <w:r w:rsidRPr="0092472E">
          <w:rPr>
            <w:rStyle w:val="StrongEmphasis"/>
            <w:bCs w:val="0"/>
            <w:color w:val="000000"/>
            <w:szCs w:val="24"/>
          </w:rPr>
          <w:t>Regulamentul (CE) nr. 2201/2003 al Consiliului din 27 noiembrie 2003 </w:t>
        </w:r>
      </w:hyperlink>
      <w:r w:rsidRPr="0092472E">
        <w:rPr>
          <w:rStyle w:val="StrongEmphasis"/>
          <w:bCs w:val="0"/>
          <w:color w:val="000000"/>
          <w:szCs w:val="24"/>
        </w:rPr>
        <w:t>privind competenţa, recunoaşterea şi executarea hotarârilor judecătoreşti în materie matrimonială şi în materia răspunderii părinteşti, de abrogare a Regulamentului (CE) nr. 1347/2000;</w:t>
      </w:r>
    </w:p>
    <w:p w:rsidR="00363A8D" w:rsidRPr="0092472E" w:rsidRDefault="00374D0B">
      <w:pPr>
        <w:pStyle w:val="BodyText"/>
      </w:pPr>
      <w:r w:rsidRPr="0092472E">
        <w:rPr>
          <w:rStyle w:val="StrongEmphasis"/>
          <w:bCs w:val="0"/>
          <w:color w:val="000000"/>
          <w:szCs w:val="24"/>
        </w:rPr>
        <w:t>-</w:t>
      </w:r>
      <w:hyperlink w:tgtFrame="_new">
        <w:r w:rsidRPr="0092472E">
          <w:rPr>
            <w:rStyle w:val="StrongEmphasis"/>
            <w:bCs w:val="0"/>
            <w:color w:val="000000"/>
            <w:szCs w:val="24"/>
          </w:rPr>
          <w:t>Regulamentul (CE) nr. 44/2001 al Consiliului din 22 decembrie 2000 </w:t>
        </w:r>
      </w:hyperlink>
      <w:r w:rsidRPr="0092472E">
        <w:rPr>
          <w:rStyle w:val="StrongEmphasis"/>
          <w:bCs w:val="0"/>
          <w:color w:val="000000"/>
          <w:szCs w:val="24"/>
        </w:rPr>
        <w:t>privind competenţa judiciară, recunoaşterea şi executarea hotărârilor în materie civilă şi comercială;</w:t>
      </w:r>
    </w:p>
    <w:p w:rsidR="00363A8D" w:rsidRPr="0092472E" w:rsidRDefault="00374D0B">
      <w:pPr>
        <w:pStyle w:val="BodyText"/>
      </w:pPr>
      <w:r w:rsidRPr="0092472E">
        <w:rPr>
          <w:rStyle w:val="StrongEmphasis"/>
          <w:bCs w:val="0"/>
          <w:color w:val="000000"/>
          <w:szCs w:val="24"/>
        </w:rPr>
        <w:t>-</w:t>
      </w:r>
      <w:hyperlink r:id="rId57" w:tgtFrame="_new">
        <w:r w:rsidR="002566EE">
          <w:rPr>
            <w:rStyle w:val="StrongEmphasis"/>
            <w:bCs w:val="0"/>
            <w:color w:val="000000"/>
            <w:szCs w:val="24"/>
          </w:rPr>
          <w:t>Legea</w:t>
        </w:r>
        <w:r w:rsidRPr="0092472E">
          <w:rPr>
            <w:rStyle w:val="StrongEmphasis"/>
            <w:bCs w:val="0"/>
            <w:color w:val="000000"/>
            <w:szCs w:val="24"/>
          </w:rPr>
          <w:t xml:space="preserve"> nr. 191 din 19 iunie 2007 </w:t>
        </w:r>
      </w:hyperlink>
      <w:r w:rsidRPr="0092472E">
        <w:rPr>
          <w:rStyle w:val="StrongEmphasis"/>
          <w:bCs w:val="0"/>
          <w:color w:val="000000"/>
          <w:szCs w:val="24"/>
        </w:rPr>
        <w:t>pentru aprobarea Ordonanţei de urgenţă a Guvernului nr. 119/2006 privind unele măsuri necesare pentru aplicarea unor regulamente comunitare de la data aderării României la Uniunea Europeană;</w:t>
      </w:r>
    </w:p>
    <w:p w:rsidR="00363A8D" w:rsidRPr="0092472E" w:rsidRDefault="00374D0B">
      <w:pPr>
        <w:pStyle w:val="BodyText"/>
      </w:pPr>
      <w:r w:rsidRPr="0092472E">
        <w:rPr>
          <w:rStyle w:val="StrongEmphasis"/>
          <w:bCs w:val="0"/>
          <w:color w:val="000000"/>
          <w:szCs w:val="24"/>
        </w:rPr>
        <w:t>-</w:t>
      </w:r>
      <w:hyperlink r:id="rId58" w:tgtFrame="_new">
        <w:r w:rsidRPr="0092472E">
          <w:rPr>
            <w:rStyle w:val="StrongEmphasis"/>
            <w:bCs w:val="0"/>
            <w:color w:val="000000"/>
            <w:szCs w:val="24"/>
          </w:rPr>
          <w:t>Ordonanţa Guvernului nr. 33 din 30 ianuarie 2002 </w:t>
        </w:r>
      </w:hyperlink>
      <w:r w:rsidRPr="0092472E">
        <w:rPr>
          <w:rStyle w:val="StrongEmphasis"/>
          <w:bCs w:val="0"/>
          <w:color w:val="000000"/>
          <w:szCs w:val="24"/>
        </w:rPr>
        <w:t>privind reglementarea eliberării certificatelor şi adeverinţelor de către autorităţile publice centrale şi locale, cu modificările şi completările ulterioare.</w:t>
      </w:r>
    </w:p>
    <w:p w:rsidR="00363A8D" w:rsidRPr="0092472E" w:rsidRDefault="00374D0B" w:rsidP="003A106D">
      <w:pPr>
        <w:pStyle w:val="s4"/>
        <w:spacing w:beforeAutospacing="0" w:after="0" w:afterAutospacing="0"/>
        <w:jc w:val="both"/>
        <w:rPr>
          <w:b/>
        </w:rPr>
      </w:pPr>
      <w:r w:rsidRPr="0092472E">
        <w:rPr>
          <w:b/>
          <w:iCs/>
        </w:rPr>
        <w:lastRenderedPageBreak/>
        <w:t>Legislaţie privind organizarea şi funcţionarea Serviciului Public Comunitar Regim Permise de Conducere și Înmatricularea Vehiculelor:</w:t>
      </w:r>
    </w:p>
    <w:p w:rsidR="00363A8D" w:rsidRPr="0092472E" w:rsidRDefault="0051507C">
      <w:pPr>
        <w:spacing w:after="0" w:line="240" w:lineRule="auto"/>
        <w:jc w:val="both"/>
      </w:pPr>
      <w:hyperlink r:id="rId59">
        <w:r w:rsidR="00374D0B" w:rsidRPr="0092472E">
          <w:rPr>
            <w:rStyle w:val="InternetLink"/>
            <w:rFonts w:ascii="Times New Roman" w:hAnsi="Times New Roman"/>
            <w:vanish/>
            <w:sz w:val="24"/>
            <w:szCs w:val="24"/>
          </w:rPr>
          <w:t>O.m.a.i. nr. 123/2013</w:t>
        </w:r>
      </w:hyperlink>
    </w:p>
    <w:p w:rsidR="00363A8D" w:rsidRPr="0092472E" w:rsidRDefault="00374D0B">
      <w:pPr>
        <w:spacing w:after="0" w:line="240" w:lineRule="auto"/>
        <w:jc w:val="both"/>
      </w:pPr>
      <w:r w:rsidRPr="0092472E">
        <w:rPr>
          <w:rFonts w:ascii="Times New Roman" w:hAnsi="Times New Roman"/>
          <w:sz w:val="24"/>
          <w:szCs w:val="24"/>
        </w:rPr>
        <w:t>- O.m.a.i. nr. 123/2013 privind condiţiile de eliberare a permisului de conducere cu o nouă valabilitate administrativă sau a duplicatului acestuia în cazul pierderii, furtului sau al deteriorării permisuluzi de conducere ori în cazul schimbării numelui titularului, cu modificările şi completările ulterioare;</w:t>
      </w:r>
      <w:r w:rsidR="0051507C" w:rsidRPr="0051507C">
        <w:rPr>
          <w:rFonts w:ascii="Times New Roman" w:hAnsi="Times New Roman"/>
          <w:sz w:val="24"/>
          <w:szCs w:val="24"/>
        </w:rPr>
        <w:pict>
          <v:rect id="shape_0" o:spid="_x0000_s1034" style="position:absolute;left:0;text-align:left;margin-left:0;margin-top:0;width:.15pt;height:.15pt;z-index:251654656;mso-position-horizontal-relative:text;mso-position-vertical:top;mso-position-vertical-relative:text" fillcolor="#a0a0a0" stroked="f" strokecolor="#3465a4">
            <v:fill color2="#5f5f5f" o:detectmouseclick="t"/>
            <v:stroke joinstyle="round"/>
          </v:rect>
        </w:pict>
      </w:r>
      <w:hyperlink r:id="rId60">
        <w:r w:rsidRPr="0092472E">
          <w:rPr>
            <w:rStyle w:val="InternetLink"/>
            <w:rFonts w:ascii="Times New Roman" w:hAnsi="Times New Roman"/>
            <w:vanish/>
            <w:sz w:val="24"/>
            <w:szCs w:val="24"/>
          </w:rPr>
          <w:t>O.m.a.i. nr. 157/2012</w:t>
        </w:r>
      </w:hyperlink>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-O.m.a.i. nr. 157/2012 privind forma şi conţinutul permisului de conducere;</w:t>
      </w:r>
    </w:p>
    <w:p w:rsidR="00363A8D" w:rsidRPr="0092472E" w:rsidRDefault="00374D0B">
      <w:pPr>
        <w:spacing w:after="0" w:line="240" w:lineRule="auto"/>
        <w:jc w:val="both"/>
      </w:pPr>
      <w:r w:rsidRPr="0092472E">
        <w:rPr>
          <w:rFonts w:ascii="Times New Roman" w:hAnsi="Times New Roman"/>
          <w:sz w:val="24"/>
          <w:szCs w:val="24"/>
        </w:rPr>
        <w:t>-O.m.a.i. nr. 260/2011 pentru stabilirea normelor privind formarea, evaluarea, examinarea, atestarea şi controlul examinatorilor care participă la desfăşurarea examenelor practice pentru obţinerea permisului de conducere, cu modificările şi completările ulterioare;</w:t>
      </w:r>
    </w:p>
    <w:p w:rsidR="00363A8D" w:rsidRPr="0092472E" w:rsidRDefault="00374D0B">
      <w:pPr>
        <w:spacing w:after="0" w:line="240" w:lineRule="auto"/>
        <w:jc w:val="both"/>
      </w:pPr>
      <w:r w:rsidRPr="0092472E">
        <w:rPr>
          <w:rFonts w:ascii="Times New Roman" w:hAnsi="Times New Roman"/>
          <w:sz w:val="24"/>
          <w:szCs w:val="24"/>
        </w:rPr>
        <w:t>-O.m.a.i. nr. 163/2011 privind preschimbarea permiselor de conducere naţionale eliberate de autorităţile competente ale altor state cu documente similare româneşti, cu modificările şi completările ulterioare;</w:t>
      </w:r>
    </w:p>
    <w:p w:rsidR="00363A8D" w:rsidRPr="0092472E" w:rsidRDefault="0051507C">
      <w:pPr>
        <w:spacing w:after="0" w:line="240" w:lineRule="auto"/>
        <w:jc w:val="both"/>
      </w:pPr>
      <w:r w:rsidRPr="0051507C">
        <w:pict>
          <v:rect id="_x0000_s1033" style="position:absolute;left:0;text-align:left;margin-left:0;margin-top:0;width:.15pt;height:.15pt;z-index:251655680;mso-position-vertical:top" fillcolor="#a0a0a0" stroked="f" strokecolor="#3465a4">
            <v:fill color2="#5f5f5f" o:detectmouseclick="t"/>
            <v:stroke joinstyle="round"/>
          </v:rect>
        </w:pict>
      </w:r>
      <w:r w:rsidR="00374D0B" w:rsidRPr="0092472E">
        <w:t>-</w:t>
      </w:r>
      <w:r w:rsidR="00374D0B" w:rsidRPr="0092472E">
        <w:rPr>
          <w:rFonts w:ascii="Times New Roman" w:hAnsi="Times New Roman"/>
          <w:sz w:val="24"/>
          <w:szCs w:val="24"/>
        </w:rPr>
        <w:t>O.m.a.i. nr. 268/2010 privind procedura de examinare pentru obţinerea permisului de conducere, cu modificările şi completările ulterioare;</w:t>
      </w:r>
    </w:p>
    <w:p w:rsidR="00363A8D" w:rsidRPr="0092472E" w:rsidRDefault="00374D0B">
      <w:pPr>
        <w:spacing w:after="0" w:line="240" w:lineRule="auto"/>
        <w:jc w:val="both"/>
      </w:pPr>
      <w:r w:rsidRPr="0092472E">
        <w:t>-</w:t>
      </w:r>
      <w:r w:rsidR="0051507C" w:rsidRPr="0051507C">
        <w:pict>
          <v:rect id="_x0000_s1032" style="position:absolute;left:0;text-align:left;margin-left:0;margin-top:0;width:.15pt;height:.15pt;z-index:251656704;mso-position-horizontal-relative:text;mso-position-vertical:top;mso-position-vertical-relative:text" fillcolor="#a0a0a0" stroked="f" strokecolor="#3465a4">
            <v:fill color2="#5f5f5f" o:detectmouseclick="t"/>
            <v:stroke joinstyle="round"/>
          </v:rect>
        </w:pict>
      </w:r>
      <w:r w:rsidRPr="0092472E">
        <w:rPr>
          <w:rFonts w:ascii="Times New Roman" w:hAnsi="Times New Roman"/>
          <w:sz w:val="24"/>
          <w:szCs w:val="24"/>
        </w:rPr>
        <w:t>O.m.a.i. nr. 1.501/2006 privind procedura înmatriculării, înregistrării, radierii şi eliberarea autorizaţiei de circulaţie provizorie sau pentru probe a vehiculelor, cu modificările şi completările ulterioare.</w:t>
      </w:r>
    </w:p>
    <w:p w:rsidR="00363A8D" w:rsidRPr="0092472E" w:rsidRDefault="00374D0B">
      <w:pPr>
        <w:spacing w:after="0" w:line="240" w:lineRule="auto"/>
        <w:jc w:val="both"/>
      </w:pPr>
      <w:r w:rsidRPr="0092472E">
        <w:t>-</w:t>
      </w:r>
      <w:r w:rsidR="0051507C" w:rsidRPr="0051507C">
        <w:pict>
          <v:rect id="_x0000_s1031" style="position:absolute;left:0;text-align:left;margin-left:0;margin-top:0;width:.15pt;height:.15pt;z-index:251657728;mso-position-horizontal-relative:text;mso-position-vertical:top;mso-position-vertical-relative:text" fillcolor="#a0a0a0" stroked="f" strokecolor="#3465a4">
            <v:fill color2="#5f5f5f" o:detectmouseclick="t"/>
            <v:stroke joinstyle="round"/>
          </v:rect>
        </w:pict>
      </w:r>
      <w:r w:rsidRPr="0092472E">
        <w:rPr>
          <w:rFonts w:ascii="Times New Roman" w:hAnsi="Times New Roman"/>
          <w:sz w:val="24"/>
          <w:szCs w:val="24"/>
        </w:rPr>
        <w:t>O.m.a.i. nr. 1.454/2006 privind forma, dimensiunile şi conţinutul certificatului de înmatriculare şi ale celui de înregistrare;</w:t>
      </w:r>
    </w:p>
    <w:p w:rsidR="00363A8D" w:rsidRPr="0092472E" w:rsidRDefault="00374D0B">
      <w:pPr>
        <w:spacing w:after="0" w:line="240" w:lineRule="auto"/>
        <w:jc w:val="both"/>
      </w:pPr>
      <w:r w:rsidRPr="0092472E">
        <w:rPr>
          <w:rFonts w:ascii="Times New Roman" w:hAnsi="Times New Roman"/>
          <w:sz w:val="24"/>
          <w:szCs w:val="24"/>
        </w:rPr>
        <w:t>-H.G. nr.1391/2006 pentru aprobarea Regulamentului de aplicare a O.U.G. nr.195/2002 privind circulaţia pe drumurile publice, cu modificările şi completările ulterioare;</w:t>
      </w:r>
    </w:p>
    <w:p w:rsidR="00363A8D" w:rsidRPr="0092472E" w:rsidRDefault="0051507C">
      <w:pPr>
        <w:spacing w:after="0" w:line="240" w:lineRule="auto"/>
        <w:jc w:val="both"/>
      </w:pPr>
      <w:r w:rsidRPr="0051507C">
        <w:pict>
          <v:rect id="_x0000_s1030" style="position:absolute;left:0;text-align:left;margin-left:0;margin-top:0;width:.15pt;height:.15pt;z-index:251658752;mso-position-vertical:top" fillcolor="#a0a0a0" stroked="f" strokecolor="#3465a4">
            <v:fill color2="#5f5f5f" o:detectmouseclick="t"/>
            <v:stroke joinstyle="round"/>
          </v:rect>
        </w:pict>
      </w:r>
      <w:r w:rsidR="00374D0B" w:rsidRPr="0092472E">
        <w:t>-</w:t>
      </w:r>
      <w:r w:rsidR="00374D0B" w:rsidRPr="0092472E">
        <w:rPr>
          <w:rFonts w:ascii="Times New Roman" w:hAnsi="Times New Roman"/>
          <w:sz w:val="24"/>
          <w:szCs w:val="24"/>
        </w:rPr>
        <w:t>O.U.G. nr.195/2002 privind circulaţia pe drumurile publice, cu modificările şi completările ulterioare;</w:t>
      </w:r>
    </w:p>
    <w:p w:rsidR="00363A8D" w:rsidRPr="0092472E" w:rsidRDefault="0051507C">
      <w:pPr>
        <w:spacing w:after="0" w:line="240" w:lineRule="auto"/>
        <w:jc w:val="both"/>
      </w:pPr>
      <w:r w:rsidRPr="0051507C">
        <w:pict>
          <v:rect id="_x0000_s1029" style="position:absolute;left:0;text-align:left;margin-left:0;margin-top:0;width:.15pt;height:.15pt;z-index:251659776;mso-position-vertical:top" fillcolor="#a0a0a0" stroked="f" strokecolor="#3465a4">
            <v:fill color2="#5f5f5f" o:detectmouseclick="t"/>
            <v:stroke joinstyle="round"/>
          </v:rect>
        </w:pict>
      </w:r>
      <w:r w:rsidR="00374D0B" w:rsidRPr="0092472E">
        <w:t>-</w:t>
      </w:r>
      <w:r w:rsidR="00374D0B" w:rsidRPr="0092472E">
        <w:rPr>
          <w:rFonts w:ascii="Times New Roman" w:hAnsi="Times New Roman"/>
          <w:sz w:val="24"/>
          <w:szCs w:val="24"/>
        </w:rPr>
        <w:t>H.G. nr.1767/2004 privind modul de organizare si funcţionare a serviciilor publice comunitare regim permise de conducere şi înmatriculare a vehiculelor, cu modificările şi completările ulterioare;</w:t>
      </w:r>
    </w:p>
    <w:p w:rsidR="00363A8D" w:rsidRPr="0092472E" w:rsidRDefault="0051507C">
      <w:pPr>
        <w:spacing w:after="0" w:line="240" w:lineRule="auto"/>
        <w:jc w:val="both"/>
      </w:pPr>
      <w:r w:rsidRPr="0051507C">
        <w:pict>
          <v:rect id="_x0000_s1028" style="position:absolute;left:0;text-align:left;margin-left:0;margin-top:0;width:.15pt;height:.15pt;z-index:251660800;mso-position-vertical:top" fillcolor="#a0a0a0" stroked="f" strokecolor="#3465a4">
            <v:fill color2="#5f5f5f" o:detectmouseclick="t"/>
            <v:stroke joinstyle="round"/>
          </v:rect>
        </w:pict>
      </w:r>
      <w:r w:rsidR="00374D0B" w:rsidRPr="0092472E">
        <w:t>-</w:t>
      </w:r>
      <w:r w:rsidR="00374D0B" w:rsidRPr="0092472E">
        <w:rPr>
          <w:rFonts w:ascii="Times New Roman" w:hAnsi="Times New Roman"/>
          <w:sz w:val="24"/>
          <w:szCs w:val="24"/>
        </w:rPr>
        <w:t>H.G. nr.787 din 3 iulie 2003 privind aprobarea înfiinţării pe lângă Ministerul Administraţiei şi Internelor a unor activităţi finanţate integral din venituri proprii, cu modificările şi completările ulterioare;</w:t>
      </w:r>
    </w:p>
    <w:p w:rsidR="00363A8D" w:rsidRPr="0092472E" w:rsidRDefault="0051507C">
      <w:pPr>
        <w:spacing w:after="0" w:line="240" w:lineRule="auto"/>
        <w:jc w:val="both"/>
      </w:pPr>
      <w:r w:rsidRPr="0051507C">
        <w:pict>
          <v:rect id="_x0000_s1027" style="position:absolute;left:0;text-align:left;margin-left:0;margin-top:0;width:.15pt;height:.15pt;z-index:251661824;mso-position-vertical:top" fillcolor="#a0a0a0" stroked="f" strokecolor="#3465a4">
            <v:fill color2="#5f5f5f" o:detectmouseclick="t"/>
            <v:stroke joinstyle="round"/>
          </v:rect>
        </w:pict>
      </w:r>
      <w:r w:rsidR="00374D0B" w:rsidRPr="0092472E">
        <w:t>-</w:t>
      </w:r>
      <w:r w:rsidR="00374D0B" w:rsidRPr="0092472E">
        <w:rPr>
          <w:rFonts w:ascii="Times New Roman" w:hAnsi="Times New Roman"/>
          <w:sz w:val="24"/>
          <w:szCs w:val="24"/>
        </w:rPr>
        <w:t>O.G. nr.83/2001 privind înfiinţarea, organizarea şi funcţionarea serviciilor publice comunitare pentru eliberarea şi evidenţa paşapoartelor simple si serviciilor publice comunitare regim permise de conducere şi înmatriculare a vehiculelor, cu modificările şi completările ulterioare.</w:t>
      </w:r>
    </w:p>
    <w:p w:rsidR="00363A8D" w:rsidRPr="0092472E" w:rsidRDefault="00363A8D">
      <w:pPr>
        <w:spacing w:after="0" w:line="240" w:lineRule="auto"/>
        <w:jc w:val="both"/>
        <w:rPr>
          <w:rFonts w:ascii="Times New Roman" w:hAnsi="Times New Roman"/>
          <w:sz w:val="24"/>
          <w:szCs w:val="24"/>
        </w:rPr>
      </w:pPr>
    </w:p>
    <w:p w:rsidR="00363A8D" w:rsidRPr="0092472E" w:rsidRDefault="00374D0B">
      <w:pPr>
        <w:spacing w:after="0" w:line="240" w:lineRule="auto"/>
        <w:jc w:val="both"/>
        <w:rPr>
          <w:b/>
        </w:rPr>
      </w:pPr>
      <w:r w:rsidRPr="0092472E">
        <w:rPr>
          <w:rFonts w:ascii="Times New Roman" w:hAnsi="Times New Roman"/>
          <w:b/>
          <w:sz w:val="24"/>
          <w:szCs w:val="24"/>
        </w:rPr>
        <w:t>Legislație în domeniul apostilei:</w:t>
      </w:r>
    </w:p>
    <w:p w:rsidR="003A106D" w:rsidRPr="0092472E" w:rsidRDefault="003A106D">
      <w:pPr>
        <w:spacing w:after="0" w:line="240" w:lineRule="auto"/>
        <w:jc w:val="both"/>
      </w:pPr>
    </w:p>
    <w:p w:rsidR="00363A8D" w:rsidRPr="0092472E" w:rsidRDefault="00374D0B">
      <w:pPr>
        <w:spacing w:after="0" w:line="240" w:lineRule="auto"/>
        <w:jc w:val="both"/>
      </w:pPr>
      <w:r w:rsidRPr="0092472E">
        <w:rPr>
          <w:rFonts w:ascii="Times New Roman" w:hAnsi="Times New Roman"/>
          <w:sz w:val="24"/>
          <w:szCs w:val="24"/>
        </w:rPr>
        <w:t>-Ordonanța  nr. 66 din 24 august 1999 pentru aderarea României la Convenția cu privire la suprimarea cerinței supralegalizării actelor oficiale străine, adoptată la Haga la 5 octombrie 1961, aprobată prin Legea nr. 52/2000, cu modificările și completările ulterioare;</w:t>
      </w:r>
    </w:p>
    <w:p w:rsidR="00363A8D" w:rsidRPr="0092472E" w:rsidRDefault="00374D0B">
      <w:pPr>
        <w:spacing w:after="0" w:line="240" w:lineRule="auto"/>
        <w:jc w:val="both"/>
      </w:pPr>
      <w:r w:rsidRPr="0092472E">
        <w:rPr>
          <w:rFonts w:ascii="Times New Roman" w:hAnsi="Times New Roman"/>
          <w:sz w:val="24"/>
          <w:szCs w:val="24"/>
        </w:rPr>
        <w:t>-Instrucțiunile Ministrului Afacerilor Interne nr. 82 din 29 martie 2010 privind organizarea și desfășurarea activității de eliberare a apostilei pe actele oficiale administrative;</w:t>
      </w:r>
    </w:p>
    <w:p w:rsidR="00363A8D" w:rsidRPr="0092472E" w:rsidRDefault="00374D0B" w:rsidP="00296210">
      <w:pPr>
        <w:spacing w:after="0" w:line="240" w:lineRule="auto"/>
        <w:jc w:val="both"/>
      </w:pPr>
      <w:r w:rsidRPr="0092472E">
        <w:rPr>
          <w:rFonts w:ascii="Times New Roman" w:hAnsi="Times New Roman"/>
          <w:sz w:val="24"/>
          <w:szCs w:val="24"/>
        </w:rPr>
        <w:t>-Legea nr. 1 din 6 ianuarie 2017 privind eliminarea unor taxe şi tarife, precum şi pentru modificarea şi completarea unor acte normative;</w:t>
      </w:r>
    </w:p>
    <w:p w:rsidR="00296210" w:rsidRPr="0092472E" w:rsidRDefault="00374D0B" w:rsidP="00296210">
      <w:pPr>
        <w:spacing w:after="0" w:line="240" w:lineRule="auto"/>
        <w:jc w:val="both"/>
      </w:pPr>
      <w:r w:rsidRPr="0092472E">
        <w:rPr>
          <w:rFonts w:ascii="Times New Roman" w:hAnsi="Times New Roman"/>
          <w:sz w:val="24"/>
          <w:szCs w:val="24"/>
        </w:rPr>
        <w:t>-Legea nr. 114 din 15 iunie 2011 pentru ratificarea Convenției europene privind suprimarea cerinței legalizării pentru documentele întocmite de agenții diplomatici și funcționarii consulari, adoptată la Londra la 7 iunie 1968 și semnată de România la Strasbourg la 21 mai 2010 format </w:t>
      </w:r>
      <w:hyperlink r:id="rId61">
        <w:r w:rsidRPr="0092472E">
          <w:rPr>
            <w:rStyle w:val="InternetLink"/>
            <w:rFonts w:ascii="Times New Roman" w:hAnsi="Times New Roman"/>
            <w:vanish/>
            <w:sz w:val="24"/>
            <w:szCs w:val="24"/>
          </w:rPr>
          <w:t>PDF</w:t>
        </w:r>
      </w:hyperlink>
      <w:r w:rsidRPr="0092472E">
        <w:rPr>
          <w:rFonts w:ascii="Times New Roman" w:hAnsi="Times New Roman"/>
          <w:sz w:val="24"/>
          <w:szCs w:val="24"/>
        </w:rPr>
        <w:t> și link către portalul;</w:t>
      </w:r>
    </w:p>
    <w:p w:rsidR="00296210" w:rsidRPr="0092472E" w:rsidRDefault="00296210" w:rsidP="00296210">
      <w:pPr>
        <w:spacing w:after="0" w:line="240" w:lineRule="auto"/>
        <w:jc w:val="both"/>
        <w:rPr>
          <w:rFonts w:ascii="Times New Roman" w:hAnsi="Times New Roman"/>
          <w:sz w:val="24"/>
          <w:szCs w:val="24"/>
        </w:rPr>
      </w:pPr>
      <w:r w:rsidRPr="0092472E">
        <w:rPr>
          <w:rFonts w:ascii="Times New Roman" w:hAnsi="Times New Roman"/>
          <w:sz w:val="24"/>
          <w:szCs w:val="24"/>
        </w:rPr>
        <w:t>-Legea nr. 65 din 20 aprilie 2012 pentru aderarea Romaniei la Convenția nr.16 a Comisiei Internaționale de Stare Civilă referitoare la eliberarea extraselor multilingve ale actelor de stare civilă, semnată la Viena la 8 septembrie 1976.</w:t>
      </w:r>
      <w:hyperlink r:id="rId62">
        <w:r w:rsidRPr="0092472E">
          <w:rPr>
            <w:rFonts w:ascii="Times New Roman" w:hAnsi="Times New Roman"/>
            <w:sz w:val="24"/>
            <w:szCs w:val="24"/>
          </w:rPr>
          <w:t>http://legislatie.just.ro</w:t>
        </w:r>
      </w:hyperlink>
    </w:p>
    <w:p w:rsidR="00363A8D" w:rsidRPr="0092472E" w:rsidRDefault="00374D0B" w:rsidP="001C476F">
      <w:pPr>
        <w:pStyle w:val="Heading2"/>
        <w:rPr>
          <w:rFonts w:ascii="Times New Roman" w:hAnsi="Times New Roman" w:cs="Times New Roman"/>
          <w:color w:val="00000A"/>
          <w:sz w:val="24"/>
          <w:szCs w:val="24"/>
        </w:rPr>
      </w:pPr>
      <w:bookmarkStart w:id="4" w:name="_Toc7016727"/>
      <w:r w:rsidRPr="0092472E">
        <w:rPr>
          <w:rFonts w:ascii="Times New Roman" w:hAnsi="Times New Roman" w:cs="Times New Roman"/>
          <w:color w:val="00000A"/>
          <w:sz w:val="24"/>
          <w:szCs w:val="24"/>
        </w:rPr>
        <w:lastRenderedPageBreak/>
        <w:t xml:space="preserve">2. </w:t>
      </w:r>
      <w:r w:rsidRPr="0092472E">
        <w:rPr>
          <w:rFonts w:ascii="Times New Roman" w:hAnsi="Times New Roman" w:cs="Times New Roman"/>
          <w:color w:val="00000A"/>
          <w:sz w:val="24"/>
          <w:szCs w:val="24"/>
        </w:rPr>
        <w:tab/>
      </w:r>
      <w:r w:rsidR="001C476F" w:rsidRPr="0092472E">
        <w:rPr>
          <w:rFonts w:ascii="Times New Roman" w:hAnsi="Times New Roman" w:cs="Times New Roman"/>
          <w:color w:val="00000A"/>
          <w:sz w:val="24"/>
          <w:szCs w:val="24"/>
        </w:rPr>
        <w:t xml:space="preserve"> </w:t>
      </w:r>
      <w:r w:rsidRPr="0092472E">
        <w:rPr>
          <w:rFonts w:ascii="Times New Roman" w:hAnsi="Times New Roman" w:cs="Times New Roman"/>
          <w:color w:val="00000A"/>
          <w:sz w:val="24"/>
          <w:szCs w:val="24"/>
        </w:rPr>
        <w:t>Structură organizatorică</w:t>
      </w:r>
      <w:bookmarkEnd w:id="4"/>
    </w:p>
    <w:p w:rsidR="00363A8D" w:rsidRPr="0092472E" w:rsidRDefault="00374D0B">
      <w:pPr>
        <w:spacing w:after="0" w:line="240" w:lineRule="auto"/>
        <w:jc w:val="both"/>
        <w:rPr>
          <w:b/>
        </w:rPr>
      </w:pPr>
      <w:r w:rsidRPr="0092472E">
        <w:rPr>
          <w:b/>
          <w:iCs/>
        </w:rPr>
        <w:tab/>
      </w:r>
      <w:r w:rsidRPr="0092472E">
        <w:rPr>
          <w:rFonts w:ascii="Times New Roman" w:hAnsi="Times New Roman"/>
          <w:iCs/>
          <w:sz w:val="24"/>
          <w:szCs w:val="24"/>
        </w:rPr>
        <w:t xml:space="preserve">Structura organizatorică a Instituției Prefectului Municipiului București este aprobată prin ordin al prefectului și este disponibilă pe website-ul instituției. </w:t>
      </w:r>
      <w:hyperlink r:id="rId63" w:history="1">
        <w:r w:rsidR="002566EE" w:rsidRPr="00D561B1">
          <w:rPr>
            <w:rStyle w:val="Hyperlink"/>
            <w:rFonts w:ascii="Times New Roman" w:hAnsi="Times New Roman"/>
            <w:sz w:val="24"/>
            <w:szCs w:val="24"/>
          </w:rPr>
          <w:t>https://b.prefectura.mai.gov.ro/despre-noi/organizare/</w:t>
        </w:r>
      </w:hyperlink>
      <w:r w:rsidR="002566EE">
        <w:rPr>
          <w:b/>
        </w:rPr>
        <w:t xml:space="preserve"> .</w:t>
      </w:r>
    </w:p>
    <w:p w:rsidR="00363A8D" w:rsidRPr="0092472E" w:rsidRDefault="00374D0B">
      <w:pPr>
        <w:spacing w:after="0" w:line="240" w:lineRule="auto"/>
        <w:jc w:val="both"/>
        <w:rPr>
          <w:b/>
        </w:rPr>
      </w:pPr>
      <w:r w:rsidRPr="0092472E">
        <w:rPr>
          <w:rFonts w:ascii="Times New Roman" w:hAnsi="Times New Roman"/>
          <w:sz w:val="24"/>
          <w:szCs w:val="24"/>
        </w:rPr>
        <w:tab/>
        <w:t xml:space="preserve">Structura-cadru de organizare a instituției prefectului este prevăzută în Anexa nr. 1 la HG nr. 460/2006. Structurile de specialitate ale instituției prefectului se pot organiza, în condițiile legii, prin ordin al prefectului, la nivel de direcții, servicii, birouri şi compartimente, după caz, în funcție de specificul fiecărei activități. </w:t>
      </w:r>
    </w:p>
    <w:p w:rsidR="006D3B22" w:rsidRPr="0092472E" w:rsidRDefault="006D3B22">
      <w:pPr>
        <w:spacing w:after="0" w:line="240" w:lineRule="auto"/>
        <w:jc w:val="both"/>
        <w:rPr>
          <w:b/>
        </w:rPr>
      </w:pP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 xml:space="preserve">La nivelul Instituției Prefectului Municipiului Bucureşti sunt organizate, prin ordin al prefectului, următoarele structuri funcționale, în condițiile legii: </w:t>
      </w:r>
    </w:p>
    <w:p w:rsidR="006D3B22" w:rsidRPr="0092472E" w:rsidRDefault="006D3B22">
      <w:pPr>
        <w:spacing w:after="0" w:line="240" w:lineRule="auto"/>
        <w:jc w:val="both"/>
        <w:rPr>
          <w:rFonts w:ascii="Times New Roman" w:hAnsi="Times New Roman"/>
          <w:sz w:val="24"/>
          <w:szCs w:val="24"/>
        </w:rPr>
      </w:pPr>
    </w:p>
    <w:p w:rsidR="00363A8D" w:rsidRPr="0092472E" w:rsidRDefault="00374D0B">
      <w:pPr>
        <w:spacing w:after="0" w:line="240" w:lineRule="auto"/>
        <w:rPr>
          <w:b/>
        </w:rPr>
      </w:pPr>
      <w:r w:rsidRPr="0092472E">
        <w:rPr>
          <w:rFonts w:ascii="Times New Roman" w:hAnsi="Times New Roman"/>
          <w:sz w:val="24"/>
          <w:szCs w:val="24"/>
        </w:rPr>
        <w:t xml:space="preserve">a) Corpul de control al prefectului </w:t>
      </w:r>
    </w:p>
    <w:p w:rsidR="00363A8D" w:rsidRPr="0092472E" w:rsidRDefault="00374D0B">
      <w:pPr>
        <w:spacing w:after="0" w:line="240" w:lineRule="auto"/>
        <w:rPr>
          <w:b/>
        </w:rPr>
      </w:pPr>
      <w:r w:rsidRPr="0092472E">
        <w:rPr>
          <w:rFonts w:ascii="Times New Roman" w:hAnsi="Times New Roman"/>
          <w:sz w:val="24"/>
          <w:szCs w:val="24"/>
        </w:rPr>
        <w:t xml:space="preserve">b) Cancelaria prefectului </w:t>
      </w:r>
    </w:p>
    <w:p w:rsidR="00363A8D" w:rsidRPr="0092472E" w:rsidRDefault="00374D0B">
      <w:pPr>
        <w:spacing w:after="0" w:line="240" w:lineRule="auto"/>
        <w:rPr>
          <w:b/>
        </w:rPr>
      </w:pPr>
      <w:r w:rsidRPr="0092472E">
        <w:rPr>
          <w:rFonts w:ascii="Times New Roman" w:hAnsi="Times New Roman"/>
          <w:sz w:val="24"/>
          <w:szCs w:val="24"/>
        </w:rPr>
        <w:t xml:space="preserve">c) Compartimentul audit intern </w:t>
      </w:r>
    </w:p>
    <w:p w:rsidR="00363A8D" w:rsidRPr="0092472E" w:rsidRDefault="00374D0B">
      <w:pPr>
        <w:spacing w:after="0" w:line="240" w:lineRule="auto"/>
        <w:rPr>
          <w:b/>
        </w:rPr>
      </w:pPr>
      <w:r w:rsidRPr="0092472E">
        <w:rPr>
          <w:rFonts w:ascii="Times New Roman" w:hAnsi="Times New Roman"/>
          <w:sz w:val="24"/>
          <w:szCs w:val="24"/>
        </w:rPr>
        <w:t xml:space="preserve">d) Compartimentul management operațional şi al performanței </w:t>
      </w:r>
    </w:p>
    <w:p w:rsidR="00363A8D" w:rsidRPr="0092472E" w:rsidRDefault="00374D0B">
      <w:pPr>
        <w:spacing w:after="0" w:line="240" w:lineRule="auto"/>
        <w:rPr>
          <w:b/>
        </w:rPr>
      </w:pPr>
      <w:r w:rsidRPr="0092472E">
        <w:rPr>
          <w:rFonts w:ascii="Times New Roman" w:hAnsi="Times New Roman"/>
          <w:sz w:val="24"/>
          <w:szCs w:val="24"/>
        </w:rPr>
        <w:t xml:space="preserve">e) Compartimentul afaceri europene </w:t>
      </w:r>
    </w:p>
    <w:p w:rsidR="00363A8D" w:rsidRPr="0092472E" w:rsidRDefault="00374D0B">
      <w:pPr>
        <w:spacing w:after="0" w:line="240" w:lineRule="auto"/>
        <w:rPr>
          <w:b/>
        </w:rPr>
      </w:pPr>
      <w:r w:rsidRPr="0092472E">
        <w:rPr>
          <w:rFonts w:ascii="Times New Roman" w:hAnsi="Times New Roman"/>
          <w:sz w:val="24"/>
          <w:szCs w:val="24"/>
        </w:rPr>
        <w:t xml:space="preserve">f) Serviciul economic, achiziții publice şi administrativ </w:t>
      </w:r>
    </w:p>
    <w:p w:rsidR="00363A8D" w:rsidRPr="0092472E" w:rsidRDefault="00374D0B">
      <w:pPr>
        <w:spacing w:after="0" w:line="240" w:lineRule="auto"/>
        <w:ind w:firstLine="360"/>
        <w:rPr>
          <w:b/>
        </w:rPr>
      </w:pPr>
      <w:r w:rsidRPr="0092472E">
        <w:rPr>
          <w:rFonts w:ascii="Times New Roman" w:hAnsi="Times New Roman"/>
          <w:sz w:val="24"/>
          <w:szCs w:val="24"/>
        </w:rPr>
        <w:t xml:space="preserve">f. 1) Biroul achiziții publice şi administrativ </w:t>
      </w:r>
    </w:p>
    <w:p w:rsidR="00363A8D" w:rsidRPr="0092472E" w:rsidRDefault="00374D0B">
      <w:pPr>
        <w:spacing w:after="0" w:line="240" w:lineRule="auto"/>
        <w:ind w:firstLine="360"/>
        <w:rPr>
          <w:b/>
        </w:rPr>
      </w:pPr>
      <w:r w:rsidRPr="0092472E">
        <w:rPr>
          <w:rFonts w:ascii="Times New Roman" w:hAnsi="Times New Roman"/>
          <w:sz w:val="24"/>
          <w:szCs w:val="24"/>
        </w:rPr>
        <w:t xml:space="preserve">f. 2) Biroul financiar, contabilitate şi salarizare </w:t>
      </w:r>
    </w:p>
    <w:p w:rsidR="00363A8D" w:rsidRPr="0092472E" w:rsidRDefault="00374D0B">
      <w:pPr>
        <w:spacing w:after="0" w:line="240" w:lineRule="auto"/>
        <w:ind w:firstLine="360"/>
        <w:rPr>
          <w:b/>
        </w:rPr>
      </w:pPr>
      <w:r w:rsidRPr="0092472E">
        <w:rPr>
          <w:rFonts w:ascii="Times New Roman" w:hAnsi="Times New Roman"/>
          <w:sz w:val="24"/>
          <w:szCs w:val="24"/>
        </w:rPr>
        <w:t xml:space="preserve">f.2.1) Compartimentul financiar, contabilitate </w:t>
      </w:r>
    </w:p>
    <w:p w:rsidR="00363A8D" w:rsidRPr="0092472E" w:rsidRDefault="00374D0B">
      <w:pPr>
        <w:spacing w:after="0" w:line="240" w:lineRule="auto"/>
        <w:ind w:firstLine="360"/>
        <w:rPr>
          <w:b/>
        </w:rPr>
      </w:pPr>
      <w:r w:rsidRPr="0092472E">
        <w:rPr>
          <w:rFonts w:ascii="Times New Roman" w:hAnsi="Times New Roman"/>
          <w:sz w:val="24"/>
          <w:szCs w:val="24"/>
        </w:rPr>
        <w:t xml:space="preserve">f.2.2.) Compartimentul salarizare </w:t>
      </w:r>
    </w:p>
    <w:p w:rsidR="00363A8D" w:rsidRPr="0092472E" w:rsidRDefault="00374D0B">
      <w:pPr>
        <w:spacing w:after="0" w:line="240" w:lineRule="auto"/>
        <w:ind w:firstLine="360"/>
        <w:rPr>
          <w:b/>
        </w:rPr>
      </w:pPr>
      <w:r w:rsidRPr="0092472E">
        <w:rPr>
          <w:rFonts w:ascii="Times New Roman" w:hAnsi="Times New Roman"/>
          <w:sz w:val="24"/>
          <w:szCs w:val="24"/>
        </w:rPr>
        <w:t xml:space="preserve">g) Serviciul resurse umane </w:t>
      </w:r>
    </w:p>
    <w:p w:rsidR="00363A8D" w:rsidRPr="0092472E" w:rsidRDefault="00374D0B">
      <w:pPr>
        <w:spacing w:after="0" w:line="240" w:lineRule="auto"/>
        <w:ind w:firstLine="360"/>
        <w:rPr>
          <w:b/>
        </w:rPr>
      </w:pPr>
      <w:r w:rsidRPr="0092472E">
        <w:rPr>
          <w:rFonts w:ascii="Times New Roman" w:hAnsi="Times New Roman"/>
          <w:sz w:val="24"/>
          <w:szCs w:val="24"/>
        </w:rPr>
        <w:t>g. 1) Compartimentul resurse umane</w:t>
      </w:r>
    </w:p>
    <w:p w:rsidR="00363A8D" w:rsidRPr="0092472E" w:rsidRDefault="00374D0B">
      <w:pPr>
        <w:spacing w:after="0" w:line="240" w:lineRule="auto"/>
        <w:ind w:firstLine="360"/>
        <w:rPr>
          <w:b/>
        </w:rPr>
      </w:pPr>
      <w:r w:rsidRPr="0092472E">
        <w:rPr>
          <w:rFonts w:ascii="Times New Roman" w:hAnsi="Times New Roman"/>
          <w:sz w:val="24"/>
          <w:szCs w:val="24"/>
        </w:rPr>
        <w:t xml:space="preserve">2) Compartimentul pentru securitatea şi sănătatea muncii </w:t>
      </w:r>
    </w:p>
    <w:p w:rsidR="00363A8D" w:rsidRPr="0092472E" w:rsidRDefault="00374D0B">
      <w:pPr>
        <w:spacing w:after="0" w:line="240" w:lineRule="auto"/>
        <w:ind w:firstLine="360"/>
        <w:rPr>
          <w:b/>
        </w:rPr>
      </w:pPr>
      <w:r w:rsidRPr="0092472E">
        <w:rPr>
          <w:rFonts w:ascii="Times New Roman" w:hAnsi="Times New Roman"/>
          <w:sz w:val="24"/>
          <w:szCs w:val="24"/>
        </w:rPr>
        <w:t xml:space="preserve">h) Direcția juridică </w:t>
      </w:r>
    </w:p>
    <w:p w:rsidR="00363A8D" w:rsidRPr="0092472E" w:rsidRDefault="00374D0B">
      <w:pPr>
        <w:spacing w:after="0" w:line="240" w:lineRule="auto"/>
        <w:ind w:firstLine="360"/>
        <w:rPr>
          <w:b/>
        </w:rPr>
      </w:pPr>
      <w:r w:rsidRPr="0092472E">
        <w:rPr>
          <w:rFonts w:ascii="Times New Roman" w:hAnsi="Times New Roman"/>
          <w:sz w:val="24"/>
          <w:szCs w:val="24"/>
        </w:rPr>
        <w:t xml:space="preserve">h. 1) Serviciul pentru aplicarea legilor cu caracter reparatoriu </w:t>
      </w:r>
    </w:p>
    <w:p w:rsidR="00363A8D" w:rsidRPr="0092472E" w:rsidRDefault="00374D0B">
      <w:pPr>
        <w:spacing w:after="0" w:line="240" w:lineRule="auto"/>
        <w:ind w:firstLine="360"/>
        <w:rPr>
          <w:b/>
        </w:rPr>
      </w:pPr>
      <w:r w:rsidRPr="0092472E">
        <w:rPr>
          <w:rFonts w:ascii="Times New Roman" w:hAnsi="Times New Roman"/>
          <w:sz w:val="24"/>
          <w:szCs w:val="24"/>
        </w:rPr>
        <w:t xml:space="preserve">h.2) Compartimentul contencios administrativ </w:t>
      </w:r>
    </w:p>
    <w:p w:rsidR="00363A8D" w:rsidRPr="0092472E" w:rsidRDefault="00374D0B">
      <w:pPr>
        <w:spacing w:after="0" w:line="240" w:lineRule="auto"/>
        <w:ind w:firstLine="360"/>
        <w:rPr>
          <w:rFonts w:ascii="Times New Roman" w:hAnsi="Times New Roman"/>
          <w:sz w:val="24"/>
          <w:szCs w:val="24"/>
        </w:rPr>
      </w:pPr>
      <w:r w:rsidRPr="0092472E">
        <w:rPr>
          <w:rFonts w:ascii="Times New Roman" w:hAnsi="Times New Roman"/>
          <w:sz w:val="24"/>
          <w:szCs w:val="24"/>
        </w:rPr>
        <w:t xml:space="preserve">h. 3) Compartimentul control legalitate acte, apostilă şi evidență electorală </w:t>
      </w:r>
    </w:p>
    <w:p w:rsidR="00363A8D" w:rsidRPr="0092472E" w:rsidRDefault="00374D0B">
      <w:pPr>
        <w:spacing w:after="0" w:line="240" w:lineRule="auto"/>
        <w:ind w:firstLine="360"/>
        <w:rPr>
          <w:b/>
        </w:rPr>
      </w:pPr>
      <w:r w:rsidRPr="0092472E">
        <w:rPr>
          <w:rFonts w:ascii="Times New Roman" w:hAnsi="Times New Roman"/>
          <w:sz w:val="24"/>
          <w:szCs w:val="24"/>
        </w:rPr>
        <w:t xml:space="preserve">i) Serviciul strategii guvernamentale şi servicii publice deconcentrate </w:t>
      </w:r>
    </w:p>
    <w:p w:rsidR="00363A8D" w:rsidRPr="0092472E" w:rsidRDefault="00374D0B">
      <w:pPr>
        <w:spacing w:after="0" w:line="240" w:lineRule="auto"/>
        <w:ind w:firstLine="360"/>
        <w:rPr>
          <w:b/>
        </w:rPr>
      </w:pPr>
      <w:r w:rsidRPr="0092472E">
        <w:rPr>
          <w:rFonts w:ascii="Times New Roman" w:hAnsi="Times New Roman"/>
          <w:sz w:val="24"/>
          <w:szCs w:val="24"/>
        </w:rPr>
        <w:t xml:space="preserve">i. 1) Compartimentul pentru realizarea programului de guvernare, servicii publice deconcentrate şi servicii comunitare de utilități publice </w:t>
      </w:r>
    </w:p>
    <w:p w:rsidR="00363A8D" w:rsidRPr="0092472E" w:rsidRDefault="00374D0B">
      <w:pPr>
        <w:spacing w:after="0" w:line="240" w:lineRule="auto"/>
        <w:ind w:firstLine="360"/>
        <w:rPr>
          <w:b/>
        </w:rPr>
      </w:pPr>
      <w:r w:rsidRPr="0092472E">
        <w:rPr>
          <w:rFonts w:ascii="Times New Roman" w:hAnsi="Times New Roman"/>
          <w:sz w:val="24"/>
          <w:szCs w:val="24"/>
        </w:rPr>
        <w:t xml:space="preserve">i.2) Compartimentul informare şi relații publice </w:t>
      </w:r>
    </w:p>
    <w:p w:rsidR="00363A8D" w:rsidRPr="0092472E" w:rsidRDefault="00374D0B">
      <w:pPr>
        <w:spacing w:after="0" w:line="240" w:lineRule="auto"/>
        <w:ind w:firstLine="360"/>
        <w:rPr>
          <w:b/>
        </w:rPr>
      </w:pPr>
      <w:r w:rsidRPr="0092472E">
        <w:rPr>
          <w:rFonts w:ascii="Times New Roman" w:hAnsi="Times New Roman"/>
          <w:sz w:val="24"/>
          <w:szCs w:val="24"/>
        </w:rPr>
        <w:t xml:space="preserve">j) Compartimentul pentru situații de urgență şi ordine publică </w:t>
      </w:r>
    </w:p>
    <w:p w:rsidR="00363A8D" w:rsidRPr="0092472E" w:rsidRDefault="00374D0B">
      <w:pPr>
        <w:spacing w:after="0" w:line="240" w:lineRule="auto"/>
        <w:ind w:firstLine="360"/>
        <w:rPr>
          <w:b/>
        </w:rPr>
      </w:pPr>
      <w:r w:rsidRPr="0092472E">
        <w:rPr>
          <w:rFonts w:ascii="Times New Roman" w:hAnsi="Times New Roman"/>
          <w:sz w:val="24"/>
          <w:szCs w:val="24"/>
        </w:rPr>
        <w:t>k) Comparti</w:t>
      </w:r>
      <w:r w:rsidR="00D10E81">
        <w:rPr>
          <w:rFonts w:ascii="Times New Roman" w:hAnsi="Times New Roman"/>
          <w:sz w:val="24"/>
          <w:szCs w:val="24"/>
        </w:rPr>
        <w:t>mentul pentru protecția informaț</w:t>
      </w:r>
      <w:r w:rsidRPr="0092472E">
        <w:rPr>
          <w:rFonts w:ascii="Times New Roman" w:hAnsi="Times New Roman"/>
          <w:sz w:val="24"/>
          <w:szCs w:val="24"/>
        </w:rPr>
        <w:t xml:space="preserve">iilor clasificate </w:t>
      </w:r>
    </w:p>
    <w:p w:rsidR="00363A8D" w:rsidRPr="0092472E" w:rsidRDefault="00374D0B">
      <w:pPr>
        <w:spacing w:after="0" w:line="240" w:lineRule="auto"/>
        <w:ind w:firstLine="360"/>
        <w:rPr>
          <w:b/>
        </w:rPr>
      </w:pPr>
      <w:r w:rsidRPr="0092472E">
        <w:rPr>
          <w:rFonts w:ascii="Times New Roman" w:hAnsi="Times New Roman"/>
          <w:sz w:val="24"/>
          <w:szCs w:val="24"/>
        </w:rPr>
        <w:t xml:space="preserve">l) Serviciul public comunitar regim permise de conducere şi înmatriculare a vehiculelor </w:t>
      </w:r>
    </w:p>
    <w:p w:rsidR="00363A8D" w:rsidRPr="0092472E" w:rsidRDefault="00374D0B">
      <w:pPr>
        <w:spacing w:after="0" w:line="240" w:lineRule="auto"/>
        <w:ind w:firstLine="360"/>
        <w:rPr>
          <w:b/>
        </w:rPr>
      </w:pPr>
      <w:r w:rsidRPr="0092472E">
        <w:rPr>
          <w:rFonts w:ascii="Times New Roman" w:hAnsi="Times New Roman"/>
          <w:sz w:val="24"/>
          <w:szCs w:val="24"/>
        </w:rPr>
        <w:t xml:space="preserve">l.1) Serviciul regim permise de conducere şi examinări </w:t>
      </w:r>
    </w:p>
    <w:p w:rsidR="00363A8D" w:rsidRPr="0092472E" w:rsidRDefault="00374D0B">
      <w:pPr>
        <w:spacing w:after="0" w:line="240" w:lineRule="auto"/>
        <w:ind w:firstLine="360"/>
        <w:rPr>
          <w:b/>
        </w:rPr>
      </w:pPr>
      <w:r w:rsidRPr="0092472E">
        <w:rPr>
          <w:rFonts w:ascii="Times New Roman" w:hAnsi="Times New Roman"/>
          <w:sz w:val="24"/>
          <w:szCs w:val="24"/>
        </w:rPr>
        <w:t xml:space="preserve">1.1.1) Compartimentul regim permise de conducere </w:t>
      </w:r>
    </w:p>
    <w:p w:rsidR="00363A8D" w:rsidRPr="0092472E" w:rsidRDefault="00374D0B">
      <w:pPr>
        <w:spacing w:after="0" w:line="240" w:lineRule="auto"/>
        <w:ind w:firstLine="360"/>
        <w:rPr>
          <w:b/>
        </w:rPr>
      </w:pPr>
      <w:r w:rsidRPr="0092472E">
        <w:rPr>
          <w:rFonts w:ascii="Times New Roman" w:hAnsi="Times New Roman"/>
          <w:sz w:val="24"/>
          <w:szCs w:val="24"/>
        </w:rPr>
        <w:t xml:space="preserve">1.1.2) Compartimentul examinări Serviciul înmatriculare şi evidența vehiculelor rutiere </w:t>
      </w:r>
    </w:p>
    <w:p w:rsidR="00363A8D" w:rsidRPr="0092472E" w:rsidRDefault="00374D0B">
      <w:pPr>
        <w:spacing w:after="0" w:line="240" w:lineRule="auto"/>
        <w:ind w:firstLine="360"/>
        <w:rPr>
          <w:b/>
        </w:rPr>
      </w:pPr>
      <w:r w:rsidRPr="0092472E">
        <w:rPr>
          <w:rFonts w:ascii="Times New Roman" w:hAnsi="Times New Roman"/>
          <w:sz w:val="24"/>
          <w:szCs w:val="24"/>
        </w:rPr>
        <w:t xml:space="preserve">1.2.1) Compartimentul înmatriculare şi evidența vehiculelor rutiere </w:t>
      </w:r>
    </w:p>
    <w:p w:rsidR="00363A8D" w:rsidRPr="0092472E" w:rsidRDefault="00374D0B">
      <w:pPr>
        <w:spacing w:after="0" w:line="240" w:lineRule="auto"/>
        <w:ind w:firstLine="360"/>
        <w:rPr>
          <w:b/>
        </w:rPr>
      </w:pPr>
      <w:r w:rsidRPr="0092472E">
        <w:rPr>
          <w:rFonts w:ascii="Times New Roman" w:hAnsi="Times New Roman"/>
          <w:sz w:val="24"/>
          <w:szCs w:val="24"/>
        </w:rPr>
        <w:t xml:space="preserve">1.2.2) Compartimentul radieri - numere provizorii </w:t>
      </w:r>
    </w:p>
    <w:p w:rsidR="00363A8D" w:rsidRPr="0092472E" w:rsidRDefault="00374D0B">
      <w:pPr>
        <w:spacing w:after="0" w:line="240" w:lineRule="auto"/>
        <w:ind w:firstLine="360"/>
        <w:rPr>
          <w:b/>
        </w:rPr>
      </w:pPr>
      <w:r w:rsidRPr="0092472E">
        <w:rPr>
          <w:rFonts w:ascii="Times New Roman" w:hAnsi="Times New Roman"/>
          <w:sz w:val="24"/>
          <w:szCs w:val="24"/>
        </w:rPr>
        <w:t xml:space="preserve">1.3) Compartimentul administrativ - secretariat </w:t>
      </w:r>
    </w:p>
    <w:p w:rsidR="00363A8D" w:rsidRPr="0092472E" w:rsidRDefault="00374D0B">
      <w:pPr>
        <w:spacing w:after="0" w:line="240" w:lineRule="auto"/>
        <w:ind w:firstLine="360"/>
        <w:rPr>
          <w:b/>
        </w:rPr>
      </w:pPr>
      <w:r w:rsidRPr="0092472E">
        <w:rPr>
          <w:rFonts w:ascii="Times New Roman" w:hAnsi="Times New Roman"/>
          <w:sz w:val="24"/>
          <w:szCs w:val="24"/>
        </w:rPr>
        <w:t xml:space="preserve">1.4) Compartimentul informatică, baze de date şi editări </w:t>
      </w:r>
    </w:p>
    <w:p w:rsidR="00363A8D" w:rsidRPr="0092472E" w:rsidRDefault="00374D0B">
      <w:pPr>
        <w:spacing w:after="0" w:line="240" w:lineRule="auto"/>
        <w:ind w:firstLine="360"/>
        <w:rPr>
          <w:b/>
        </w:rPr>
      </w:pPr>
      <w:r w:rsidRPr="0092472E">
        <w:rPr>
          <w:rFonts w:ascii="Times New Roman" w:hAnsi="Times New Roman"/>
          <w:sz w:val="24"/>
          <w:szCs w:val="24"/>
        </w:rPr>
        <w:t xml:space="preserve">m) Serviciul public comunitar pentru eliberarea şi evidența paşapoartelor simple </w:t>
      </w:r>
    </w:p>
    <w:p w:rsidR="00363A8D" w:rsidRPr="0092472E" w:rsidRDefault="00374D0B">
      <w:pPr>
        <w:spacing w:after="0" w:line="240" w:lineRule="auto"/>
        <w:ind w:firstLine="360"/>
        <w:rPr>
          <w:b/>
        </w:rPr>
      </w:pPr>
      <w:r w:rsidRPr="0092472E">
        <w:rPr>
          <w:rFonts w:ascii="Times New Roman" w:hAnsi="Times New Roman"/>
          <w:sz w:val="24"/>
          <w:szCs w:val="24"/>
        </w:rPr>
        <w:t xml:space="preserve">m.1) Biroul pentru cetățenii români cu domiciliul în România </w:t>
      </w:r>
    </w:p>
    <w:p w:rsidR="00363A8D" w:rsidRPr="0092472E" w:rsidRDefault="00374D0B">
      <w:pPr>
        <w:spacing w:after="0" w:line="240" w:lineRule="auto"/>
        <w:ind w:firstLine="360"/>
        <w:rPr>
          <w:b/>
        </w:rPr>
      </w:pPr>
      <w:r w:rsidRPr="0092472E">
        <w:rPr>
          <w:rFonts w:ascii="Times New Roman" w:hAnsi="Times New Roman"/>
          <w:sz w:val="24"/>
          <w:szCs w:val="24"/>
        </w:rPr>
        <w:t xml:space="preserve">m.2) Biroul pentru cetățenii români cu domiciliul în străinătate </w:t>
      </w:r>
    </w:p>
    <w:p w:rsidR="00363A8D" w:rsidRPr="0092472E" w:rsidRDefault="00374D0B">
      <w:pPr>
        <w:spacing w:after="0" w:line="240" w:lineRule="auto"/>
        <w:ind w:firstLine="360"/>
        <w:rPr>
          <w:b/>
        </w:rPr>
      </w:pPr>
      <w:r w:rsidRPr="0092472E">
        <w:rPr>
          <w:rFonts w:ascii="Times New Roman" w:hAnsi="Times New Roman"/>
          <w:sz w:val="24"/>
          <w:szCs w:val="24"/>
        </w:rPr>
        <w:t xml:space="preserve">m.3) Biroul pentru paşapoarte simple temporare </w:t>
      </w:r>
    </w:p>
    <w:p w:rsidR="00363A8D" w:rsidRPr="0092472E" w:rsidRDefault="00374D0B">
      <w:pPr>
        <w:spacing w:after="0" w:line="240" w:lineRule="auto"/>
        <w:ind w:firstLine="360"/>
        <w:rPr>
          <w:b/>
        </w:rPr>
      </w:pPr>
      <w:r w:rsidRPr="0092472E">
        <w:rPr>
          <w:rFonts w:ascii="Times New Roman" w:hAnsi="Times New Roman"/>
          <w:sz w:val="24"/>
          <w:szCs w:val="24"/>
        </w:rPr>
        <w:t xml:space="preserve">m.4) Biroul restricții şi arhivă </w:t>
      </w:r>
    </w:p>
    <w:p w:rsidR="00363A8D" w:rsidRPr="0092472E" w:rsidRDefault="00374D0B">
      <w:pPr>
        <w:spacing w:after="0" w:line="240" w:lineRule="auto"/>
        <w:ind w:firstLine="360"/>
        <w:rPr>
          <w:rFonts w:ascii="Times New Roman" w:hAnsi="Times New Roman"/>
          <w:sz w:val="24"/>
          <w:szCs w:val="24"/>
        </w:rPr>
      </w:pPr>
      <w:r w:rsidRPr="0092472E">
        <w:rPr>
          <w:rFonts w:ascii="Times New Roman" w:hAnsi="Times New Roman"/>
          <w:sz w:val="24"/>
          <w:szCs w:val="24"/>
        </w:rPr>
        <w:t xml:space="preserve">m.5) Biroul secretariat, relații cu publicul, pază şi control acces </w:t>
      </w:r>
    </w:p>
    <w:p w:rsidR="00363A8D" w:rsidRPr="0092472E" w:rsidRDefault="00374D0B">
      <w:pPr>
        <w:spacing w:after="0" w:line="240" w:lineRule="auto"/>
        <w:ind w:firstLine="360"/>
        <w:rPr>
          <w:rFonts w:ascii="Times New Roman" w:hAnsi="Times New Roman"/>
          <w:sz w:val="24"/>
          <w:szCs w:val="24"/>
        </w:rPr>
      </w:pPr>
      <w:r w:rsidRPr="0092472E">
        <w:rPr>
          <w:rFonts w:ascii="Times New Roman" w:hAnsi="Times New Roman"/>
          <w:sz w:val="24"/>
          <w:szCs w:val="24"/>
        </w:rPr>
        <w:t>m.6) Compartimentul informatic</w:t>
      </w:r>
    </w:p>
    <w:p w:rsidR="00363A8D" w:rsidRPr="0092472E" w:rsidRDefault="00363A8D">
      <w:pPr>
        <w:spacing w:after="0" w:line="240" w:lineRule="auto"/>
        <w:ind w:firstLine="360"/>
        <w:rPr>
          <w:b/>
        </w:rPr>
      </w:pP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lastRenderedPageBreak/>
        <w:tab/>
        <w:t>Personalul instituției prefectului este format din înalți funcționari publici, funcționari publici de conducere şi de execuție, funcționari publici cu statut specific, funcționari publici cu statut special şi personal contractual. Numirea, respectiv încadrarea, precum şi modificarea, suspendarea şi încetarea raporturilor de serviciu, respectiv a raporturilor de muncă ale personalului din cadrul instituției prefectului se face prin ordin al prefectului, în condițiile legii. Numirea, modificarea, suspendarea şi încetarea raporturilor de serviciu ale prefectului şi subprefecților se efectuează în condițiile legii. Numărul maxim de posturi şi structura posturilor aferente instituției prefectului se stabilesc anual prin ordin al ministrului afacerilor interne, cu încadrarea în numărul maxim de posturi şi în structura posturilor aprobate de către Ministerul Afacerilor Interne. Statul de funcții şi repartizarea funcțiilor pe compartimente se stabilesc de către prefect prin ordin, în condițiile legii. Salarizarea personalului din cadrul instituției prefectului se face conform legislației în vigoare.</w:t>
      </w:r>
    </w:p>
    <w:p w:rsidR="00F7488D" w:rsidRDefault="00F7488D"/>
    <w:p w:rsidR="00C96ACA" w:rsidRDefault="00C96ACA"/>
    <w:p w:rsidR="00363A8D" w:rsidRPr="0092472E" w:rsidRDefault="00374D0B">
      <w:r w:rsidRPr="0092472E">
        <w:rPr>
          <w:noProof/>
          <w:lang w:val="en-US"/>
        </w:rPr>
        <w:drawing>
          <wp:anchor distT="0" distB="0" distL="133350" distR="114300" simplePos="0" relativeHeight="251653632" behindDoc="0" locked="0" layoutInCell="1" allowOverlap="1">
            <wp:simplePos x="0" y="0"/>
            <wp:positionH relativeFrom="column">
              <wp:posOffset>0</wp:posOffset>
            </wp:positionH>
            <wp:positionV relativeFrom="paragraph">
              <wp:posOffset>635</wp:posOffset>
            </wp:positionV>
            <wp:extent cx="5967095" cy="4242435"/>
            <wp:effectExtent l="0" t="0" r="0"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64" cstate="print"/>
                    <a:stretch>
                      <a:fillRect/>
                    </a:stretch>
                  </pic:blipFill>
                  <pic:spPr bwMode="auto">
                    <a:xfrm>
                      <a:off x="0" y="0"/>
                      <a:ext cx="5967095" cy="4242435"/>
                    </a:xfrm>
                    <a:prstGeom prst="rect">
                      <a:avLst/>
                    </a:prstGeom>
                  </pic:spPr>
                </pic:pic>
              </a:graphicData>
            </a:graphic>
          </wp:anchor>
        </w:drawing>
      </w:r>
    </w:p>
    <w:p w:rsidR="00C96ACA" w:rsidRDefault="00C96ACA" w:rsidP="00C96ACA">
      <w:pPr>
        <w:pStyle w:val="Heading1"/>
        <w:ind w:left="1080"/>
        <w:rPr>
          <w:rFonts w:ascii="Times New Roman" w:hAnsi="Times New Roman" w:cs="Times New Roman"/>
          <w:color w:val="00000A"/>
          <w:sz w:val="24"/>
          <w:szCs w:val="24"/>
        </w:rPr>
      </w:pPr>
    </w:p>
    <w:p w:rsidR="00C96ACA" w:rsidRDefault="00C96ACA" w:rsidP="00C96ACA"/>
    <w:p w:rsidR="00C96ACA" w:rsidRPr="00C96ACA" w:rsidRDefault="00C96ACA" w:rsidP="00C96ACA"/>
    <w:p w:rsidR="00363A8D" w:rsidRPr="0092472E" w:rsidRDefault="00374D0B">
      <w:pPr>
        <w:pStyle w:val="Heading1"/>
        <w:numPr>
          <w:ilvl w:val="0"/>
          <w:numId w:val="1"/>
        </w:numPr>
        <w:rPr>
          <w:rFonts w:ascii="Times New Roman" w:hAnsi="Times New Roman" w:cs="Times New Roman"/>
          <w:color w:val="00000A"/>
          <w:sz w:val="24"/>
          <w:szCs w:val="24"/>
        </w:rPr>
      </w:pPr>
      <w:bookmarkStart w:id="5" w:name="_Toc7016728"/>
      <w:r w:rsidRPr="0092472E">
        <w:rPr>
          <w:rFonts w:ascii="Times New Roman" w:hAnsi="Times New Roman" w:cs="Times New Roman"/>
          <w:color w:val="00000A"/>
          <w:sz w:val="24"/>
          <w:szCs w:val="24"/>
        </w:rPr>
        <w:t>OBIECTIVE STRATEGICE</w:t>
      </w:r>
      <w:bookmarkEnd w:id="5"/>
    </w:p>
    <w:p w:rsidR="00363A8D" w:rsidRPr="0092472E" w:rsidRDefault="00363A8D"/>
    <w:p w:rsidR="006D3B22" w:rsidRPr="0092472E" w:rsidRDefault="00374D0B">
      <w:pPr>
        <w:spacing w:after="0" w:line="240" w:lineRule="auto"/>
        <w:jc w:val="both"/>
        <w:rPr>
          <w:rFonts w:ascii="Times New Roman" w:hAnsi="Times New Roman" w:cs="Times New Roman"/>
          <w:iCs/>
          <w:sz w:val="24"/>
          <w:szCs w:val="24"/>
        </w:rPr>
      </w:pPr>
      <w:r w:rsidRPr="0092472E">
        <w:rPr>
          <w:rFonts w:ascii="Times New Roman" w:hAnsi="Times New Roman" w:cs="Times New Roman"/>
          <w:iCs/>
          <w:sz w:val="24"/>
          <w:szCs w:val="24"/>
        </w:rPr>
        <w:lastRenderedPageBreak/>
        <w:tab/>
        <w:t xml:space="preserve">Instituția Prefectului Municipiului București îndeplinește obiectivele stabilite prin legislația aplicabilă. Acestea sunt incluse în ROF-ul instituției, disponibil și pe site-ul propriu. </w:t>
      </w:r>
    </w:p>
    <w:p w:rsidR="006D3B22" w:rsidRPr="0092472E" w:rsidRDefault="006D3B22">
      <w:pPr>
        <w:spacing w:after="0" w:line="240" w:lineRule="auto"/>
        <w:jc w:val="both"/>
        <w:rPr>
          <w:rFonts w:ascii="Times New Roman" w:hAnsi="Times New Roman" w:cs="Times New Roman"/>
          <w:iCs/>
          <w:sz w:val="24"/>
          <w:szCs w:val="24"/>
        </w:rPr>
      </w:pPr>
    </w:p>
    <w:p w:rsidR="00F7488D" w:rsidRDefault="00374D0B">
      <w:pPr>
        <w:spacing w:after="0" w:line="240" w:lineRule="auto"/>
        <w:jc w:val="both"/>
        <w:rPr>
          <w:rFonts w:ascii="Times New Roman" w:hAnsi="Times New Roman" w:cs="Times New Roman"/>
          <w:iCs/>
          <w:sz w:val="24"/>
          <w:szCs w:val="24"/>
        </w:rPr>
      </w:pPr>
      <w:r w:rsidRPr="0092472E">
        <w:rPr>
          <w:rFonts w:ascii="Times New Roman" w:hAnsi="Times New Roman" w:cs="Times New Roman"/>
          <w:iCs/>
          <w:sz w:val="24"/>
          <w:szCs w:val="24"/>
        </w:rPr>
        <w:tab/>
      </w:r>
    </w:p>
    <w:p w:rsidR="00363A8D" w:rsidRPr="0092472E" w:rsidRDefault="00374D0B" w:rsidP="00F7488D">
      <w:pPr>
        <w:spacing w:after="0" w:line="240" w:lineRule="auto"/>
        <w:ind w:firstLine="357"/>
        <w:jc w:val="both"/>
      </w:pPr>
      <w:r w:rsidRPr="0092472E">
        <w:rPr>
          <w:rFonts w:ascii="Times New Roman" w:hAnsi="Times New Roman" w:cs="Times New Roman"/>
          <w:sz w:val="24"/>
          <w:szCs w:val="24"/>
        </w:rPr>
        <w:t xml:space="preserve">Instituția Prefectului Municipiului Bucureşti urmăreşte îndeplinirea următoarelor obiective generale: </w:t>
      </w:r>
    </w:p>
    <w:p w:rsidR="006D3B22" w:rsidRPr="0092472E" w:rsidRDefault="006D3B22">
      <w:pPr>
        <w:spacing w:after="0" w:line="240" w:lineRule="auto"/>
        <w:jc w:val="both"/>
      </w:pP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 xml:space="preserve">(1) Coordonarea şi asigurarea îndeplinirii la nivelul municipiului Bucureşti a obiectivelor cuprinse în Programul de guvernare şi în politicile naționale şi de afaceri europene; </w:t>
      </w:r>
    </w:p>
    <w:p w:rsidR="00363A8D" w:rsidRPr="0092472E" w:rsidRDefault="00374D0B">
      <w:pPr>
        <w:spacing w:after="0" w:line="240" w:lineRule="auto"/>
        <w:ind w:firstLine="357"/>
        <w:jc w:val="both"/>
      </w:pPr>
      <w:r w:rsidRPr="0092472E">
        <w:rPr>
          <w:rFonts w:ascii="Times New Roman" w:hAnsi="Times New Roman" w:cs="Times New Roman"/>
          <w:sz w:val="24"/>
          <w:szCs w:val="24"/>
        </w:rPr>
        <w:t xml:space="preserve">(2) Exercitarea controlului privind legalitatea actelor administrative emise sau aprobate de autoritățile administrației publice locale organizate în municipiul Bucureşti;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 xml:space="preserve">(3) Derularea acțiunilor de verificare exercitate de către comisiile mixte constituite prin ordinul prefectului, conform competențelor, asupra modului de aplicare şi respectare a actelor normative la nivelul Capitalei;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 xml:space="preserve">(4) Gestionarea situațiilor de urgență şi inițierea măsurilor ce se impun pentru prevenirea acestora;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 xml:space="preserve">(5) Conducerea activității serviciilor publice deconcentrate ale ministerelor şi ale celorlalte organe ale administrației publice centrale din subordinea Guvernului organizate la nivelul municipiului Bucureşti;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 xml:space="preserve">(6) Îndeplinirea atribuțiilor în domeniul aplicării legilor cu caracter reparatoriu;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(7) Realizarea activităților privind certificarea cu apostilă;</w:t>
      </w:r>
    </w:p>
    <w:p w:rsidR="00363A8D" w:rsidRPr="0092472E" w:rsidRDefault="00374D0B">
      <w:pPr>
        <w:spacing w:after="0" w:line="240" w:lineRule="auto"/>
        <w:ind w:firstLine="357"/>
        <w:jc w:val="both"/>
      </w:pPr>
      <w:r w:rsidRPr="0092472E">
        <w:rPr>
          <w:rFonts w:ascii="Times New Roman" w:hAnsi="Times New Roman" w:cs="Times New Roman"/>
          <w:sz w:val="24"/>
          <w:szCs w:val="24"/>
        </w:rPr>
        <w:t xml:space="preserve">(8) Eficientizarea relației cu cetățeanul şi a comunicării interne şi externe;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(9) Eficientizarea activității instituției şi asigurarea îndeplinirii politicilor naționale referitoare la reforma administrației publice;</w:t>
      </w:r>
    </w:p>
    <w:p w:rsidR="00363A8D" w:rsidRPr="0092472E" w:rsidRDefault="00374D0B">
      <w:pPr>
        <w:spacing w:after="0" w:line="240" w:lineRule="auto"/>
        <w:ind w:firstLine="357"/>
        <w:jc w:val="both"/>
      </w:pPr>
      <w:r w:rsidRPr="0092472E">
        <w:rPr>
          <w:rFonts w:ascii="Times New Roman" w:hAnsi="Times New Roman" w:cs="Times New Roman"/>
          <w:sz w:val="24"/>
          <w:szCs w:val="24"/>
        </w:rPr>
        <w:t xml:space="preserve">(10) Realizarea eficientă a atribuțiilor referitoare la calitatea de ordonator terțiar de credite;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 xml:space="preserve">(11) Asigurarea eliberării şi evidenței paşapoartelor simple;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 xml:space="preserve">(12) Respectarea regimului permiselor de conducere, al certificatelor de înmatriculare a autovehiculelor şi al plăcilor cu numere de înmatriculare; </w:t>
      </w:r>
    </w:p>
    <w:p w:rsidR="00363A8D" w:rsidRPr="0092472E" w:rsidRDefault="00374D0B">
      <w:pPr>
        <w:spacing w:after="0" w:line="240" w:lineRule="auto"/>
        <w:ind w:firstLine="357"/>
        <w:jc w:val="both"/>
        <w:rPr>
          <w:rFonts w:ascii="Times New Roman" w:hAnsi="Times New Roman" w:cs="Times New Roman"/>
          <w:sz w:val="24"/>
          <w:szCs w:val="24"/>
        </w:rPr>
      </w:pPr>
      <w:r w:rsidRPr="0092472E">
        <w:rPr>
          <w:rFonts w:ascii="Times New Roman" w:hAnsi="Times New Roman" w:cs="Times New Roman"/>
          <w:sz w:val="24"/>
          <w:szCs w:val="24"/>
        </w:rPr>
        <w:t xml:space="preserve">(13) Organizarea în bune condiții a procesului electoral. </w:t>
      </w:r>
    </w:p>
    <w:p w:rsidR="00363A8D" w:rsidRPr="0092472E" w:rsidRDefault="00374D0B">
      <w:pPr>
        <w:pStyle w:val="Heading1"/>
        <w:rPr>
          <w:rFonts w:ascii="Times New Roman" w:hAnsi="Times New Roman" w:cs="Times New Roman"/>
          <w:color w:val="auto"/>
          <w:sz w:val="24"/>
          <w:szCs w:val="24"/>
        </w:rPr>
      </w:pPr>
      <w:bookmarkStart w:id="6" w:name="_Toc7016729"/>
      <w:r w:rsidRPr="0092472E">
        <w:rPr>
          <w:rFonts w:ascii="Times New Roman" w:hAnsi="Times New Roman" w:cs="Times New Roman"/>
          <w:color w:val="00000A"/>
          <w:sz w:val="24"/>
          <w:szCs w:val="24"/>
        </w:rPr>
        <w:t>III.</w:t>
      </w:r>
      <w:r w:rsidRPr="0092472E">
        <w:rPr>
          <w:rFonts w:ascii="Times New Roman" w:hAnsi="Times New Roman" w:cs="Times New Roman"/>
          <w:color w:val="00000A"/>
          <w:sz w:val="24"/>
          <w:szCs w:val="24"/>
        </w:rPr>
        <w:tab/>
        <w:t xml:space="preserve">      MANAGEMENTUL RESURSELOR INSTITUȚIONALE</w:t>
      </w:r>
      <w:bookmarkEnd w:id="6"/>
    </w:p>
    <w:p w:rsidR="00363A8D" w:rsidRPr="0092472E" w:rsidRDefault="006D3B22" w:rsidP="00A57764">
      <w:pPr>
        <w:pStyle w:val="Heading2"/>
        <w:numPr>
          <w:ilvl w:val="0"/>
          <w:numId w:val="44"/>
        </w:numPr>
        <w:ind w:left="993" w:hanging="993"/>
        <w:rPr>
          <w:rFonts w:ascii="Times New Roman" w:hAnsi="Times New Roman" w:cs="Times New Roman"/>
          <w:color w:val="auto"/>
          <w:sz w:val="24"/>
          <w:szCs w:val="24"/>
        </w:rPr>
      </w:pPr>
      <w:r w:rsidRPr="0092472E">
        <w:rPr>
          <w:rFonts w:ascii="Times New Roman" w:hAnsi="Times New Roman" w:cs="Times New Roman"/>
          <w:color w:val="auto"/>
          <w:sz w:val="24"/>
          <w:szCs w:val="24"/>
        </w:rPr>
        <w:t xml:space="preserve"> </w:t>
      </w:r>
      <w:bookmarkStart w:id="7" w:name="_Toc7016730"/>
      <w:r w:rsidR="00374D0B" w:rsidRPr="0092472E">
        <w:rPr>
          <w:rFonts w:ascii="Times New Roman" w:hAnsi="Times New Roman" w:cs="Times New Roman"/>
          <w:color w:val="auto"/>
          <w:sz w:val="24"/>
          <w:szCs w:val="24"/>
        </w:rPr>
        <w:t>Eficientizare structurală</w:t>
      </w:r>
      <w:bookmarkEnd w:id="7"/>
    </w:p>
    <w:p w:rsidR="006D3B22" w:rsidRPr="0092472E" w:rsidRDefault="006D3B22">
      <w:pPr>
        <w:spacing w:after="0" w:line="240" w:lineRule="auto"/>
        <w:ind w:firstLine="720"/>
        <w:jc w:val="both"/>
        <w:rPr>
          <w:rFonts w:ascii="Times New Roman" w:hAnsi="Times New Roman" w:cs="Times New Roman"/>
          <w:b/>
          <w:sz w:val="24"/>
          <w:szCs w:val="24"/>
        </w:rPr>
      </w:pPr>
    </w:p>
    <w:p w:rsidR="00363A8D" w:rsidRPr="0092472E" w:rsidRDefault="00374D0B">
      <w:pPr>
        <w:spacing w:after="0" w:line="240" w:lineRule="auto"/>
        <w:ind w:firstLine="720"/>
        <w:jc w:val="both"/>
        <w:rPr>
          <w:rFonts w:ascii="Times New Roman" w:hAnsi="Times New Roman" w:cs="Times New Roman"/>
          <w:b/>
          <w:sz w:val="26"/>
          <w:szCs w:val="26"/>
        </w:rPr>
      </w:pPr>
      <w:r w:rsidRPr="0092472E">
        <w:rPr>
          <w:rFonts w:ascii="Times New Roman" w:hAnsi="Times New Roman" w:cs="Times New Roman"/>
          <w:b/>
          <w:sz w:val="24"/>
          <w:szCs w:val="24"/>
        </w:rPr>
        <w:t>Comisia de protecţie a mediului şi ecologie</w:t>
      </w: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 xml:space="preserve">S-a continuat implementarea </w:t>
      </w:r>
      <w:r w:rsidRPr="0092472E">
        <w:rPr>
          <w:rFonts w:ascii="Times New Roman" w:hAnsi="Times New Roman" w:cs="Times New Roman"/>
          <w:i/>
          <w:sz w:val="24"/>
          <w:szCs w:val="24"/>
        </w:rPr>
        <w:t>Strategiei privind protecţia mediului în cadrul IPMB 2014-2019</w:t>
      </w:r>
      <w:r w:rsidRPr="0092472E">
        <w:rPr>
          <w:rFonts w:ascii="Times New Roman" w:hAnsi="Times New Roman" w:cs="Times New Roman"/>
          <w:sz w:val="24"/>
          <w:szCs w:val="24"/>
        </w:rPr>
        <w:t>, aprobată prin Ordinul prefectului nr. 136/2014.</w:t>
      </w: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 xml:space="preserve">Componența Comisiei de protecție a mediului și ecologie a fost actualizată prin Ordinul prefectului nr. 237/16.05.2018. Pe parcursul anului 2018, Comisia s-a întrunit în </w:t>
      </w:r>
      <w:r w:rsidRPr="0092472E">
        <w:rPr>
          <w:rFonts w:ascii="Times New Roman" w:hAnsi="Times New Roman" w:cs="Times New Roman"/>
          <w:b/>
          <w:sz w:val="24"/>
          <w:szCs w:val="24"/>
        </w:rPr>
        <w:t>șase ședințe</w:t>
      </w:r>
      <w:r w:rsidRPr="0092472E">
        <w:rPr>
          <w:rFonts w:ascii="Times New Roman" w:hAnsi="Times New Roman" w:cs="Times New Roman"/>
          <w:sz w:val="24"/>
          <w:szCs w:val="24"/>
        </w:rPr>
        <w:t xml:space="preserve">. </w:t>
      </w:r>
    </w:p>
    <w:p w:rsidR="006D3B22" w:rsidRPr="0092472E" w:rsidRDefault="006D3B22">
      <w:pPr>
        <w:spacing w:after="0" w:line="240" w:lineRule="auto"/>
        <w:ind w:firstLine="720"/>
        <w:jc w:val="both"/>
        <w:rPr>
          <w:rFonts w:ascii="Times New Roman" w:hAnsi="Times New Roman" w:cs="Times New Roman"/>
          <w:sz w:val="26"/>
          <w:szCs w:val="26"/>
        </w:rPr>
      </w:pP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În aplicarea Planului anual de acțiune în domeniul protecției mediului pentru anul 2018, și a Matricei plan de acțiune/implementare aferente, s-au realizat următoarele:</w:t>
      </w:r>
    </w:p>
    <w:p w:rsidR="00363A8D" w:rsidRPr="0092472E" w:rsidRDefault="00374D0B" w:rsidP="00A57764">
      <w:pPr>
        <w:pStyle w:val="ListParagraph"/>
        <w:numPr>
          <w:ilvl w:val="0"/>
          <w:numId w:val="41"/>
        </w:numPr>
        <w:spacing w:after="0" w:line="240" w:lineRule="auto"/>
        <w:jc w:val="both"/>
        <w:rPr>
          <w:sz w:val="26"/>
          <w:szCs w:val="26"/>
        </w:rPr>
      </w:pPr>
      <w:r w:rsidRPr="0092472E">
        <w:rPr>
          <w:rFonts w:ascii="Times New Roman" w:hAnsi="Times New Roman"/>
          <w:sz w:val="24"/>
          <w:szCs w:val="24"/>
        </w:rPr>
        <w:t xml:space="preserve">au fost colectate selectiv și predate către operatorul economic în vederea reciclării: </w:t>
      </w:r>
    </w:p>
    <w:p w:rsidR="00363A8D" w:rsidRPr="0092472E" w:rsidRDefault="00374D0B" w:rsidP="00A57764">
      <w:pPr>
        <w:pStyle w:val="ListParagraph"/>
        <w:numPr>
          <w:ilvl w:val="0"/>
          <w:numId w:val="47"/>
        </w:numPr>
        <w:spacing w:after="0" w:line="240" w:lineRule="auto"/>
        <w:ind w:firstLine="269"/>
        <w:jc w:val="both"/>
        <w:rPr>
          <w:rFonts w:ascii="Times New Roman" w:hAnsi="Times New Roman"/>
          <w:sz w:val="24"/>
          <w:szCs w:val="24"/>
        </w:rPr>
      </w:pPr>
      <w:r w:rsidRPr="0092472E">
        <w:rPr>
          <w:rFonts w:ascii="Times New Roman" w:hAnsi="Times New Roman"/>
          <w:sz w:val="24"/>
          <w:szCs w:val="24"/>
        </w:rPr>
        <w:t>deșeuri/ambalaje de hârtie și carton (16.930 kg),</w:t>
      </w:r>
    </w:p>
    <w:p w:rsidR="00363A8D" w:rsidRPr="0092472E" w:rsidRDefault="00374D0B" w:rsidP="00A57764">
      <w:pPr>
        <w:pStyle w:val="ListParagraph"/>
        <w:numPr>
          <w:ilvl w:val="0"/>
          <w:numId w:val="46"/>
        </w:numPr>
        <w:tabs>
          <w:tab w:val="left" w:pos="968"/>
        </w:tabs>
        <w:spacing w:after="0" w:line="240" w:lineRule="auto"/>
        <w:ind w:firstLine="269"/>
        <w:jc w:val="both"/>
        <w:rPr>
          <w:sz w:val="26"/>
          <w:szCs w:val="26"/>
        </w:rPr>
      </w:pPr>
      <w:r w:rsidRPr="0092472E">
        <w:rPr>
          <w:rFonts w:ascii="Times New Roman" w:hAnsi="Times New Roman"/>
          <w:sz w:val="24"/>
          <w:szCs w:val="24"/>
        </w:rPr>
        <w:t>deșeuri de ambalaje de plastic/mase plastice (910 kg),</w:t>
      </w:r>
    </w:p>
    <w:p w:rsidR="00363A8D" w:rsidRPr="0092472E" w:rsidRDefault="00374D0B" w:rsidP="00A57764">
      <w:pPr>
        <w:pStyle w:val="ListParagraph"/>
        <w:numPr>
          <w:ilvl w:val="0"/>
          <w:numId w:val="46"/>
        </w:numPr>
        <w:tabs>
          <w:tab w:val="left" w:pos="968"/>
        </w:tabs>
        <w:spacing w:after="0" w:line="240" w:lineRule="auto"/>
        <w:ind w:firstLine="269"/>
        <w:jc w:val="both"/>
        <w:rPr>
          <w:sz w:val="26"/>
          <w:szCs w:val="26"/>
        </w:rPr>
      </w:pPr>
      <w:r w:rsidRPr="0092472E">
        <w:rPr>
          <w:rFonts w:ascii="Times New Roman" w:hAnsi="Times New Roman"/>
          <w:sz w:val="24"/>
          <w:szCs w:val="24"/>
        </w:rPr>
        <w:t xml:space="preserve">deșeuri de metal (30 kg), </w:t>
      </w:r>
    </w:p>
    <w:p w:rsidR="00363A8D" w:rsidRPr="0092472E" w:rsidRDefault="00374D0B" w:rsidP="00A57764">
      <w:pPr>
        <w:pStyle w:val="ListParagraph"/>
        <w:numPr>
          <w:ilvl w:val="0"/>
          <w:numId w:val="46"/>
        </w:numPr>
        <w:tabs>
          <w:tab w:val="left" w:pos="968"/>
        </w:tabs>
        <w:spacing w:after="0" w:line="240" w:lineRule="auto"/>
        <w:ind w:firstLine="269"/>
        <w:jc w:val="both"/>
        <w:rPr>
          <w:sz w:val="26"/>
          <w:szCs w:val="26"/>
        </w:rPr>
      </w:pPr>
      <w:r w:rsidRPr="0092472E">
        <w:rPr>
          <w:rFonts w:ascii="Times New Roman" w:hAnsi="Times New Roman"/>
          <w:sz w:val="24"/>
          <w:szCs w:val="24"/>
        </w:rPr>
        <w:t>deșeuri de aluminiu provenite din plăcuțele de înmatriculare (14.230 kg),</w:t>
      </w:r>
    </w:p>
    <w:p w:rsidR="00363A8D" w:rsidRPr="0092472E" w:rsidRDefault="00374D0B" w:rsidP="00A57764">
      <w:pPr>
        <w:pStyle w:val="ListParagraph"/>
        <w:numPr>
          <w:ilvl w:val="0"/>
          <w:numId w:val="46"/>
        </w:numPr>
        <w:tabs>
          <w:tab w:val="left" w:pos="968"/>
        </w:tabs>
        <w:spacing w:after="0" w:line="240" w:lineRule="auto"/>
        <w:ind w:firstLine="269"/>
        <w:jc w:val="both"/>
        <w:rPr>
          <w:sz w:val="26"/>
          <w:szCs w:val="26"/>
        </w:rPr>
      </w:pPr>
      <w:r w:rsidRPr="0092472E">
        <w:rPr>
          <w:rFonts w:ascii="Times New Roman" w:hAnsi="Times New Roman"/>
          <w:sz w:val="24"/>
          <w:szCs w:val="24"/>
        </w:rPr>
        <w:t>tonere și cartușe uzate (435 buc</w:t>
      </w:r>
      <w:r w:rsidR="006558B8">
        <w:rPr>
          <w:rFonts w:ascii="Times New Roman" w:hAnsi="Times New Roman"/>
          <w:sz w:val="24"/>
          <w:szCs w:val="24"/>
        </w:rPr>
        <w:t>.</w:t>
      </w:r>
      <w:r w:rsidRPr="0092472E">
        <w:rPr>
          <w:rFonts w:ascii="Times New Roman" w:hAnsi="Times New Roman"/>
          <w:sz w:val="24"/>
          <w:szCs w:val="24"/>
        </w:rPr>
        <w:t xml:space="preserve">), </w:t>
      </w:r>
    </w:p>
    <w:p w:rsidR="00363A8D" w:rsidRPr="0092472E" w:rsidRDefault="00374D0B" w:rsidP="00A57764">
      <w:pPr>
        <w:pStyle w:val="ListParagraph"/>
        <w:numPr>
          <w:ilvl w:val="0"/>
          <w:numId w:val="46"/>
        </w:numPr>
        <w:tabs>
          <w:tab w:val="left" w:pos="968"/>
        </w:tabs>
        <w:spacing w:after="0" w:line="240" w:lineRule="auto"/>
        <w:ind w:firstLine="269"/>
        <w:jc w:val="both"/>
        <w:rPr>
          <w:sz w:val="26"/>
          <w:szCs w:val="26"/>
        </w:rPr>
      </w:pPr>
      <w:r w:rsidRPr="0092472E">
        <w:rPr>
          <w:rFonts w:ascii="Times New Roman" w:hAnsi="Times New Roman"/>
          <w:sz w:val="24"/>
          <w:szCs w:val="24"/>
        </w:rPr>
        <w:t>baterii (560 buc</w:t>
      </w:r>
      <w:r w:rsidR="006558B8">
        <w:rPr>
          <w:rFonts w:ascii="Times New Roman" w:hAnsi="Times New Roman"/>
          <w:sz w:val="24"/>
          <w:szCs w:val="24"/>
        </w:rPr>
        <w:t>.</w:t>
      </w:r>
      <w:r w:rsidRPr="0092472E">
        <w:rPr>
          <w:rFonts w:ascii="Times New Roman" w:hAnsi="Times New Roman"/>
          <w:sz w:val="24"/>
          <w:szCs w:val="24"/>
        </w:rPr>
        <w:t xml:space="preserve">), </w:t>
      </w:r>
    </w:p>
    <w:p w:rsidR="00363A8D" w:rsidRPr="0092472E" w:rsidRDefault="00374D0B" w:rsidP="00A57764">
      <w:pPr>
        <w:pStyle w:val="ListParagraph"/>
        <w:numPr>
          <w:ilvl w:val="0"/>
          <w:numId w:val="46"/>
        </w:numPr>
        <w:tabs>
          <w:tab w:val="left" w:pos="968"/>
        </w:tabs>
        <w:spacing w:after="0" w:line="240" w:lineRule="auto"/>
        <w:ind w:firstLine="269"/>
        <w:jc w:val="both"/>
        <w:rPr>
          <w:sz w:val="26"/>
          <w:szCs w:val="26"/>
        </w:rPr>
      </w:pPr>
      <w:r w:rsidRPr="0092472E">
        <w:rPr>
          <w:rFonts w:ascii="Times New Roman" w:hAnsi="Times New Roman"/>
          <w:sz w:val="24"/>
          <w:szCs w:val="24"/>
        </w:rPr>
        <w:lastRenderedPageBreak/>
        <w:t>sticlă (30kg).</w:t>
      </w:r>
    </w:p>
    <w:p w:rsidR="006D3B22" w:rsidRPr="0092472E" w:rsidRDefault="006D3B22" w:rsidP="006D3B22">
      <w:pPr>
        <w:pStyle w:val="ListParagraph"/>
        <w:tabs>
          <w:tab w:val="left" w:pos="968"/>
        </w:tabs>
        <w:spacing w:after="0" w:line="240" w:lineRule="auto"/>
        <w:ind w:left="989"/>
        <w:jc w:val="both"/>
        <w:rPr>
          <w:sz w:val="26"/>
          <w:szCs w:val="26"/>
        </w:rPr>
      </w:pPr>
    </w:p>
    <w:p w:rsidR="00363A8D" w:rsidRPr="0092472E" w:rsidRDefault="00374D0B">
      <w:pPr>
        <w:spacing w:after="0" w:line="240" w:lineRule="auto"/>
        <w:ind w:firstLine="708"/>
        <w:jc w:val="both"/>
        <w:rPr>
          <w:rFonts w:ascii="Times New Roman" w:hAnsi="Times New Roman" w:cs="Times New Roman"/>
          <w:sz w:val="26"/>
          <w:szCs w:val="26"/>
        </w:rPr>
      </w:pPr>
      <w:r w:rsidRPr="0092472E">
        <w:rPr>
          <w:rFonts w:ascii="Times New Roman" w:hAnsi="Times New Roman" w:cs="Times New Roman"/>
          <w:sz w:val="24"/>
          <w:szCs w:val="24"/>
        </w:rPr>
        <w:t xml:space="preserve">Valoarea totală a celor </w:t>
      </w:r>
      <w:r w:rsidRPr="0092472E">
        <w:rPr>
          <w:rFonts w:ascii="Times New Roman" w:hAnsi="Times New Roman" w:cs="Times New Roman"/>
          <w:b/>
          <w:sz w:val="24"/>
          <w:szCs w:val="24"/>
        </w:rPr>
        <w:t>32.290 kg de deșeuri</w:t>
      </w:r>
      <w:r w:rsidRPr="0092472E">
        <w:rPr>
          <w:rFonts w:ascii="Times New Roman" w:hAnsi="Times New Roman" w:cs="Times New Roman"/>
          <w:sz w:val="24"/>
          <w:szCs w:val="24"/>
        </w:rPr>
        <w:t xml:space="preserve"> valorificate este de </w:t>
      </w:r>
      <w:r w:rsidRPr="0092472E">
        <w:rPr>
          <w:rFonts w:ascii="Times New Roman" w:hAnsi="Times New Roman" w:cs="Times New Roman"/>
          <w:b/>
          <w:sz w:val="24"/>
          <w:szCs w:val="24"/>
        </w:rPr>
        <w:t>81.991,97 lei</w:t>
      </w:r>
      <w:r w:rsidRPr="0092472E">
        <w:rPr>
          <w:rFonts w:ascii="Times New Roman" w:hAnsi="Times New Roman" w:cs="Times New Roman"/>
          <w:sz w:val="24"/>
          <w:szCs w:val="24"/>
        </w:rPr>
        <w:t xml:space="preserve"> (aprox. </w:t>
      </w:r>
      <w:r w:rsidRPr="0092472E">
        <w:rPr>
          <w:rFonts w:ascii="Times New Roman" w:hAnsi="Times New Roman" w:cs="Times New Roman"/>
          <w:b/>
          <w:sz w:val="24"/>
          <w:szCs w:val="24"/>
        </w:rPr>
        <w:t>17.824 euro</w:t>
      </w:r>
      <w:r w:rsidRPr="0092472E">
        <w:rPr>
          <w:rFonts w:ascii="Times New Roman" w:hAnsi="Times New Roman" w:cs="Times New Roman"/>
          <w:sz w:val="24"/>
          <w:szCs w:val="24"/>
        </w:rPr>
        <w:t xml:space="preserve">), sumă virată la bugetul de stat. </w:t>
      </w:r>
    </w:p>
    <w:p w:rsidR="006D3B22" w:rsidRPr="0092472E" w:rsidRDefault="006D3B22">
      <w:pPr>
        <w:spacing w:after="0" w:line="240" w:lineRule="auto"/>
        <w:ind w:firstLine="708"/>
        <w:jc w:val="both"/>
        <w:rPr>
          <w:rFonts w:ascii="Times New Roman" w:hAnsi="Times New Roman" w:cs="Times New Roman"/>
          <w:sz w:val="26"/>
          <w:szCs w:val="26"/>
        </w:rPr>
      </w:pPr>
    </w:p>
    <w:p w:rsidR="001D06BC" w:rsidRPr="0092472E" w:rsidRDefault="001D06BC">
      <w:pPr>
        <w:spacing w:after="0" w:line="240" w:lineRule="auto"/>
        <w:ind w:firstLine="708"/>
        <w:jc w:val="both"/>
        <w:rPr>
          <w:rFonts w:ascii="Times New Roman" w:hAnsi="Times New Roman" w:cs="Times New Roman"/>
          <w:sz w:val="26"/>
          <w:szCs w:val="26"/>
        </w:rPr>
      </w:pPr>
      <w:r w:rsidRPr="0092472E">
        <w:rPr>
          <w:rFonts w:ascii="Times New Roman" w:hAnsi="Times New Roman" w:cs="Times New Roman"/>
          <w:sz w:val="26"/>
          <w:szCs w:val="26"/>
        </w:rPr>
        <w:t>De asemenea:</w:t>
      </w:r>
    </w:p>
    <w:p w:rsidR="00363A8D" w:rsidRPr="0092472E" w:rsidRDefault="00374D0B">
      <w:pPr>
        <w:spacing w:after="0" w:line="240" w:lineRule="auto"/>
        <w:ind w:firstLine="708"/>
        <w:jc w:val="both"/>
        <w:rPr>
          <w:rFonts w:ascii="Times New Roman" w:hAnsi="Times New Roman" w:cs="Times New Roman"/>
          <w:sz w:val="26"/>
          <w:szCs w:val="26"/>
        </w:rPr>
      </w:pPr>
      <w:r w:rsidRPr="0092472E">
        <w:rPr>
          <w:rFonts w:ascii="Times New Roman" w:hAnsi="Times New Roman" w:cs="Times New Roman"/>
          <w:sz w:val="24"/>
          <w:szCs w:val="24"/>
        </w:rPr>
        <w:t xml:space="preserve">- s-a asigurat achiziționarea și amplasarea de containere pentru colectarea selectivă a deșeurilor, precum și afișarea de materiale informative la sediul SPCEEPS din ParkLake; </w:t>
      </w: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 s-a realizat selectarea și recuperarea rechizitelor folosite la Referendumul din 6-7 octombrie, deșeurile de hârtie, carton și plastic urmând a fi predate unui operator economic în vederea reciclării, eliminând astfel necesitatea cumpărării altora noi;</w:t>
      </w:r>
    </w:p>
    <w:p w:rsidR="00363A8D" w:rsidRPr="0092472E" w:rsidRDefault="00374D0B" w:rsidP="00A57764">
      <w:pPr>
        <w:pStyle w:val="ListParagraph"/>
        <w:numPr>
          <w:ilvl w:val="0"/>
          <w:numId w:val="45"/>
        </w:numPr>
        <w:tabs>
          <w:tab w:val="left" w:pos="993"/>
        </w:tabs>
        <w:spacing w:after="0" w:line="240" w:lineRule="auto"/>
        <w:ind w:left="0" w:firstLine="709"/>
        <w:jc w:val="both"/>
        <w:rPr>
          <w:rFonts w:eastAsiaTheme="minorEastAsia"/>
          <w:sz w:val="26"/>
          <w:szCs w:val="26"/>
        </w:rPr>
      </w:pPr>
      <w:r w:rsidRPr="0092472E">
        <w:rPr>
          <w:rFonts w:ascii="Times New Roman" w:eastAsiaTheme="minorEastAsia" w:hAnsi="Times New Roman"/>
          <w:sz w:val="24"/>
          <w:szCs w:val="24"/>
        </w:rPr>
        <w:t xml:space="preserve">s-a asigurat actualizarea periodică a avizierului de mediu; </w:t>
      </w:r>
    </w:p>
    <w:p w:rsidR="00363A8D" w:rsidRPr="0092472E" w:rsidRDefault="00374D0B" w:rsidP="00A57764">
      <w:pPr>
        <w:pStyle w:val="ListParagraph"/>
        <w:numPr>
          <w:ilvl w:val="0"/>
          <w:numId w:val="45"/>
        </w:numPr>
        <w:tabs>
          <w:tab w:val="left" w:pos="993"/>
        </w:tabs>
        <w:spacing w:after="0" w:line="240" w:lineRule="auto"/>
        <w:ind w:left="0" w:firstLine="709"/>
        <w:jc w:val="both"/>
        <w:rPr>
          <w:rFonts w:eastAsiaTheme="minorEastAsia"/>
          <w:sz w:val="26"/>
          <w:szCs w:val="26"/>
        </w:rPr>
      </w:pPr>
      <w:r w:rsidRPr="0092472E">
        <w:rPr>
          <w:rFonts w:ascii="Times New Roman" w:eastAsiaTheme="minorEastAsia" w:hAnsi="Times New Roman"/>
          <w:sz w:val="24"/>
          <w:szCs w:val="24"/>
        </w:rPr>
        <w:t>s-a realizat instruirea personalului în luna mai 2018, precum și  instruiri verbale</w:t>
      </w:r>
      <w:r w:rsidR="00A64C1A">
        <w:rPr>
          <w:rFonts w:ascii="Times New Roman" w:eastAsiaTheme="minorEastAsia" w:hAnsi="Times New Roman"/>
          <w:sz w:val="24"/>
          <w:szCs w:val="24"/>
        </w:rPr>
        <w:t>,</w:t>
      </w:r>
      <w:r w:rsidRPr="0092472E">
        <w:rPr>
          <w:rFonts w:ascii="Times New Roman" w:eastAsiaTheme="minorEastAsia" w:hAnsi="Times New Roman"/>
          <w:sz w:val="24"/>
          <w:szCs w:val="24"/>
        </w:rPr>
        <w:t xml:space="preserve"> la fața locului</w:t>
      </w:r>
      <w:r w:rsidR="00A64C1A">
        <w:rPr>
          <w:rFonts w:ascii="Times New Roman" w:eastAsiaTheme="minorEastAsia" w:hAnsi="Times New Roman"/>
          <w:sz w:val="24"/>
          <w:szCs w:val="24"/>
        </w:rPr>
        <w:t>,</w:t>
      </w:r>
      <w:r w:rsidRPr="0092472E">
        <w:rPr>
          <w:rFonts w:ascii="Times New Roman" w:eastAsiaTheme="minorEastAsia" w:hAnsi="Times New Roman"/>
          <w:sz w:val="24"/>
          <w:szCs w:val="24"/>
        </w:rPr>
        <w:t xml:space="preserve"> cu ocazia colectării deșeurilor din birouri;</w:t>
      </w:r>
    </w:p>
    <w:p w:rsidR="00363A8D" w:rsidRPr="0092472E" w:rsidRDefault="00374D0B" w:rsidP="00A57764">
      <w:pPr>
        <w:pStyle w:val="ListParagraph"/>
        <w:numPr>
          <w:ilvl w:val="0"/>
          <w:numId w:val="45"/>
        </w:numPr>
        <w:tabs>
          <w:tab w:val="left" w:pos="993"/>
        </w:tabs>
        <w:spacing w:after="0" w:line="240" w:lineRule="auto"/>
        <w:ind w:left="0" w:firstLine="709"/>
        <w:jc w:val="both"/>
        <w:rPr>
          <w:rFonts w:eastAsiaTheme="minorEastAsia"/>
          <w:sz w:val="26"/>
          <w:szCs w:val="26"/>
        </w:rPr>
      </w:pPr>
      <w:r w:rsidRPr="0092472E">
        <w:rPr>
          <w:rFonts w:ascii="Times New Roman" w:eastAsiaTheme="minorEastAsia" w:hAnsi="Times New Roman"/>
          <w:sz w:val="24"/>
          <w:szCs w:val="24"/>
        </w:rPr>
        <w:t>a fost elaborat Planul anual de acțiune în domeniul protecției mediului pentru anul 2018 și a fost actualizată Fișa de mediu a IPMB;</w:t>
      </w:r>
    </w:p>
    <w:p w:rsidR="00363A8D" w:rsidRPr="0092472E" w:rsidRDefault="00374D0B" w:rsidP="00A57764">
      <w:pPr>
        <w:pStyle w:val="ListParagraph"/>
        <w:numPr>
          <w:ilvl w:val="0"/>
          <w:numId w:val="45"/>
        </w:numPr>
        <w:tabs>
          <w:tab w:val="left" w:pos="993"/>
        </w:tabs>
        <w:spacing w:after="0" w:line="240" w:lineRule="auto"/>
        <w:ind w:left="0" w:firstLine="709"/>
        <w:jc w:val="both"/>
        <w:rPr>
          <w:rFonts w:eastAsiaTheme="minorEastAsia"/>
          <w:sz w:val="26"/>
          <w:szCs w:val="26"/>
        </w:rPr>
      </w:pPr>
      <w:r w:rsidRPr="0092472E">
        <w:rPr>
          <w:rFonts w:ascii="Times New Roman" w:eastAsiaTheme="minorEastAsia" w:hAnsi="Times New Roman"/>
          <w:sz w:val="24"/>
          <w:szCs w:val="24"/>
        </w:rPr>
        <w:t>responsabilul de mediu a efectuat trei controale pe linia protecției mediului la structurile funcționale din cadrul IPMB, în baza Planului de control aprobat de conducerea instituției;</w:t>
      </w:r>
    </w:p>
    <w:p w:rsidR="00363A8D" w:rsidRPr="0092472E" w:rsidRDefault="00374D0B" w:rsidP="00A57764">
      <w:pPr>
        <w:pStyle w:val="ListParagraph"/>
        <w:numPr>
          <w:ilvl w:val="0"/>
          <w:numId w:val="45"/>
        </w:numPr>
        <w:tabs>
          <w:tab w:val="left" w:pos="993"/>
        </w:tabs>
        <w:spacing w:after="0" w:line="240" w:lineRule="auto"/>
        <w:ind w:left="0" w:firstLine="709"/>
        <w:jc w:val="both"/>
        <w:rPr>
          <w:rFonts w:eastAsiaTheme="minorEastAsia"/>
          <w:sz w:val="26"/>
          <w:szCs w:val="26"/>
        </w:rPr>
      </w:pPr>
      <w:r w:rsidRPr="0092472E">
        <w:rPr>
          <w:rFonts w:ascii="Times New Roman" w:eastAsiaTheme="minorEastAsia" w:hAnsi="Times New Roman"/>
          <w:sz w:val="24"/>
          <w:szCs w:val="24"/>
        </w:rPr>
        <w:t xml:space="preserve">în nr. 4 (147)/2018 al Buletinului de informare și documentare al M.A.I., a fost publicat articolul intitulat ”Protecția mediului și managementul deșeurilor la Instituția Prefectului Municipiului București”. </w:t>
      </w:r>
    </w:p>
    <w:p w:rsidR="00363A8D" w:rsidRPr="0092472E" w:rsidRDefault="00374D0B" w:rsidP="00A57764">
      <w:pPr>
        <w:pStyle w:val="ListParagraph"/>
        <w:numPr>
          <w:ilvl w:val="0"/>
          <w:numId w:val="45"/>
        </w:numPr>
        <w:tabs>
          <w:tab w:val="left" w:pos="993"/>
        </w:tabs>
        <w:spacing w:after="0" w:line="240" w:lineRule="auto"/>
        <w:ind w:left="0" w:firstLine="709"/>
        <w:jc w:val="both"/>
        <w:rPr>
          <w:rFonts w:eastAsiaTheme="minorEastAsia"/>
          <w:sz w:val="26"/>
          <w:szCs w:val="26"/>
        </w:rPr>
      </w:pPr>
      <w:r w:rsidRPr="0092472E">
        <w:rPr>
          <w:rFonts w:ascii="Times New Roman" w:eastAsiaTheme="minorEastAsia" w:hAnsi="Times New Roman"/>
          <w:sz w:val="24"/>
          <w:szCs w:val="24"/>
        </w:rPr>
        <w:t xml:space="preserve">cu prilejul celei de-a XI-a ediții a competiției naționale </w:t>
      </w:r>
      <w:r w:rsidR="00A64C1A">
        <w:rPr>
          <w:rFonts w:ascii="Times New Roman" w:eastAsiaTheme="minorEastAsia" w:hAnsi="Times New Roman"/>
          <w:sz w:val="24"/>
          <w:szCs w:val="24"/>
        </w:rPr>
        <w:t>„</w:t>
      </w:r>
      <w:r w:rsidRPr="0092472E">
        <w:rPr>
          <w:rFonts w:ascii="Times New Roman" w:eastAsiaTheme="minorEastAsia" w:hAnsi="Times New Roman"/>
          <w:sz w:val="24"/>
          <w:szCs w:val="24"/>
        </w:rPr>
        <w:t xml:space="preserve">Inovație și calitate în sectorul public”, organizată de Agenția Națională a Funcționarilor Publici, Instituția Prefectului Municipiului București a primit o diplomă de bună practică pentru proiectul ”Educația, element strategic al dezvoltării durabile”. </w:t>
      </w:r>
    </w:p>
    <w:p w:rsidR="00363A8D" w:rsidRPr="0092472E" w:rsidRDefault="00363A8D">
      <w:pPr>
        <w:spacing w:after="0" w:line="240" w:lineRule="auto"/>
        <w:jc w:val="both"/>
        <w:rPr>
          <w:rFonts w:ascii="Times New Roman" w:hAnsi="Times New Roman"/>
          <w:sz w:val="24"/>
          <w:szCs w:val="24"/>
        </w:rPr>
      </w:pP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cs="Times New Roman"/>
          <w:sz w:val="24"/>
          <w:szCs w:val="24"/>
        </w:rPr>
        <w:tab/>
        <w:t xml:space="preserve">Evaluarea, revizuirea şi propunerea de recomandări pentru simplificarea, modernizarea şi îmbunătăţirea practicilor curente: </w:t>
      </w:r>
    </w:p>
    <w:p w:rsidR="00363A8D" w:rsidRPr="0092472E" w:rsidRDefault="00363A8D">
      <w:pPr>
        <w:spacing w:after="0" w:line="240" w:lineRule="auto"/>
        <w:jc w:val="both"/>
        <w:rPr>
          <w:rFonts w:ascii="Times New Roman" w:hAnsi="Times New Roman" w:cs="Times New Roman"/>
          <w:sz w:val="26"/>
          <w:szCs w:val="26"/>
        </w:rPr>
      </w:pPr>
    </w:p>
    <w:p w:rsidR="00363A8D" w:rsidRPr="0092472E" w:rsidRDefault="00374D0B">
      <w:pPr>
        <w:spacing w:after="0" w:line="240" w:lineRule="auto"/>
        <w:jc w:val="both"/>
        <w:rPr>
          <w:sz w:val="26"/>
          <w:szCs w:val="26"/>
        </w:rPr>
      </w:pPr>
      <w:r w:rsidRPr="0092472E">
        <w:rPr>
          <w:rFonts w:ascii="Times New Roman" w:hAnsi="Times New Roman"/>
          <w:sz w:val="24"/>
          <w:szCs w:val="24"/>
        </w:rPr>
        <w:tab/>
        <w:t>- Propuneri către MAI-DGRIP privind cuprinsul viitorului ghid/manual al prefectul</w:t>
      </w:r>
      <w:r w:rsidR="00A705C1">
        <w:rPr>
          <w:rFonts w:ascii="Times New Roman" w:hAnsi="Times New Roman"/>
          <w:sz w:val="24"/>
          <w:szCs w:val="24"/>
        </w:rPr>
        <w:t>ui</w:t>
      </w:r>
      <w:r w:rsidRPr="0092472E">
        <w:rPr>
          <w:rFonts w:ascii="Times New Roman" w:hAnsi="Times New Roman"/>
          <w:sz w:val="24"/>
          <w:szCs w:val="24"/>
        </w:rPr>
        <w:t>;</w:t>
      </w:r>
    </w:p>
    <w:p w:rsidR="00ED6C4C"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 Propuneri de idei de proiecte cu finanțare europeană pentru următorul cadru financiar 2021-2027, în</w:t>
      </w:r>
      <w:r w:rsidR="00A705C1">
        <w:rPr>
          <w:rFonts w:ascii="Times New Roman" w:hAnsi="Times New Roman"/>
          <w:sz w:val="24"/>
          <w:szCs w:val="24"/>
        </w:rPr>
        <w:t>aintate M.A.I.;</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 Pentru Conferința națională cu tema „Administrația publică la 100 de ani de la Marea Unire”, ce a avut loc în perioada 10-11 octombrie la Alba Iulia, s-a elaborat de către managerul public, în colaborare cu directorul împuternicit al SPCEEPS, lucrarea cu titlul „Politici de dezvoltare a capabilităților de procesare a cererilor de eliberare a pașapoartelor la nivelul Capitalei”;</w:t>
      </w:r>
    </w:p>
    <w:p w:rsidR="00363A8D" w:rsidRPr="0092472E" w:rsidRDefault="00374D0B">
      <w:pPr>
        <w:spacing w:after="0" w:line="240" w:lineRule="auto"/>
        <w:jc w:val="both"/>
        <w:rPr>
          <w:sz w:val="26"/>
          <w:szCs w:val="26"/>
        </w:rPr>
      </w:pPr>
      <w:r w:rsidRPr="0092472E">
        <w:rPr>
          <w:rFonts w:ascii="Times New Roman" w:hAnsi="Times New Roman"/>
          <w:sz w:val="24"/>
          <w:szCs w:val="24"/>
        </w:rPr>
        <w:tab/>
        <w:t>- 6 noiembrie –</w:t>
      </w:r>
      <w:r w:rsidRPr="0092472E">
        <w:rPr>
          <w:rFonts w:ascii="Times New Roman" w:hAnsi="Times New Roman"/>
          <w:b/>
          <w:sz w:val="24"/>
          <w:szCs w:val="24"/>
        </w:rPr>
        <w:t xml:space="preserve"> </w:t>
      </w:r>
      <w:r w:rsidRPr="0092472E">
        <w:rPr>
          <w:rFonts w:ascii="Times New Roman" w:hAnsi="Times New Roman"/>
          <w:sz w:val="24"/>
          <w:szCs w:val="24"/>
        </w:rPr>
        <w:t>participare la</w:t>
      </w:r>
      <w:r w:rsidRPr="0092472E">
        <w:rPr>
          <w:rFonts w:ascii="Times New Roman" w:hAnsi="Times New Roman"/>
          <w:b/>
          <w:sz w:val="24"/>
          <w:szCs w:val="24"/>
        </w:rPr>
        <w:t xml:space="preserve"> </w:t>
      </w:r>
      <w:r w:rsidRPr="0092472E">
        <w:rPr>
          <w:rFonts w:ascii="Times New Roman" w:hAnsi="Times New Roman"/>
          <w:sz w:val="24"/>
          <w:szCs w:val="24"/>
        </w:rPr>
        <w:t>South-East Europe and Mediterranean Regional Seminar on Global Development Education (follow up meeting), organizat la Ljubljana, Slovenia, de Centrul Nord-Sud al Consiliului Europei cu sprijinul Comisiei Europene și în cooperare cu partenerii regionali din Slovenia, Bulgaria, Cipru, Malta și România</w:t>
      </w:r>
      <w:r w:rsidR="001D06BC" w:rsidRPr="0092472E">
        <w:rPr>
          <w:rFonts w:ascii="Times New Roman" w:hAnsi="Times New Roman"/>
          <w:sz w:val="24"/>
          <w:szCs w:val="24"/>
        </w:rPr>
        <w:t>.</w:t>
      </w:r>
    </w:p>
    <w:p w:rsidR="00363A8D" w:rsidRPr="0092472E" w:rsidRDefault="00363A8D">
      <w:pPr>
        <w:spacing w:after="0" w:line="240" w:lineRule="auto"/>
        <w:jc w:val="both"/>
        <w:rPr>
          <w:rFonts w:ascii="Times New Roman" w:hAnsi="Times New Roman"/>
          <w:sz w:val="24"/>
          <w:szCs w:val="24"/>
        </w:rPr>
      </w:pPr>
    </w:p>
    <w:p w:rsidR="00363A8D" w:rsidRPr="0092472E" w:rsidRDefault="00374D0B">
      <w:pPr>
        <w:spacing w:after="0" w:line="240" w:lineRule="auto"/>
        <w:jc w:val="both"/>
        <w:rPr>
          <w:rFonts w:ascii="Times New Roman" w:hAnsi="Times New Roman" w:cs="Times New Roman"/>
          <w:sz w:val="26"/>
          <w:szCs w:val="26"/>
        </w:rPr>
      </w:pPr>
      <w:r w:rsidRPr="0092472E">
        <w:rPr>
          <w:rFonts w:ascii="Times New Roman" w:hAnsi="Times New Roman" w:cs="Times New Roman"/>
          <w:sz w:val="24"/>
          <w:szCs w:val="24"/>
        </w:rPr>
        <w:tab/>
        <w:t>În perioada septembrie 2017 – septembrie 2018, unul dintre managerii publici a îndeplinit rolul de președinte al Comisiei paritare (membru al acesteia începând din 2013); în anul de referință, realizările Comisiei constau în:</w:t>
      </w:r>
    </w:p>
    <w:p w:rsidR="00363A8D" w:rsidRPr="0092472E" w:rsidRDefault="00374D0B">
      <w:pPr>
        <w:spacing w:after="0" w:line="240" w:lineRule="auto"/>
        <w:jc w:val="both"/>
        <w:rPr>
          <w:rFonts w:ascii="Times New Roman" w:hAnsi="Times New Roman" w:cs="Times New Roman"/>
          <w:sz w:val="26"/>
          <w:szCs w:val="26"/>
        </w:rPr>
      </w:pPr>
      <w:r w:rsidRPr="0092472E">
        <w:rPr>
          <w:rFonts w:ascii="Times New Roman" w:hAnsi="Times New Roman" w:cs="Times New Roman"/>
          <w:sz w:val="24"/>
          <w:szCs w:val="24"/>
        </w:rPr>
        <w:tab/>
        <w:t xml:space="preserve">- Analizarea proiectului Planului anual de perfecționare profesională a salariaților din cadrul IPMB, pentru anul 2018, în vederea acordării avizului consultativ (acordat cu obiecțiuni și recomandări de revizuire); </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cs="Times New Roman"/>
          <w:sz w:val="24"/>
          <w:szCs w:val="24"/>
        </w:rPr>
        <w:lastRenderedPageBreak/>
        <w:tab/>
        <w:t>-Transmiterea, către SRU, de observații/propuneri de completare a proiectului Regulamentului intern, acestea vizând includerea, pentru prima oară, a dreptului salariaților la pauză de masă, precum și introducerea a două puncte referitoare la comportamente indezirabile, ce înc</w:t>
      </w:r>
      <w:r w:rsidR="009B12D2">
        <w:rPr>
          <w:rFonts w:ascii="Times New Roman" w:hAnsi="Times New Roman" w:cs="Times New Roman"/>
          <w:sz w:val="24"/>
          <w:szCs w:val="24"/>
        </w:rPr>
        <w:t>a</w:t>
      </w:r>
      <w:r w:rsidRPr="0092472E">
        <w:rPr>
          <w:rFonts w:ascii="Times New Roman" w:hAnsi="Times New Roman" w:cs="Times New Roman"/>
          <w:sz w:val="24"/>
          <w:szCs w:val="24"/>
        </w:rPr>
        <w:t xml:space="preserve">lcă principiile egalității de şanse (bullying și mobbing); </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cs="Times New Roman"/>
          <w:sz w:val="24"/>
          <w:szCs w:val="24"/>
        </w:rPr>
        <w:tab/>
        <w:t xml:space="preserve">- Arhivarea și scanarea documentației aferente Comisiei paritare, pentru perioada 2015-2017; </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cs="Times New Roman"/>
          <w:sz w:val="24"/>
          <w:szCs w:val="24"/>
        </w:rPr>
        <w:tab/>
        <w:t>- Transmiterea către INA a materialelor livrabile elaborate în cadrul proiectului „ACCES – Administrație în sprijinul cetățeanului prin calitatea și eficiența serviciilor”, cod SMIS 11273, pentru a contribui la dezvoltarea bibliotecii virtuale a acestei instituții.</w:t>
      </w:r>
    </w:p>
    <w:p w:rsidR="001D06BC" w:rsidRPr="0092472E" w:rsidRDefault="001D06BC">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sz w:val="24"/>
          <w:szCs w:val="24"/>
        </w:rPr>
      </w:pPr>
      <w:r w:rsidRPr="0092472E">
        <w:rPr>
          <w:rFonts w:ascii="Times New Roman" w:eastAsiaTheme="minorEastAsia" w:hAnsi="Times New Roman"/>
          <w:sz w:val="24"/>
          <w:szCs w:val="24"/>
        </w:rPr>
        <w:tab/>
        <w:t>Instituția Prefectului Municipiului București a participat la competițiile dedicate celor mai bune practici din administrația publică românească, managerul public elaborând aplicațiile aferente, cu următoarele rezultate:</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 xml:space="preserve">- Premiul de Excelență în Administrație la cea de-a XIV-a ediții a Galei Administrație.ro, pentru proiectul „Eficiență și progres în activitatea Serviciului public comunitar regim permise de conducere și înmatriculare a vehiculelor”; </w:t>
      </w:r>
    </w:p>
    <w:p w:rsidR="00363A8D" w:rsidRPr="0092472E" w:rsidRDefault="00374D0B">
      <w:pPr>
        <w:spacing w:after="0"/>
        <w:jc w:val="center"/>
        <w:rPr>
          <w:rFonts w:ascii="Times New Roman" w:hAnsi="Times New Roman" w:cs="Times New Roman"/>
          <w:sz w:val="26"/>
          <w:szCs w:val="26"/>
        </w:rPr>
      </w:pPr>
      <w:r w:rsidRPr="0092472E">
        <w:rPr>
          <w:noProof/>
          <w:lang w:val="en-US"/>
        </w:rPr>
        <w:drawing>
          <wp:inline distT="0" distB="0" distL="0" distR="0">
            <wp:extent cx="4280535" cy="3112770"/>
            <wp:effectExtent l="0" t="0" r="0" b="0"/>
            <wp:docPr id="10" name="Image1" descr="D:\IPMB\Paula\Lucrări Paula 2018\GalaAdministrație 2018\diplomă Gala administrati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D:\IPMB\Paula\Lucrări Paula 2018\GalaAdministrație 2018\diplomă Gala administratie 2018.jpg"/>
                    <pic:cNvPicPr>
                      <a:picLocks noChangeAspect="1" noChangeArrowheads="1"/>
                    </pic:cNvPicPr>
                  </pic:nvPicPr>
                  <pic:blipFill>
                    <a:blip r:embed="rId65" cstate="print"/>
                    <a:stretch>
                      <a:fillRect/>
                    </a:stretch>
                  </pic:blipFill>
                  <pic:spPr bwMode="auto">
                    <a:xfrm>
                      <a:off x="0" y="0"/>
                      <a:ext cx="4280535" cy="3112770"/>
                    </a:xfrm>
                    <a:prstGeom prst="rect">
                      <a:avLst/>
                    </a:prstGeom>
                  </pic:spPr>
                </pic:pic>
              </a:graphicData>
            </a:graphic>
          </wp:inline>
        </w:drawing>
      </w:r>
    </w:p>
    <w:p w:rsidR="00363A8D" w:rsidRPr="0092472E" w:rsidRDefault="00374D0B" w:rsidP="00A57764">
      <w:pPr>
        <w:pStyle w:val="ListParagraph"/>
        <w:numPr>
          <w:ilvl w:val="0"/>
          <w:numId w:val="45"/>
        </w:numPr>
        <w:spacing w:after="0" w:line="240" w:lineRule="auto"/>
        <w:ind w:left="0" w:firstLine="720"/>
        <w:jc w:val="both"/>
        <w:rPr>
          <w:sz w:val="26"/>
          <w:szCs w:val="26"/>
        </w:rPr>
      </w:pPr>
      <w:r w:rsidRPr="0092472E">
        <w:rPr>
          <w:rFonts w:ascii="Times New Roman" w:hAnsi="Times New Roman"/>
          <w:sz w:val="24"/>
          <w:szCs w:val="24"/>
        </w:rPr>
        <w:t xml:space="preserve">diplomă de </w:t>
      </w:r>
      <w:r w:rsidR="00FC6E47" w:rsidRPr="0092472E">
        <w:rPr>
          <w:rFonts w:ascii="Times New Roman" w:hAnsi="Times New Roman"/>
          <w:sz w:val="24"/>
          <w:szCs w:val="24"/>
        </w:rPr>
        <w:t>bună practică pentru proiectul „</w:t>
      </w:r>
      <w:r w:rsidRPr="0092472E">
        <w:rPr>
          <w:rFonts w:ascii="Times New Roman" w:hAnsi="Times New Roman"/>
          <w:sz w:val="24"/>
          <w:szCs w:val="24"/>
        </w:rPr>
        <w:t>Educația, element strategic al dezvoltării dur</w:t>
      </w:r>
      <w:r w:rsidR="00FC6E47" w:rsidRPr="0092472E">
        <w:rPr>
          <w:rFonts w:ascii="Times New Roman" w:hAnsi="Times New Roman"/>
          <w:sz w:val="24"/>
          <w:szCs w:val="24"/>
        </w:rPr>
        <w:t>abile” la competiția națională „</w:t>
      </w:r>
      <w:r w:rsidRPr="0092472E">
        <w:rPr>
          <w:rFonts w:ascii="Times New Roman" w:hAnsi="Times New Roman"/>
          <w:sz w:val="24"/>
          <w:szCs w:val="24"/>
        </w:rPr>
        <w:t>Inovație și calitate în sectorul public”, organizată de Agenția Națională a Funcționarilor Publici.</w:t>
      </w:r>
    </w:p>
    <w:p w:rsidR="00363A8D" w:rsidRPr="0092472E" w:rsidRDefault="00374D0B">
      <w:pPr>
        <w:jc w:val="center"/>
      </w:pPr>
      <w:r w:rsidRPr="0092472E">
        <w:rPr>
          <w:noProof/>
          <w:lang w:val="en-US"/>
        </w:rPr>
        <w:lastRenderedPageBreak/>
        <w:drawing>
          <wp:inline distT="0" distB="0" distL="0" distR="0">
            <wp:extent cx="4234815" cy="3079115"/>
            <wp:effectExtent l="0" t="0" r="0" b="0"/>
            <wp:docPr id="11" name="Picture 1" descr="D:\IPMB\Paula\Lucrări Paula 2018\Inovație și calitate\diplomă Inovație și calitat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D:\IPMB\Paula\Lucrări Paula 2018\Inovație și calitate\diplomă Inovație și calitate 2018.jpg"/>
                    <pic:cNvPicPr>
                      <a:picLocks noChangeAspect="1" noChangeArrowheads="1"/>
                    </pic:cNvPicPr>
                  </pic:nvPicPr>
                  <pic:blipFill>
                    <a:blip r:embed="rId66" cstate="print"/>
                    <a:stretch>
                      <a:fillRect/>
                    </a:stretch>
                  </pic:blipFill>
                  <pic:spPr bwMode="auto">
                    <a:xfrm>
                      <a:off x="0" y="0"/>
                      <a:ext cx="4234815" cy="3079115"/>
                    </a:xfrm>
                    <a:prstGeom prst="rect">
                      <a:avLst/>
                    </a:prstGeom>
                  </pic:spPr>
                </pic:pic>
              </a:graphicData>
            </a:graphic>
          </wp:inline>
        </w:drawing>
      </w:r>
    </w:p>
    <w:p w:rsidR="00363A8D" w:rsidRPr="0092472E" w:rsidRDefault="00374D0B">
      <w:pPr>
        <w:spacing w:after="0" w:line="240" w:lineRule="auto"/>
        <w:ind w:firstLine="720"/>
        <w:jc w:val="both"/>
      </w:pPr>
      <w:r w:rsidRPr="0092472E">
        <w:rPr>
          <w:rFonts w:ascii="Times New Roman" w:hAnsi="Times New Roman" w:cs="Times New Roman"/>
          <w:color w:val="000000"/>
          <w:sz w:val="24"/>
          <w:szCs w:val="24"/>
        </w:rPr>
        <w:t>Printre reușitele a</w:t>
      </w:r>
      <w:r w:rsidRPr="0092472E">
        <w:rPr>
          <w:rFonts w:ascii="Times New Roman" w:hAnsi="Times New Roman" w:cs="Times New Roman"/>
          <w:sz w:val="24"/>
          <w:szCs w:val="24"/>
        </w:rPr>
        <w:t>cestui an menționăm relocarea, începând cu 16.07.2018, a celor două puncte de lucru</w:t>
      </w:r>
      <w:r w:rsidR="00FA65B0">
        <w:rPr>
          <w:rFonts w:ascii="Times New Roman" w:hAnsi="Times New Roman" w:cs="Times New Roman"/>
          <w:sz w:val="24"/>
          <w:szCs w:val="24"/>
        </w:rPr>
        <w:t xml:space="preserve"> ale Serviciului Public Comunitar Eliberarea și Evidența Pașapoartelor Simple</w:t>
      </w:r>
      <w:r w:rsidRPr="0092472E">
        <w:rPr>
          <w:rFonts w:ascii="Times New Roman" w:hAnsi="Times New Roman" w:cs="Times New Roman"/>
          <w:sz w:val="24"/>
          <w:szCs w:val="24"/>
        </w:rPr>
        <w:t xml:space="preserve"> din șos. Pipera, nr. 49, sector 2 și Piața Amzei, nr. 13, sector 1, în noul punct de lucru amenajat în incinta PARKLAKE SHOPPING CENTER, situat in str. Liviu Rebreanu, nr. 4, sector 3. Această schimbarea a fost posibilă ca urmare a finalizării proiectului dezvoltat la nivelul Instituției Prefectului Municipiului București, dar și cu sprijinul Direcției Generale de Pașapoarte.</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pPr>
      <w:r w:rsidRPr="0092472E">
        <w:rPr>
          <w:rFonts w:ascii="Times New Roman" w:hAnsi="Times New Roman" w:cs="Times New Roman"/>
          <w:sz w:val="24"/>
          <w:szCs w:val="24"/>
        </w:rPr>
        <w:t xml:space="preserve">Un alt succes îl constituie îmbunătățirea calității serviciilor oferite cetățenilor, aspect reliefat și de numeroasele mulțumiri adresate personalului de solicitanții de pașapoarte, care </w:t>
      </w:r>
      <w:r w:rsidRPr="0092472E">
        <w:rPr>
          <w:rFonts w:ascii="Times New Roman" w:hAnsi="Times New Roman" w:cs="Times New Roman"/>
          <w:b/>
          <w:sz w:val="24"/>
          <w:szCs w:val="24"/>
        </w:rPr>
        <w:t>pe perioada sezonului estival nu au semnalat, în nicio ocazie, timpi de așteptare crescuți la depunerea cererilor sau ridicarea pașapoartelor</w:t>
      </w:r>
      <w:r w:rsidRPr="0092472E">
        <w:rPr>
          <w:rFonts w:ascii="Times New Roman" w:hAnsi="Times New Roman" w:cs="Times New Roman"/>
          <w:sz w:val="24"/>
          <w:szCs w:val="24"/>
        </w:rPr>
        <w:t xml:space="preserve">. La această reușită au contribuit și cei 21 de polițiști delegați din cadrul Direcției Generale de Pașapoarte, care au sprijinit activitatea serviciului, atât pe partea de primire a cererilor și eliberare a documentelor personalizate, cât și pe cea de soluționare a solicitărilor. </w:t>
      </w:r>
    </w:p>
    <w:p w:rsidR="00363A8D" w:rsidRPr="0092472E" w:rsidRDefault="00374D0B">
      <w:pPr>
        <w:spacing w:after="0" w:line="240" w:lineRule="auto"/>
        <w:ind w:firstLine="720"/>
        <w:jc w:val="both"/>
      </w:pPr>
      <w:r w:rsidRPr="0092472E">
        <w:rPr>
          <w:rFonts w:ascii="Times New Roman" w:hAnsi="Times New Roman" w:cs="Times New Roman"/>
          <w:sz w:val="24"/>
          <w:szCs w:val="24"/>
        </w:rPr>
        <w:t xml:space="preserve">Pentru atingerea acestui obiectiv, în perioada 23.07 – 01.09.2018, a fost extins programul de lucru cu publicul, fiind asigurat accesul cetățenilor la ghișee în intervalul 08.30 – 18.30 în zilele de luni, marți și miercuri. </w:t>
      </w:r>
    </w:p>
    <w:p w:rsidR="00363A8D" w:rsidRPr="0092472E" w:rsidRDefault="00374D0B">
      <w:pPr>
        <w:spacing w:after="0" w:line="240" w:lineRule="auto"/>
        <w:ind w:firstLine="720"/>
        <w:jc w:val="both"/>
      </w:pPr>
      <w:r w:rsidRPr="0092472E">
        <w:rPr>
          <w:rFonts w:ascii="Times New Roman" w:hAnsi="Times New Roman" w:cs="Times New Roman"/>
          <w:sz w:val="24"/>
          <w:szCs w:val="24"/>
        </w:rPr>
        <w:t>Analizând rezultatele obţinute, putem afirma cu certitudine că în anul 2018 activitatea a fost puternic marcată de valorile înregistrate la depunerea cererilor pentru eliberarea pașapoartelor la ghișeele serviciului, care sunt cele mai ridicate de la introducerea pașaportului simplu electronic.</w:t>
      </w:r>
    </w:p>
    <w:p w:rsidR="00363A8D" w:rsidRPr="0092472E" w:rsidRDefault="00374D0B">
      <w:pPr>
        <w:spacing w:after="0" w:line="240" w:lineRule="auto"/>
        <w:ind w:firstLine="720"/>
        <w:jc w:val="both"/>
      </w:pPr>
      <w:r w:rsidRPr="0092472E">
        <w:rPr>
          <w:rFonts w:ascii="Times New Roman" w:hAnsi="Times New Roman" w:cs="Times New Roman"/>
          <w:sz w:val="24"/>
          <w:szCs w:val="24"/>
        </w:rPr>
        <w:t>Astfel, au fost înregistrate 323.978 de cereri, care reprezintă o creștere de 23,68% a volumului de lucru pe această linie, comparativ cu anul 2017, când au fost depuse 261.946 de solicitări privind eliberarea pașapoartelor.</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pStyle w:val="Header"/>
        <w:tabs>
          <w:tab w:val="right" w:pos="0"/>
        </w:tabs>
        <w:ind w:firstLine="720"/>
        <w:jc w:val="both"/>
      </w:pPr>
      <w:r w:rsidRPr="0092472E">
        <w:rPr>
          <w:rFonts w:ascii="Times New Roman" w:hAnsi="Times New Roman" w:cs="Times New Roman"/>
          <w:sz w:val="24"/>
          <w:szCs w:val="24"/>
        </w:rPr>
        <w:tab/>
        <w:t>Pentru creșterea calității și celerității soluționării cererilor cetățenilor, şi-a dovedit eficienţa sistemul de emitere a bonurilor de ordine implementat la nivelul SPCRPCIV, precum şi portalul de programărări on-line, care a devenit operaţional cu un ghişeu pentru Serviciul I și două ghișee pentru Serviciul II. Aceste măsuri au făcut posibilă repartizarea judicioasă a cererilor pe întreaga durată a programului de lucru și evitarea aglomerației în sala de lucru cu publicul.</w:t>
      </w:r>
    </w:p>
    <w:p w:rsidR="00363A8D" w:rsidRPr="0092472E" w:rsidRDefault="001D06BC">
      <w:pPr>
        <w:pStyle w:val="Heading2"/>
        <w:rPr>
          <w:rFonts w:ascii="Times New Roman" w:hAnsi="Times New Roman" w:cs="Times New Roman"/>
          <w:b w:val="0"/>
          <w:sz w:val="24"/>
          <w:szCs w:val="24"/>
        </w:rPr>
      </w:pPr>
      <w:bookmarkStart w:id="8" w:name="_Toc7016731"/>
      <w:r w:rsidRPr="0092472E">
        <w:rPr>
          <w:rFonts w:ascii="Times New Roman" w:hAnsi="Times New Roman" w:cs="Times New Roman"/>
          <w:color w:val="000000"/>
          <w:sz w:val="24"/>
          <w:szCs w:val="24"/>
        </w:rPr>
        <w:lastRenderedPageBreak/>
        <w:t>2.</w:t>
      </w:r>
      <w:r w:rsidRPr="0092472E">
        <w:rPr>
          <w:rFonts w:ascii="Times New Roman" w:hAnsi="Times New Roman" w:cs="Times New Roman"/>
          <w:color w:val="000000"/>
          <w:sz w:val="24"/>
          <w:szCs w:val="24"/>
        </w:rPr>
        <w:tab/>
        <w:t xml:space="preserve"> </w:t>
      </w:r>
      <w:r w:rsidR="00374D0B" w:rsidRPr="0092472E">
        <w:rPr>
          <w:rFonts w:ascii="Times New Roman" w:hAnsi="Times New Roman" w:cs="Times New Roman"/>
          <w:color w:val="000000"/>
          <w:sz w:val="24"/>
          <w:szCs w:val="24"/>
        </w:rPr>
        <w:t>Gestionarea resurselor umane</w:t>
      </w:r>
      <w:bookmarkEnd w:id="8"/>
    </w:p>
    <w:p w:rsidR="00363A8D" w:rsidRPr="0092472E" w:rsidRDefault="00363A8D">
      <w:pPr>
        <w:rPr>
          <w:b/>
          <w:bCs/>
        </w:rPr>
      </w:pPr>
    </w:p>
    <w:p w:rsidR="00363A8D" w:rsidRPr="0092472E" w:rsidRDefault="00374D0B">
      <w:pPr>
        <w:spacing w:after="0" w:line="240" w:lineRule="auto"/>
        <w:jc w:val="both"/>
        <w:rPr>
          <w:rFonts w:ascii="Times New Roman" w:hAnsi="Times New Roman" w:cs="Times New Roman"/>
          <w:b/>
          <w:sz w:val="24"/>
          <w:szCs w:val="24"/>
          <w:u w:val="single"/>
        </w:rPr>
      </w:pPr>
      <w:r w:rsidRPr="0092472E">
        <w:rPr>
          <w:rFonts w:ascii="Times New Roman" w:hAnsi="Times New Roman" w:cs="Times New Roman"/>
          <w:b/>
          <w:sz w:val="24"/>
          <w:szCs w:val="24"/>
        </w:rPr>
        <w:t>Obiectiv specific: Management eficient și eficace al resurselor umane</w:t>
      </w:r>
    </w:p>
    <w:p w:rsidR="00363A8D" w:rsidRPr="0092472E" w:rsidRDefault="00363A8D">
      <w:pPr>
        <w:spacing w:after="0" w:line="240" w:lineRule="auto"/>
        <w:jc w:val="both"/>
        <w:rPr>
          <w:rFonts w:ascii="Times New Roman" w:hAnsi="Times New Roman" w:cs="Times New Roman"/>
          <w:b/>
          <w:sz w:val="24"/>
          <w:szCs w:val="24"/>
        </w:rPr>
      </w:pPr>
    </w:p>
    <w:p w:rsidR="00363A8D" w:rsidRPr="0092472E" w:rsidRDefault="00374D0B">
      <w:pPr>
        <w:spacing w:after="0" w:line="240" w:lineRule="auto"/>
        <w:ind w:firstLine="709"/>
        <w:jc w:val="both"/>
      </w:pPr>
      <w:r w:rsidRPr="0092472E">
        <w:rPr>
          <w:rFonts w:ascii="Times New Roman" w:hAnsi="Times New Roman" w:cs="Times New Roman"/>
          <w:sz w:val="24"/>
          <w:szCs w:val="24"/>
        </w:rPr>
        <w:t>Referitor la gestionarea resurselor umane din cadrul Instituției Prefectului Municipiului București, au fost realizați indicatorii de performanță, cu rezultatele aferente, după cum urmează:</w:t>
      </w:r>
    </w:p>
    <w:p w:rsidR="00363A8D" w:rsidRPr="0092472E" w:rsidRDefault="00374D0B">
      <w:pPr>
        <w:spacing w:after="0" w:line="240" w:lineRule="auto"/>
        <w:ind w:firstLine="709"/>
        <w:jc w:val="both"/>
        <w:rPr>
          <w:rFonts w:ascii="Times New Roman" w:hAnsi="Times New Roman"/>
          <w:sz w:val="24"/>
          <w:szCs w:val="24"/>
        </w:rPr>
      </w:pPr>
      <w:r w:rsidRPr="0092472E">
        <w:rPr>
          <w:rFonts w:ascii="Times New Roman" w:hAnsi="Times New Roman" w:cs="Times New Roman"/>
          <w:color w:val="00000A"/>
          <w:sz w:val="24"/>
          <w:szCs w:val="24"/>
        </w:rPr>
        <w:t>-</w:t>
      </w:r>
      <w:r w:rsidRPr="0092472E">
        <w:rPr>
          <w:rFonts w:ascii="Times New Roman" w:hAnsi="Times New Roman"/>
          <w:color w:val="00000A"/>
          <w:sz w:val="24"/>
          <w:szCs w:val="24"/>
        </w:rPr>
        <w:t>grad de încadrare în termenele legale: 100%;</w:t>
      </w:r>
    </w:p>
    <w:p w:rsidR="00363A8D" w:rsidRPr="0092472E" w:rsidRDefault="00374D0B">
      <w:pPr>
        <w:spacing w:after="0" w:line="240" w:lineRule="auto"/>
        <w:ind w:firstLine="709"/>
        <w:jc w:val="both"/>
        <w:rPr>
          <w:rFonts w:ascii="Times New Roman" w:hAnsi="Times New Roman"/>
          <w:sz w:val="24"/>
          <w:szCs w:val="24"/>
        </w:rPr>
      </w:pPr>
      <w:r w:rsidRPr="0092472E">
        <w:rPr>
          <w:rFonts w:ascii="Times New Roman" w:hAnsi="Times New Roman" w:cs="Times New Roman"/>
          <w:sz w:val="24"/>
          <w:szCs w:val="24"/>
        </w:rPr>
        <w:t>-nr. de acte ulterioare de modificare a drepturilor salariale stabilite inițial: s-au emis nouă ordine ale prefectului privind modificarea drepturilor salariale ca urmare a:</w:t>
      </w:r>
    </w:p>
    <w:p w:rsidR="00363A8D" w:rsidRPr="0092472E" w:rsidRDefault="00374D0B" w:rsidP="00455DA9">
      <w:pPr>
        <w:spacing w:after="0" w:line="240" w:lineRule="auto"/>
        <w:ind w:left="707" w:firstLine="709"/>
        <w:jc w:val="both"/>
        <w:rPr>
          <w:rFonts w:ascii="Times New Roman" w:hAnsi="Times New Roman"/>
          <w:sz w:val="24"/>
          <w:szCs w:val="24"/>
        </w:rPr>
      </w:pPr>
      <w:r w:rsidRPr="0092472E">
        <w:rPr>
          <w:rFonts w:ascii="Times New Roman" w:hAnsi="Times New Roman" w:cs="Times New Roman"/>
          <w:color w:val="00000A"/>
          <w:sz w:val="24"/>
          <w:szCs w:val="24"/>
        </w:rPr>
        <w:t>-</w:t>
      </w:r>
      <w:r w:rsidRPr="0092472E">
        <w:rPr>
          <w:rFonts w:ascii="Times New Roman" w:hAnsi="Times New Roman"/>
          <w:color w:val="00000A"/>
          <w:sz w:val="24"/>
          <w:szCs w:val="24"/>
        </w:rPr>
        <w:t>acordării sporului pentru condiții deosebite prin raportare la cuantumul brut al salariului de bază;</w:t>
      </w:r>
    </w:p>
    <w:p w:rsidR="00363A8D" w:rsidRPr="0092472E" w:rsidRDefault="00374D0B" w:rsidP="00455DA9">
      <w:pPr>
        <w:pStyle w:val="Default"/>
        <w:ind w:left="1415" w:firstLine="1"/>
        <w:jc w:val="both"/>
      </w:pPr>
      <w:r w:rsidRPr="0092472E">
        <w:rPr>
          <w:color w:val="00000A"/>
        </w:rPr>
        <w:t>- acordării sporului pentru păstrarea confidențialității;</w:t>
      </w:r>
    </w:p>
    <w:p w:rsidR="00363A8D" w:rsidRPr="0092472E" w:rsidRDefault="00374D0B" w:rsidP="00455DA9">
      <w:pPr>
        <w:pStyle w:val="Default"/>
        <w:ind w:left="1414" w:firstLine="1"/>
        <w:jc w:val="both"/>
      </w:pPr>
      <w:r w:rsidRPr="0092472E">
        <w:rPr>
          <w:color w:val="00000A"/>
        </w:rPr>
        <w:t>- acordării gradației următoare pentru vechime;</w:t>
      </w:r>
    </w:p>
    <w:p w:rsidR="00363A8D" w:rsidRPr="0092472E" w:rsidRDefault="00374D0B">
      <w:pPr>
        <w:pStyle w:val="Default"/>
        <w:jc w:val="both"/>
      </w:pPr>
      <w:r w:rsidRPr="0092472E">
        <w:rPr>
          <w:color w:val="00000A"/>
        </w:rPr>
        <w:tab/>
      </w:r>
      <w:r w:rsidR="00455DA9">
        <w:rPr>
          <w:color w:val="00000A"/>
        </w:rPr>
        <w:tab/>
      </w:r>
      <w:r w:rsidRPr="0092472E">
        <w:rPr>
          <w:color w:val="00000A"/>
        </w:rPr>
        <w:t>- acordării majorării pentru activitatea de control financiar preventiv propriu la salariul de bază existent;</w:t>
      </w:r>
    </w:p>
    <w:p w:rsidR="00363A8D" w:rsidRPr="0092472E" w:rsidRDefault="00374D0B">
      <w:pPr>
        <w:pStyle w:val="Default"/>
        <w:ind w:firstLine="709"/>
        <w:jc w:val="both"/>
      </w:pPr>
      <w:r w:rsidRPr="0092472E">
        <w:rPr>
          <w:color w:val="00000A"/>
        </w:rPr>
        <w:t>- Organigramă și stat de funcții aprobate: s-a întocmit statul de funcţii al Instituţiei Prefectului Municipiului Bucureşti, începând cu 01.01.2018, pe baza numărului şi structurii posturilor repartizate de către Ministerul Afacerilor Interne;</w:t>
      </w:r>
    </w:p>
    <w:p w:rsidR="00363A8D" w:rsidRPr="0092472E" w:rsidRDefault="00374D0B">
      <w:pPr>
        <w:pStyle w:val="Default"/>
        <w:ind w:firstLine="709"/>
        <w:jc w:val="both"/>
      </w:pPr>
      <w:r w:rsidRPr="0092472E">
        <w:rPr>
          <w:color w:val="00000A"/>
        </w:rPr>
        <w:t>-nr. obiecțiuni din partea MAI/ANFP pentru obținerea avizelor: 0;</w:t>
      </w:r>
    </w:p>
    <w:p w:rsidR="00363A8D" w:rsidRPr="0092472E" w:rsidRDefault="00374D0B">
      <w:pPr>
        <w:pStyle w:val="Default"/>
        <w:ind w:firstLine="709"/>
        <w:jc w:val="both"/>
      </w:pPr>
      <w:r w:rsidRPr="0092472E">
        <w:rPr>
          <w:color w:val="00000A"/>
        </w:rPr>
        <w:t>-nr. de ordine înregistrate, scanate și comunicate: s-au înregistrat și comunicat 827 de ordine, din care 532 emise pe domeniul Serviciului resurse umane. Au fost scanate 827 de ordin</w:t>
      </w:r>
      <w:r w:rsidR="00455DA9">
        <w:rPr>
          <w:color w:val="00000A"/>
        </w:rPr>
        <w:t xml:space="preserve">e, din care 168 au fost </w:t>
      </w:r>
      <w:r w:rsidRPr="0092472E">
        <w:rPr>
          <w:color w:val="00000A"/>
        </w:rPr>
        <w:t>încărcate în programul de gestionare al documentelor la nivelul instituției, DocManager;</w:t>
      </w:r>
    </w:p>
    <w:p w:rsidR="00363A8D" w:rsidRPr="0092472E" w:rsidRDefault="00374D0B">
      <w:pPr>
        <w:pStyle w:val="Default"/>
        <w:ind w:firstLine="709"/>
        <w:jc w:val="both"/>
      </w:pPr>
      <w:r w:rsidRPr="0092472E">
        <w:rPr>
          <w:color w:val="00000A"/>
        </w:rPr>
        <w:t>-</w:t>
      </w:r>
      <w:r w:rsidRPr="0092472E">
        <w:t>nr. zile de la înregistrare până la comunicare: maximum trei zile;</w:t>
      </w:r>
    </w:p>
    <w:p w:rsidR="00363A8D" w:rsidRPr="0092472E" w:rsidRDefault="00374D0B">
      <w:pPr>
        <w:pStyle w:val="Default"/>
        <w:ind w:firstLine="709"/>
        <w:jc w:val="both"/>
      </w:pPr>
      <w:r w:rsidRPr="0092472E">
        <w:t>-Planul anual de ocupare a funcţiilor publice la nivelul instituţiei prefectului, elaborat, aprobat și transmis prin adresa nr.</w:t>
      </w:r>
      <w:r w:rsidRPr="0092472E">
        <w:rPr>
          <w:color w:val="FF0000"/>
        </w:rPr>
        <w:t xml:space="preserve"> </w:t>
      </w:r>
      <w:r w:rsidRPr="0092472E">
        <w:t>8990/18.05.2018</w:t>
      </w:r>
      <w:r w:rsidRPr="0092472E">
        <w:rPr>
          <w:color w:val="FF0000"/>
        </w:rPr>
        <w:t xml:space="preserve"> </w:t>
      </w:r>
      <w:r w:rsidRPr="0092472E">
        <w:t>către Direcția Generală Management Resurse Umane din cadrul Ministerului Afacerilor Interne, și ulterior retransmis prin adresa nr. 8990/18.06.2018;</w:t>
      </w:r>
    </w:p>
    <w:p w:rsidR="00363A8D" w:rsidRPr="0092472E" w:rsidRDefault="00374D0B">
      <w:pPr>
        <w:pStyle w:val="Default"/>
        <w:ind w:firstLine="709"/>
        <w:jc w:val="both"/>
      </w:pPr>
      <w:r w:rsidRPr="0092472E">
        <w:t>-nr. de concursuri organizate: trei - s-au organizat două concursuri de recrutare pentru ocuparea funcțiilor publice de execuție și un concurs de promovare în grad profesional. S-a demarat procedura în vederea ocupării prin concurs de recrutare a funcțiilor publice de execuție de auditor, clasa I, grad profesional superior, din cadrul Compartimentului audit intern, și de consilier, clasa I, grad profesional superior din cadrul Serviciului strategii guvernamentale și servicii publice deconcentrate, precum și a organizării de către Agenția Națională a Funcționarilor Publici a unui concurs de recrutare pentru ocuparea unei funcții publice de conducere de șef birou al Biroului financiar, contabilitate și salarizare - Serviciul economic, achiziții publice și administrative. A fost numit un funcționar public de execuție și au promovat trei funcționari publici;</w:t>
      </w:r>
    </w:p>
    <w:p w:rsidR="00363A8D" w:rsidRPr="0092472E" w:rsidRDefault="00374D0B">
      <w:pPr>
        <w:pStyle w:val="Default"/>
        <w:ind w:firstLine="709"/>
        <w:jc w:val="both"/>
      </w:pPr>
      <w:r w:rsidRPr="0092472E">
        <w:t>-nr. de transferuri: un transfer - două funcții publice de execuție vacantate și una ocupată prin concurs;</w:t>
      </w:r>
    </w:p>
    <w:p w:rsidR="00363A8D" w:rsidRPr="0092472E" w:rsidRDefault="00374D0B">
      <w:pPr>
        <w:pStyle w:val="Default"/>
        <w:ind w:firstLine="709"/>
        <w:jc w:val="both"/>
      </w:pPr>
      <w:r w:rsidRPr="0092472E">
        <w:t>-nr. de funcţii de conducere exercitate temporar: două;</w:t>
      </w:r>
    </w:p>
    <w:p w:rsidR="00363A8D" w:rsidRPr="0092472E" w:rsidRDefault="00374D0B">
      <w:pPr>
        <w:pStyle w:val="Default"/>
        <w:ind w:firstLine="709"/>
        <w:jc w:val="both"/>
      </w:pPr>
      <w:r w:rsidRPr="0092472E">
        <w:t>-Stat</w:t>
      </w:r>
      <w:r w:rsidR="00B74885">
        <w:t>ul</w:t>
      </w:r>
      <w:r w:rsidRPr="0092472E">
        <w:t xml:space="preserve"> de personal a fost întocmit și transmis lunar, până pe data de 5 a fiecărei luni, către Compartimentul salarizare; </w:t>
      </w:r>
    </w:p>
    <w:p w:rsidR="00363A8D" w:rsidRPr="0092472E" w:rsidRDefault="00374D0B">
      <w:pPr>
        <w:pStyle w:val="Default"/>
        <w:ind w:firstLine="709"/>
        <w:jc w:val="both"/>
      </w:pPr>
      <w:r w:rsidRPr="0092472E">
        <w:t>-Pontaj prezență: s-a întocmit lunar și transmis către Compartimentul salarizare;</w:t>
      </w:r>
    </w:p>
    <w:p w:rsidR="00363A8D" w:rsidRPr="0092472E" w:rsidRDefault="00374D0B">
      <w:pPr>
        <w:pStyle w:val="Default"/>
        <w:ind w:firstLine="709"/>
        <w:jc w:val="both"/>
      </w:pPr>
      <w:r w:rsidRPr="0092472E">
        <w:t>-nr. de solicitări și adeverințe conforme emise: 48;</w:t>
      </w:r>
    </w:p>
    <w:p w:rsidR="00363A8D" w:rsidRPr="0092472E" w:rsidRDefault="00374D0B">
      <w:pPr>
        <w:pStyle w:val="Default"/>
        <w:ind w:firstLine="709"/>
        <w:jc w:val="both"/>
      </w:pPr>
      <w:r w:rsidRPr="0092472E">
        <w:t>-nr. de dosare întocmite și actualizate: 100%;</w:t>
      </w:r>
    </w:p>
    <w:p w:rsidR="00363A8D" w:rsidRPr="0092472E" w:rsidRDefault="00374D0B">
      <w:pPr>
        <w:pStyle w:val="Default"/>
        <w:ind w:firstLine="709"/>
        <w:jc w:val="both"/>
      </w:pPr>
      <w:r w:rsidRPr="0092472E">
        <w:t>-nr. fișe de post raportat la nr. de postur</w:t>
      </w:r>
      <w:r w:rsidR="00B74885">
        <w:t>i</w:t>
      </w:r>
      <w:r w:rsidRPr="0092472E">
        <w:t>: 100%;</w:t>
      </w:r>
    </w:p>
    <w:p w:rsidR="00363A8D" w:rsidRPr="0092472E" w:rsidRDefault="00374D0B">
      <w:pPr>
        <w:pStyle w:val="Default"/>
        <w:ind w:firstLine="709"/>
        <w:jc w:val="both"/>
      </w:pPr>
      <w:r w:rsidRPr="0092472E">
        <w:t>-nr. rapoarte de evaluare raportat la situațiile în care acestea trebuie întocmite: 100%;</w:t>
      </w:r>
    </w:p>
    <w:p w:rsidR="00363A8D" w:rsidRPr="0092472E" w:rsidRDefault="00374D0B">
      <w:pPr>
        <w:pStyle w:val="Default"/>
        <w:ind w:firstLine="709"/>
        <w:jc w:val="both"/>
      </w:pPr>
      <w:r w:rsidRPr="0092472E">
        <w:t>-nr. propuneri și Ordine de constituire comisii de disciplină și paritară – nu a fost cazul</w:t>
      </w:r>
      <w:r w:rsidR="00F92D6D">
        <w:t>.</w:t>
      </w:r>
    </w:p>
    <w:p w:rsidR="00363A8D" w:rsidRPr="0092472E" w:rsidRDefault="00374D0B">
      <w:pPr>
        <w:pStyle w:val="Default"/>
        <w:ind w:firstLine="709"/>
        <w:jc w:val="both"/>
      </w:pPr>
      <w:r w:rsidRPr="0092472E">
        <w:lastRenderedPageBreak/>
        <w:t>În baza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s-au înregistrat şi transmis la Agenţia Naţională de Integritate, şi s-a asigurat publicarea pe site-ul Instituţiei Prefectului Municipiului Bucureşti, a 81 de declaraţii de avere şi a 80 de declaraţii de interese (exclusiv serviciile publice comunitare).</w:t>
      </w:r>
    </w:p>
    <w:p w:rsidR="00363A8D" w:rsidRPr="0092472E" w:rsidRDefault="00363A8D">
      <w:pPr>
        <w:tabs>
          <w:tab w:val="left" w:pos="3953"/>
        </w:tabs>
        <w:spacing w:after="0" w:line="240" w:lineRule="auto"/>
        <w:ind w:left="360"/>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b/>
          <w:sz w:val="24"/>
          <w:szCs w:val="24"/>
        </w:rPr>
        <w:t>Obiectiv specific: Perfecționarea continuă și aplicată a personalului:</w:t>
      </w:r>
    </w:p>
    <w:p w:rsidR="001D06BC" w:rsidRPr="0092472E" w:rsidRDefault="001D06BC">
      <w:pPr>
        <w:spacing w:after="0" w:line="240" w:lineRule="auto"/>
        <w:jc w:val="both"/>
      </w:pPr>
    </w:p>
    <w:p w:rsidR="00363A8D" w:rsidRPr="0092472E" w:rsidRDefault="006F0230" w:rsidP="00A57764">
      <w:pPr>
        <w:pStyle w:val="ListParagraph"/>
        <w:numPr>
          <w:ilvl w:val="0"/>
          <w:numId w:val="54"/>
        </w:numPr>
        <w:spacing w:after="0" w:line="240" w:lineRule="auto"/>
        <w:ind w:left="0" w:firstLine="360"/>
        <w:jc w:val="both"/>
      </w:pPr>
      <w:r>
        <w:rPr>
          <w:rFonts w:ascii="Times New Roman" w:hAnsi="Times New Roman"/>
          <w:color w:val="00000A"/>
          <w:sz w:val="24"/>
          <w:szCs w:val="24"/>
        </w:rPr>
        <w:t>R</w:t>
      </w:r>
      <w:r w:rsidR="00374D0B" w:rsidRPr="0092472E">
        <w:rPr>
          <w:rFonts w:ascii="Times New Roman" w:hAnsi="Times New Roman"/>
          <w:color w:val="00000A"/>
          <w:sz w:val="24"/>
          <w:szCs w:val="24"/>
        </w:rPr>
        <w:t>aport anual privind formarea profesională a funcționarilor publici pentru anul 2018, elaborat și transmis;</w:t>
      </w:r>
    </w:p>
    <w:p w:rsidR="00363A8D" w:rsidRPr="0092472E" w:rsidRDefault="006F0230" w:rsidP="00A57764">
      <w:pPr>
        <w:pStyle w:val="ListParagraph"/>
        <w:numPr>
          <w:ilvl w:val="0"/>
          <w:numId w:val="54"/>
        </w:numPr>
        <w:spacing w:after="0" w:line="240" w:lineRule="auto"/>
        <w:ind w:left="0" w:firstLine="360"/>
        <w:jc w:val="both"/>
        <w:rPr>
          <w:rFonts w:ascii="Times New Roman" w:hAnsi="Times New Roman"/>
          <w:sz w:val="24"/>
          <w:szCs w:val="24"/>
        </w:rPr>
      </w:pPr>
      <w:r>
        <w:rPr>
          <w:rFonts w:ascii="Times New Roman" w:hAnsi="Times New Roman"/>
          <w:color w:val="00000A"/>
          <w:sz w:val="24"/>
          <w:szCs w:val="24"/>
        </w:rPr>
        <w:t>P</w:t>
      </w:r>
      <w:r w:rsidR="00374D0B" w:rsidRPr="0092472E">
        <w:rPr>
          <w:rFonts w:ascii="Times New Roman" w:hAnsi="Times New Roman"/>
          <w:color w:val="00000A"/>
          <w:sz w:val="24"/>
          <w:szCs w:val="24"/>
        </w:rPr>
        <w:t>lanul anual de perfecționare profesională, elaborat și transmis -</w:t>
      </w:r>
      <w:r w:rsidR="00374D0B" w:rsidRPr="0092472E">
        <w:rPr>
          <w:rFonts w:ascii="Times New Roman" w:eastAsia="Times New Roman" w:hAnsi="Times New Roman"/>
          <w:color w:val="00000A"/>
          <w:sz w:val="24"/>
          <w:szCs w:val="24"/>
        </w:rPr>
        <w:t xml:space="preserve"> Ordinul prefectului nr. 94/28.02.2018; </w:t>
      </w:r>
    </w:p>
    <w:p w:rsidR="00363A8D" w:rsidRPr="0092472E" w:rsidRDefault="00374D0B" w:rsidP="00A57764">
      <w:pPr>
        <w:pStyle w:val="ListParagraph"/>
        <w:numPr>
          <w:ilvl w:val="0"/>
          <w:numId w:val="54"/>
        </w:numPr>
        <w:spacing w:after="0" w:line="240" w:lineRule="auto"/>
        <w:ind w:left="0" w:firstLine="360"/>
        <w:jc w:val="both"/>
        <w:rPr>
          <w:rFonts w:ascii="Times New Roman" w:hAnsi="Times New Roman"/>
          <w:sz w:val="24"/>
          <w:szCs w:val="24"/>
        </w:rPr>
      </w:pPr>
      <w:r w:rsidRPr="0092472E">
        <w:rPr>
          <w:rFonts w:ascii="Times New Roman" w:eastAsia="Times New Roman" w:hAnsi="Times New Roman"/>
          <w:color w:val="00000A"/>
          <w:sz w:val="24"/>
          <w:szCs w:val="24"/>
        </w:rPr>
        <w:t xml:space="preserve">a fost elaborat și transmis Planul de măsuri privind pregătirea profesională a funcționarilor publici din cadrul Instituției Prefectului Municipiului București pe anul 2018, precum și formatul standard de transmitere a datelor și informațiilor privind </w:t>
      </w:r>
      <w:r w:rsidR="006F0230">
        <w:rPr>
          <w:rFonts w:ascii="Times New Roman" w:eastAsia="Times New Roman" w:hAnsi="Times New Roman"/>
          <w:color w:val="00000A"/>
          <w:sz w:val="24"/>
          <w:szCs w:val="24"/>
        </w:rPr>
        <w:t>P</w:t>
      </w:r>
      <w:r w:rsidRPr="0092472E">
        <w:rPr>
          <w:rFonts w:ascii="Times New Roman" w:eastAsia="Times New Roman" w:hAnsi="Times New Roman"/>
          <w:color w:val="00000A"/>
          <w:sz w:val="24"/>
          <w:szCs w:val="24"/>
        </w:rPr>
        <w:t xml:space="preserve">lanul anual de perfecționare profesională și fondurile alocate în scopul instruirii funcționarilor publici, care cuprinde și tabelul </w:t>
      </w:r>
      <w:r w:rsidR="006F0230">
        <w:rPr>
          <w:rFonts w:ascii="Times New Roman" w:eastAsia="Times New Roman" w:hAnsi="Times New Roman"/>
          <w:color w:val="00000A"/>
          <w:sz w:val="24"/>
          <w:szCs w:val="24"/>
        </w:rPr>
        <w:t>„</w:t>
      </w:r>
      <w:r w:rsidRPr="0092472E">
        <w:rPr>
          <w:rFonts w:ascii="Times New Roman" w:eastAsia="Times New Roman" w:hAnsi="Times New Roman"/>
          <w:color w:val="00000A"/>
          <w:sz w:val="24"/>
          <w:szCs w:val="24"/>
        </w:rPr>
        <w:t>Domenii de perfecționare”, întocm</w:t>
      </w:r>
      <w:r w:rsidR="006F0230">
        <w:rPr>
          <w:rFonts w:ascii="Times New Roman" w:eastAsia="Times New Roman" w:hAnsi="Times New Roman"/>
          <w:color w:val="00000A"/>
          <w:sz w:val="24"/>
          <w:szCs w:val="24"/>
        </w:rPr>
        <w:t>ite conform anexelor 1 și 2 la Ordinul nr.</w:t>
      </w:r>
      <w:r w:rsidRPr="0092472E">
        <w:rPr>
          <w:rFonts w:ascii="Times New Roman" w:eastAsia="Times New Roman" w:hAnsi="Times New Roman"/>
          <w:color w:val="00000A"/>
          <w:sz w:val="24"/>
          <w:szCs w:val="24"/>
        </w:rPr>
        <w:t>13</w:t>
      </w:r>
      <w:r w:rsidR="006F0230">
        <w:rPr>
          <w:rFonts w:ascii="Times New Roman" w:eastAsia="Times New Roman" w:hAnsi="Times New Roman"/>
          <w:color w:val="00000A"/>
          <w:sz w:val="24"/>
          <w:szCs w:val="24"/>
        </w:rPr>
        <w:t>.</w:t>
      </w:r>
      <w:r w:rsidRPr="0092472E">
        <w:rPr>
          <w:rFonts w:ascii="Times New Roman" w:eastAsia="Times New Roman" w:hAnsi="Times New Roman"/>
          <w:color w:val="00000A"/>
          <w:sz w:val="24"/>
          <w:szCs w:val="24"/>
        </w:rPr>
        <w:t>601/2008 al președintelui Agenției Naționale a Funcționarilor Publici, cu modificările și completările ulterioare;</w:t>
      </w:r>
    </w:p>
    <w:p w:rsidR="00363A8D" w:rsidRPr="0092472E" w:rsidRDefault="00374D0B" w:rsidP="00A57764">
      <w:pPr>
        <w:pStyle w:val="ListParagraph"/>
        <w:numPr>
          <w:ilvl w:val="0"/>
          <w:numId w:val="54"/>
        </w:numPr>
        <w:spacing w:after="0" w:line="240" w:lineRule="auto"/>
        <w:ind w:left="0" w:firstLine="360"/>
        <w:jc w:val="both"/>
        <w:rPr>
          <w:rFonts w:ascii="Times New Roman" w:hAnsi="Times New Roman"/>
          <w:sz w:val="24"/>
          <w:szCs w:val="24"/>
        </w:rPr>
      </w:pPr>
      <w:r w:rsidRPr="0092472E">
        <w:rPr>
          <w:rFonts w:ascii="Times New Roman" w:eastAsia="Times New Roman" w:hAnsi="Times New Roman"/>
          <w:color w:val="00000A"/>
          <w:sz w:val="24"/>
          <w:szCs w:val="24"/>
        </w:rPr>
        <w:t>au fost întocmite raportările trimestriale privind formarea profesională a funcționarilor publici din cadrul Instituției Prefectului Municipiului Bucureș</w:t>
      </w:r>
      <w:r w:rsidR="00AB3208">
        <w:rPr>
          <w:rFonts w:ascii="Times New Roman" w:eastAsia="Times New Roman" w:hAnsi="Times New Roman"/>
          <w:color w:val="00000A"/>
          <w:sz w:val="24"/>
          <w:szCs w:val="24"/>
        </w:rPr>
        <w:t>ti, în temeiul prevederilor</w:t>
      </w:r>
      <w:r w:rsidRPr="0092472E">
        <w:rPr>
          <w:rFonts w:ascii="Times New Roman" w:eastAsia="Times New Roman" w:hAnsi="Times New Roman"/>
          <w:color w:val="00000A"/>
          <w:sz w:val="24"/>
          <w:szCs w:val="24"/>
        </w:rPr>
        <w:t xml:space="preserve"> art. 15 alin. (2) lit. c) din HG nr. 1.066/2008 pentru aprobarea normelor privind formarea profesională a funcționarilor publici</w:t>
      </w:r>
      <w:r w:rsidR="00A57B1B">
        <w:rPr>
          <w:rFonts w:ascii="Times New Roman" w:eastAsia="Times New Roman" w:hAnsi="Times New Roman"/>
          <w:color w:val="00000A"/>
          <w:sz w:val="24"/>
          <w:szCs w:val="24"/>
        </w:rPr>
        <w:t>;</w:t>
      </w:r>
    </w:p>
    <w:p w:rsidR="00363A8D" w:rsidRPr="0092472E" w:rsidRDefault="00374D0B" w:rsidP="00A57764">
      <w:pPr>
        <w:pStyle w:val="ListParagraph"/>
        <w:numPr>
          <w:ilvl w:val="0"/>
          <w:numId w:val="54"/>
        </w:numPr>
        <w:spacing w:after="0" w:line="240" w:lineRule="auto"/>
        <w:ind w:left="0" w:firstLine="360"/>
        <w:jc w:val="both"/>
      </w:pPr>
      <w:r w:rsidRPr="0092472E">
        <w:rPr>
          <w:rFonts w:ascii="Times New Roman" w:hAnsi="Times New Roman" w:cs="Times New Roman"/>
          <w:sz w:val="24"/>
          <w:szCs w:val="24"/>
        </w:rPr>
        <w:t xml:space="preserve">nr. certificări pe domenii specifice de activitate </w:t>
      </w:r>
      <w:r w:rsidRPr="0092472E">
        <w:rPr>
          <w:rFonts w:ascii="Times New Roman" w:hAnsi="Times New Roman" w:cs="Times New Roman"/>
          <w:b/>
          <w:sz w:val="24"/>
          <w:szCs w:val="24"/>
        </w:rPr>
        <w:t>–</w:t>
      </w:r>
      <w:r w:rsidR="00AB3208">
        <w:rPr>
          <w:rFonts w:ascii="Times New Roman" w:hAnsi="Times New Roman" w:cs="Times New Roman"/>
          <w:sz w:val="24"/>
          <w:szCs w:val="24"/>
        </w:rPr>
        <w:t xml:space="preserve"> șase certificări (</w:t>
      </w:r>
      <w:r w:rsidRPr="0092472E">
        <w:rPr>
          <w:rFonts w:ascii="Times New Roman" w:hAnsi="Times New Roman" w:cs="Times New Roman"/>
          <w:sz w:val="24"/>
          <w:szCs w:val="24"/>
        </w:rPr>
        <w:t xml:space="preserve">patru - limba engleză, nivel A2, conform CEFR/CECRL; o certificare achiziții publice; o certificare programare investițională); </w:t>
      </w:r>
    </w:p>
    <w:p w:rsidR="00363A8D" w:rsidRPr="0092472E" w:rsidRDefault="00374D0B" w:rsidP="00A57764">
      <w:pPr>
        <w:pStyle w:val="ListParagraph"/>
        <w:numPr>
          <w:ilvl w:val="0"/>
          <w:numId w:val="54"/>
        </w:numPr>
        <w:spacing w:after="0" w:line="240" w:lineRule="auto"/>
        <w:ind w:left="0" w:firstLine="360"/>
        <w:jc w:val="both"/>
      </w:pPr>
      <w:r w:rsidRPr="0092472E">
        <w:rPr>
          <w:rFonts w:ascii="Times New Roman" w:hAnsi="Times New Roman" w:cs="Times New Roman"/>
          <w:sz w:val="24"/>
          <w:szCs w:val="24"/>
        </w:rPr>
        <w:t xml:space="preserve">având în vedere măsurile din Planul de integritate prevăzut în Anexa la OMAI nr. 72/2007 </w:t>
      </w:r>
      <w:r w:rsidRPr="0092472E">
        <w:rPr>
          <w:rStyle w:val="rvts1"/>
          <w:rFonts w:ascii="Times New Roman" w:hAnsi="Times New Roman" w:cs="Times New Roman"/>
          <w:sz w:val="24"/>
          <w:szCs w:val="24"/>
        </w:rPr>
        <w:t>privind aprobarea Planului de integritate pentru implementarea, la nivelul Ministerului Afacerilor Interne, în perioada 2017 - 2020, a Strategiei Naţionale Anticorupţie</w:t>
      </w:r>
      <w:r w:rsidRPr="0092472E">
        <w:rPr>
          <w:rFonts w:ascii="Times New Roman" w:hAnsi="Times New Roman" w:cs="Times New Roman"/>
          <w:sz w:val="24"/>
          <w:szCs w:val="24"/>
        </w:rPr>
        <w:t>, aflate în responsabilitatea Serviciului resurse umane, respectiv obiectivul general 3 „Consolidarea integrității, reducerea vulnerabilităților și a riscurilor de corupție în domeniul achi</w:t>
      </w:r>
      <w:r w:rsidR="00AB3208">
        <w:rPr>
          <w:rFonts w:ascii="Times New Roman" w:hAnsi="Times New Roman" w:cs="Times New Roman"/>
          <w:sz w:val="24"/>
          <w:szCs w:val="24"/>
        </w:rPr>
        <w:t>zițiilor publice”, menționăm că</w:t>
      </w:r>
      <w:r w:rsidRPr="0092472E">
        <w:rPr>
          <w:rFonts w:ascii="Times New Roman" w:hAnsi="Times New Roman" w:cs="Times New Roman"/>
          <w:sz w:val="24"/>
          <w:szCs w:val="24"/>
        </w:rPr>
        <w:t xml:space="preserve"> obiectivul specific 3.1. ”Creșterea integrității, reducerea vulnerabilităților și a riscurilor de corupție în domeniul achizițiilor publice”</w:t>
      </w:r>
      <w:r w:rsidR="00AB3208">
        <w:rPr>
          <w:rFonts w:ascii="Times New Roman" w:hAnsi="Times New Roman" w:cs="Times New Roman"/>
          <w:sz w:val="24"/>
          <w:szCs w:val="24"/>
        </w:rPr>
        <w:t xml:space="preserve"> a fost îndeplinit în anul 2018</w:t>
      </w:r>
      <w:r w:rsidRPr="0092472E">
        <w:rPr>
          <w:rFonts w:ascii="Times New Roman" w:hAnsi="Times New Roman" w:cs="Times New Roman"/>
          <w:sz w:val="24"/>
          <w:szCs w:val="24"/>
        </w:rPr>
        <w:t>. Astfel, măsura 3.1.3 – creșterea nivelului de pregătire profesională a personalului implicat în derularea achizițiilor publice -  a fost realizată prin parcurgerea formelor de perfecționare profesională, după cum urmează:</w:t>
      </w:r>
    </w:p>
    <w:p w:rsidR="00363A8D" w:rsidRPr="0092472E" w:rsidRDefault="00374D0B" w:rsidP="00A57764">
      <w:pPr>
        <w:pStyle w:val="ListParagraph"/>
        <w:numPr>
          <w:ilvl w:val="2"/>
          <w:numId w:val="54"/>
        </w:numPr>
        <w:spacing w:after="0" w:line="240" w:lineRule="auto"/>
        <w:ind w:left="567" w:right="-22" w:firstLine="284"/>
        <w:jc w:val="both"/>
      </w:pPr>
      <w:r w:rsidRPr="0092472E">
        <w:rPr>
          <w:rFonts w:ascii="Times New Roman" w:hAnsi="Times New Roman" w:cs="Times New Roman"/>
          <w:sz w:val="24"/>
          <w:szCs w:val="24"/>
        </w:rPr>
        <w:t>doi salariați au participat la cursul formativ de achiziții publice organizat în perioada 2-13 iulie 2018 la Centrul de Formare Inițială și Continuă al Ministerului Afacerilor Interne – Orăștie, unul dintre ei neputând finaliz</w:t>
      </w:r>
      <w:r w:rsidR="00F7488D">
        <w:rPr>
          <w:rFonts w:ascii="Times New Roman" w:hAnsi="Times New Roman" w:cs="Times New Roman"/>
          <w:sz w:val="24"/>
          <w:szCs w:val="24"/>
        </w:rPr>
        <w:t>a cursul, din motive obiective</w:t>
      </w:r>
      <w:r w:rsidRPr="0092472E">
        <w:rPr>
          <w:rFonts w:ascii="Times New Roman" w:hAnsi="Times New Roman" w:cs="Times New Roman"/>
          <w:sz w:val="24"/>
          <w:szCs w:val="24"/>
        </w:rPr>
        <w:t>;</w:t>
      </w:r>
    </w:p>
    <w:p w:rsidR="00363A8D" w:rsidRPr="0092472E" w:rsidRDefault="00374D0B" w:rsidP="00A57764">
      <w:pPr>
        <w:pStyle w:val="ListParagraph"/>
        <w:numPr>
          <w:ilvl w:val="2"/>
          <w:numId w:val="54"/>
        </w:numPr>
        <w:spacing w:after="0" w:line="240" w:lineRule="auto"/>
        <w:ind w:left="567" w:right="-22" w:firstLine="284"/>
        <w:jc w:val="both"/>
      </w:pPr>
      <w:r w:rsidRPr="0092472E">
        <w:rPr>
          <w:rFonts w:ascii="Times New Roman" w:hAnsi="Times New Roman" w:cs="Times New Roman"/>
          <w:sz w:val="24"/>
          <w:szCs w:val="24"/>
        </w:rPr>
        <w:t>trei salariați au parcurs programul formativ „Expert achiziții publice” organizat în perioada 05-09.11.2018 de către Institutul Național de Administrație, București;</w:t>
      </w:r>
    </w:p>
    <w:p w:rsidR="00363A8D" w:rsidRPr="0092472E" w:rsidRDefault="00374D0B" w:rsidP="00A57764">
      <w:pPr>
        <w:numPr>
          <w:ilvl w:val="0"/>
          <w:numId w:val="54"/>
        </w:numPr>
        <w:spacing w:after="0" w:line="240" w:lineRule="auto"/>
        <w:ind w:left="0" w:firstLine="360"/>
        <w:jc w:val="both"/>
      </w:pPr>
      <w:r w:rsidRPr="0092472E">
        <w:rPr>
          <w:rFonts w:ascii="Times New Roman" w:hAnsi="Times New Roman"/>
          <w:sz w:val="24"/>
          <w:szCs w:val="24"/>
        </w:rPr>
        <w:t>s-a întocmit Planul de perfecţionare a salariaţilor din cadrul Instituţiei Prefectului Municipiului Bucureşti pe anul 2018, în conformitate cu propunerile, menţionate şi în rapoartele de evaluare a performanţelor profesionale individuale, ale şefilor structurilor din cadrul instituţiei, urmărind ca programele de formare profesională să fie în domeniul de activitate adecvat atribuţiilor din fişa postului fiecărui salariat</w:t>
      </w:r>
      <w:r w:rsidR="00E06B75">
        <w:rPr>
          <w:rFonts w:ascii="Times New Roman" w:hAnsi="Times New Roman"/>
          <w:sz w:val="24"/>
          <w:szCs w:val="24"/>
        </w:rPr>
        <w:t>;</w:t>
      </w:r>
    </w:p>
    <w:p w:rsidR="00363A8D" w:rsidRPr="0092472E" w:rsidRDefault="00374D0B" w:rsidP="00A57764">
      <w:pPr>
        <w:numPr>
          <w:ilvl w:val="0"/>
          <w:numId w:val="54"/>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 xml:space="preserve">a fost transmisă </w:t>
      </w:r>
      <w:r w:rsidR="006C526D">
        <w:rPr>
          <w:rFonts w:ascii="Times New Roman" w:hAnsi="Times New Roman"/>
          <w:sz w:val="24"/>
          <w:szCs w:val="24"/>
        </w:rPr>
        <w:t xml:space="preserve">o </w:t>
      </w:r>
      <w:r w:rsidRPr="0092472E">
        <w:rPr>
          <w:rFonts w:ascii="Times New Roman" w:hAnsi="Times New Roman"/>
          <w:sz w:val="24"/>
          <w:szCs w:val="24"/>
        </w:rPr>
        <w:t>adres</w:t>
      </w:r>
      <w:r w:rsidR="006C526D">
        <w:rPr>
          <w:rFonts w:ascii="Times New Roman" w:hAnsi="Times New Roman"/>
          <w:sz w:val="24"/>
          <w:szCs w:val="24"/>
        </w:rPr>
        <w:t>ă</w:t>
      </w:r>
      <w:r w:rsidRPr="0092472E">
        <w:rPr>
          <w:rFonts w:ascii="Times New Roman" w:hAnsi="Times New Roman"/>
          <w:sz w:val="24"/>
          <w:szCs w:val="24"/>
        </w:rPr>
        <w:t xml:space="preserve"> către Centrul de Formare Inițială și Continuă al MAI-Orăștie, privind posibilitatea participării unui număr de șapte salariați la cursurile de „Inspector în domeniul securității și sănătății în muncă”, „Protecția mediului”, „Managementul deșeurilor”, </w:t>
      </w:r>
      <w:r w:rsidRPr="0092472E">
        <w:rPr>
          <w:rFonts w:ascii="Times New Roman" w:hAnsi="Times New Roman"/>
          <w:sz w:val="24"/>
          <w:szCs w:val="24"/>
        </w:rPr>
        <w:lastRenderedPageBreak/>
        <w:t>conform ofertei educaționale pentru perioada 01 octombrie 2018 - 27 septembrie 2019, fiind solicitată și analizarea posibilității includerii în oferta educațională și a altor teme/domenii de formare profesională identificate în rapoartele de evaluare ale personalului propriu și incluse în Planul de formare profesională a salariaților;</w:t>
      </w:r>
    </w:p>
    <w:p w:rsidR="00363A8D" w:rsidRPr="0092472E" w:rsidRDefault="00374D0B" w:rsidP="00A57764">
      <w:pPr>
        <w:numPr>
          <w:ilvl w:val="0"/>
          <w:numId w:val="54"/>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 xml:space="preserve">a fost transmisă </w:t>
      </w:r>
      <w:r w:rsidR="006C526D">
        <w:rPr>
          <w:rFonts w:ascii="Times New Roman" w:hAnsi="Times New Roman"/>
          <w:sz w:val="24"/>
          <w:szCs w:val="24"/>
        </w:rPr>
        <w:t xml:space="preserve">o adresă </w:t>
      </w:r>
      <w:r w:rsidRPr="0092472E">
        <w:rPr>
          <w:rFonts w:ascii="Times New Roman" w:hAnsi="Times New Roman"/>
          <w:sz w:val="24"/>
          <w:szCs w:val="24"/>
        </w:rPr>
        <w:t xml:space="preserve">către Centrul Multifuncțional de Pregătire Schengen – MAI, privind posibilitatea participării unui număr de </w:t>
      </w:r>
      <w:r w:rsidR="00584C3E">
        <w:rPr>
          <w:rFonts w:ascii="Times New Roman" w:hAnsi="Times New Roman"/>
          <w:sz w:val="24"/>
          <w:szCs w:val="24"/>
        </w:rPr>
        <w:t>cinci</w:t>
      </w:r>
      <w:r w:rsidRPr="0092472E">
        <w:rPr>
          <w:rFonts w:ascii="Times New Roman" w:hAnsi="Times New Roman"/>
          <w:sz w:val="24"/>
          <w:szCs w:val="24"/>
        </w:rPr>
        <w:t xml:space="preserve"> salariați la cursurile de </w:t>
      </w:r>
      <w:r w:rsidR="00514275">
        <w:rPr>
          <w:rFonts w:ascii="Times New Roman" w:hAnsi="Times New Roman"/>
          <w:sz w:val="24"/>
          <w:szCs w:val="24"/>
        </w:rPr>
        <w:t>„</w:t>
      </w:r>
      <w:r w:rsidRPr="0092472E">
        <w:rPr>
          <w:rFonts w:ascii="Times New Roman" w:hAnsi="Times New Roman"/>
          <w:sz w:val="24"/>
          <w:szCs w:val="24"/>
        </w:rPr>
        <w:t xml:space="preserve">Leadership și tembuilding”, </w:t>
      </w:r>
      <w:r w:rsidR="00514275">
        <w:rPr>
          <w:rFonts w:ascii="Times New Roman" w:hAnsi="Times New Roman"/>
          <w:sz w:val="24"/>
          <w:szCs w:val="24"/>
        </w:rPr>
        <w:t>„</w:t>
      </w:r>
      <w:r w:rsidRPr="0092472E">
        <w:rPr>
          <w:rFonts w:ascii="Times New Roman" w:hAnsi="Times New Roman"/>
          <w:sz w:val="24"/>
          <w:szCs w:val="24"/>
        </w:rPr>
        <w:t>Analiza comportamentală – instrumente de investigare și interpretare</w:t>
      </w:r>
      <w:r w:rsidR="00514275">
        <w:rPr>
          <w:rFonts w:ascii="Times New Roman" w:hAnsi="Times New Roman"/>
          <w:sz w:val="24"/>
          <w:szCs w:val="24"/>
        </w:rPr>
        <w:t xml:space="preserve"> </w:t>
      </w:r>
      <w:r w:rsidRPr="0092472E">
        <w:rPr>
          <w:rFonts w:ascii="Times New Roman" w:hAnsi="Times New Roman"/>
          <w:sz w:val="24"/>
          <w:szCs w:val="24"/>
        </w:rPr>
        <w:t>(modul I), detecția minciunii</w:t>
      </w:r>
      <w:r w:rsidR="00514275">
        <w:rPr>
          <w:rFonts w:ascii="Times New Roman" w:hAnsi="Times New Roman"/>
          <w:sz w:val="24"/>
          <w:szCs w:val="24"/>
        </w:rPr>
        <w:t xml:space="preserve"> </w:t>
      </w:r>
      <w:r w:rsidRPr="0092472E">
        <w:rPr>
          <w:rFonts w:ascii="Times New Roman" w:hAnsi="Times New Roman"/>
          <w:sz w:val="24"/>
          <w:szCs w:val="24"/>
        </w:rPr>
        <w:t xml:space="preserve">(modul II)”, </w:t>
      </w:r>
      <w:r w:rsidR="00514275">
        <w:rPr>
          <w:rFonts w:ascii="Times New Roman" w:hAnsi="Times New Roman"/>
          <w:sz w:val="24"/>
          <w:szCs w:val="24"/>
        </w:rPr>
        <w:t>„</w:t>
      </w:r>
      <w:r w:rsidRPr="0092472E">
        <w:rPr>
          <w:rFonts w:ascii="Times New Roman" w:hAnsi="Times New Roman"/>
          <w:sz w:val="24"/>
          <w:szCs w:val="24"/>
        </w:rPr>
        <w:t>Comunicare publică - instrumente de gestionare a informației”, conform ofertei cursurilor pentru perioada 01 octombrie 2018 - 27 septembrie 2019, fiind solicitată și analizarea posibilității includerii în oferta educațională și a altor teme/domenii de formare profesională identificate în rapoartele de evaluare ale personalului propriu și incluse în Planul de formare profesională a salariaților;</w:t>
      </w:r>
    </w:p>
    <w:p w:rsidR="00363A8D" w:rsidRPr="0092472E" w:rsidRDefault="00374D0B" w:rsidP="00A57764">
      <w:pPr>
        <w:numPr>
          <w:ilvl w:val="0"/>
          <w:numId w:val="54"/>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 xml:space="preserve">a fost transmisă </w:t>
      </w:r>
      <w:r w:rsidR="00C00F9B">
        <w:rPr>
          <w:rFonts w:ascii="Times New Roman" w:hAnsi="Times New Roman"/>
          <w:sz w:val="24"/>
          <w:szCs w:val="24"/>
        </w:rPr>
        <w:t>o adresă</w:t>
      </w:r>
      <w:r w:rsidRPr="0092472E">
        <w:rPr>
          <w:rFonts w:ascii="Times New Roman" w:hAnsi="Times New Roman"/>
          <w:sz w:val="24"/>
          <w:szCs w:val="24"/>
        </w:rPr>
        <w:t xml:space="preserve"> către Institutul de Studii pentru Ordine Publică , privind posibilitatea participării unui număr de 5 salariați la cursurile de ”Comunicare eficientă folosind instrumente NLP”, ”Start NLP – curs dezvoltare personală și profesională”, ”Vorbire în public folosind instrumente NLP”, conform ofertei educaționale pentru anul de pregătire 2018 - 2019, fiind solicitată și analizarea posibilității includerii în oferta educațională și a altor teme/domenii de formare profesională identificate în rapoartele de evaluare ale personalului propriu și incluse în Planul de formare profesională a salariaților;</w:t>
      </w:r>
    </w:p>
    <w:p w:rsidR="00363A8D" w:rsidRPr="0092472E" w:rsidRDefault="00374D0B" w:rsidP="00A57764">
      <w:pPr>
        <w:numPr>
          <w:ilvl w:val="0"/>
          <w:numId w:val="54"/>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urmare a intervenirii unor situații obiective</w:t>
      </w:r>
      <w:r w:rsidR="00E06B75">
        <w:rPr>
          <w:rFonts w:ascii="Times New Roman" w:hAnsi="Times New Roman"/>
          <w:sz w:val="24"/>
          <w:szCs w:val="24"/>
        </w:rPr>
        <w:t>,</w:t>
      </w:r>
      <w:r w:rsidRPr="0092472E">
        <w:rPr>
          <w:rFonts w:ascii="Times New Roman" w:hAnsi="Times New Roman"/>
          <w:sz w:val="24"/>
          <w:szCs w:val="24"/>
        </w:rPr>
        <w:t xml:space="preserve"> au fost transmise propuneri de înlocuire a salariaților participanți în cadrul stagiilor de informatică organizate de către Direcția Generală pentru Comunicații și Tehnologia Informației, în colaborare cu Centrul Multifuncțional de Pregătire Schengen; În contextul organizării referendumului naț</w:t>
      </w:r>
      <w:r w:rsidR="00E06B75">
        <w:rPr>
          <w:rFonts w:ascii="Times New Roman" w:hAnsi="Times New Roman"/>
          <w:sz w:val="24"/>
          <w:szCs w:val="24"/>
        </w:rPr>
        <w:t>ional din 06-07 octombrie 2018,</w:t>
      </w:r>
      <w:r w:rsidRPr="0092472E">
        <w:rPr>
          <w:rFonts w:ascii="Times New Roman" w:hAnsi="Times New Roman"/>
          <w:sz w:val="24"/>
          <w:szCs w:val="24"/>
        </w:rPr>
        <w:t xml:space="preserve"> au fost transmise</w:t>
      </w:r>
      <w:r w:rsidR="00C00F9B">
        <w:rPr>
          <w:rFonts w:ascii="Times New Roman" w:hAnsi="Times New Roman"/>
          <w:sz w:val="24"/>
          <w:szCs w:val="24"/>
        </w:rPr>
        <w:t xml:space="preserve"> două</w:t>
      </w:r>
      <w:r w:rsidRPr="0092472E">
        <w:rPr>
          <w:rFonts w:ascii="Times New Roman" w:hAnsi="Times New Roman"/>
          <w:sz w:val="24"/>
          <w:szCs w:val="24"/>
        </w:rPr>
        <w:t xml:space="preserve"> adrese</w:t>
      </w:r>
      <w:r w:rsidR="00C00F9B">
        <w:rPr>
          <w:rFonts w:ascii="Times New Roman" w:hAnsi="Times New Roman"/>
          <w:sz w:val="24"/>
          <w:szCs w:val="24"/>
        </w:rPr>
        <w:t xml:space="preserve"> </w:t>
      </w:r>
      <w:r w:rsidRPr="0092472E">
        <w:rPr>
          <w:rFonts w:ascii="Times New Roman" w:hAnsi="Times New Roman"/>
          <w:sz w:val="24"/>
          <w:szCs w:val="24"/>
        </w:rPr>
        <w:t>către Direcția generală pentru comunicații și tehnologia informației și spre știință Centrului Multifuncțional de Pregătire Schengen, privind imposibilitatea participării salariaților înscriși la stagiile de formare în informatică, în perioadele programate. În același context</w:t>
      </w:r>
      <w:r w:rsidR="00C43B8A">
        <w:rPr>
          <w:rFonts w:ascii="Times New Roman" w:hAnsi="Times New Roman"/>
          <w:sz w:val="24"/>
          <w:szCs w:val="24"/>
        </w:rPr>
        <w:t>,</w:t>
      </w:r>
      <w:r w:rsidRPr="0092472E">
        <w:rPr>
          <w:rFonts w:ascii="Times New Roman" w:hAnsi="Times New Roman"/>
          <w:sz w:val="24"/>
          <w:szCs w:val="24"/>
        </w:rPr>
        <w:t xml:space="preserve"> a fost transmisă </w:t>
      </w:r>
      <w:r w:rsidR="00C00F9B">
        <w:rPr>
          <w:rFonts w:ascii="Times New Roman" w:hAnsi="Times New Roman"/>
          <w:sz w:val="24"/>
          <w:szCs w:val="24"/>
        </w:rPr>
        <w:t xml:space="preserve">o </w:t>
      </w:r>
      <w:r w:rsidRPr="0092472E">
        <w:rPr>
          <w:rFonts w:ascii="Times New Roman" w:hAnsi="Times New Roman"/>
          <w:sz w:val="24"/>
          <w:szCs w:val="24"/>
        </w:rPr>
        <w:t>adres</w:t>
      </w:r>
      <w:r w:rsidR="00C00F9B">
        <w:rPr>
          <w:rFonts w:ascii="Times New Roman" w:hAnsi="Times New Roman"/>
          <w:sz w:val="24"/>
          <w:szCs w:val="24"/>
        </w:rPr>
        <w:t>ă</w:t>
      </w:r>
      <w:r w:rsidRPr="0092472E">
        <w:rPr>
          <w:rFonts w:ascii="Times New Roman" w:hAnsi="Times New Roman"/>
          <w:sz w:val="24"/>
          <w:szCs w:val="24"/>
        </w:rPr>
        <w:t xml:space="preserve"> către Direcția generală logistică cu privire la imposibilitatea participării salariaților la programele formative de  „Programare investițională”, organizat în perioada 01-12 octombrie 2018 și „Achiziții publice” organizat în perioada 17-28 septembrie 2018, prevăzute în </w:t>
      </w:r>
      <w:r w:rsidRPr="0092472E">
        <w:rPr>
          <w:rFonts w:ascii="Times New Roman" w:hAnsi="Times New Roman"/>
          <w:i/>
          <w:sz w:val="24"/>
          <w:szCs w:val="24"/>
        </w:rPr>
        <w:t>Graficul cursurilor/programelor formative pentru personalul din M.A.I. organizate în anul de învățământ 2018-2018</w:t>
      </w:r>
      <w:r w:rsidRPr="0092472E">
        <w:rPr>
          <w:rFonts w:ascii="Times New Roman" w:hAnsi="Times New Roman"/>
          <w:sz w:val="24"/>
          <w:szCs w:val="24"/>
        </w:rPr>
        <w:t xml:space="preserve"> al Centrului de Formare Inițială și Continuă al M.A.I.-Orăștie;</w:t>
      </w:r>
    </w:p>
    <w:p w:rsidR="00363A8D" w:rsidRPr="0092472E" w:rsidRDefault="00374D0B" w:rsidP="00A57764">
      <w:pPr>
        <w:numPr>
          <w:ilvl w:val="0"/>
          <w:numId w:val="54"/>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s-au întocmit actele şi s-au realizat demersurile necesare în vederea participării funcţionarilor publici şi a personalului contractual din cadrul instituţiei la programe de perfecţionare profesională, adaptate nevoilor reale de formare</w:t>
      </w:r>
      <w:r w:rsidR="00C43B8A">
        <w:rPr>
          <w:rFonts w:ascii="Times New Roman" w:hAnsi="Times New Roman"/>
          <w:sz w:val="24"/>
          <w:szCs w:val="24"/>
        </w:rPr>
        <w:t>:</w:t>
      </w:r>
    </w:p>
    <w:p w:rsidR="00363A8D" w:rsidRPr="0092472E" w:rsidRDefault="00374D0B" w:rsidP="00A57764">
      <w:pPr>
        <w:numPr>
          <w:ilvl w:val="0"/>
          <w:numId w:val="54"/>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au fost diseminate ofertele de cursuri organizate în cadrul unităților de învățământ MAI, precum și invitația Agenției Naționale a Funcționarilor Publici</w:t>
      </w:r>
      <w:r w:rsidR="00C43B8A">
        <w:rPr>
          <w:rFonts w:ascii="Times New Roman" w:hAnsi="Times New Roman"/>
          <w:sz w:val="24"/>
          <w:szCs w:val="24"/>
        </w:rPr>
        <w:t xml:space="preserve"> </w:t>
      </w:r>
      <w:r w:rsidRPr="0092472E">
        <w:rPr>
          <w:rFonts w:ascii="Times New Roman" w:hAnsi="Times New Roman"/>
          <w:sz w:val="24"/>
          <w:szCs w:val="24"/>
        </w:rPr>
        <w:t xml:space="preserve">(ANFP) </w:t>
      </w:r>
      <w:r w:rsidR="00C00F9B">
        <w:rPr>
          <w:rFonts w:ascii="Times New Roman" w:hAnsi="Times New Roman"/>
          <w:sz w:val="24"/>
          <w:szCs w:val="24"/>
        </w:rPr>
        <w:t>priv</w:t>
      </w:r>
      <w:r w:rsidRPr="0092472E">
        <w:rPr>
          <w:rFonts w:ascii="Times New Roman" w:hAnsi="Times New Roman"/>
          <w:sz w:val="24"/>
          <w:szCs w:val="24"/>
        </w:rPr>
        <w:t xml:space="preserve">ind organizarea </w:t>
      </w:r>
      <w:r w:rsidRPr="0092472E">
        <w:rPr>
          <w:rFonts w:ascii="Times New Roman" w:hAnsi="Times New Roman"/>
          <w:bCs/>
          <w:i/>
          <w:sz w:val="24"/>
          <w:szCs w:val="24"/>
        </w:rPr>
        <w:t>Modulului 3 cu tematica în domeniul achizițiilor publice – noul pachet legislativ/noul sistem de verificare</w:t>
      </w:r>
      <w:r w:rsidRPr="0092472E">
        <w:rPr>
          <w:rFonts w:ascii="Times New Roman" w:hAnsi="Times New Roman"/>
          <w:sz w:val="24"/>
          <w:szCs w:val="24"/>
        </w:rPr>
        <w:t>, din cadrul proiectului „</w:t>
      </w:r>
      <w:r w:rsidRPr="0092472E">
        <w:rPr>
          <w:rFonts w:ascii="Times New Roman" w:hAnsi="Times New Roman"/>
          <w:i/>
          <w:iCs/>
          <w:sz w:val="24"/>
          <w:szCs w:val="24"/>
        </w:rPr>
        <w:t>Instruire orizontală pentru potențialii beneficiari și beneficiarii FESI, precum și instruire specifică pentru beneficiarii POAT”</w:t>
      </w:r>
      <w:r w:rsidRPr="0092472E">
        <w:rPr>
          <w:rFonts w:ascii="Times New Roman" w:hAnsi="Times New Roman"/>
          <w:sz w:val="24"/>
          <w:szCs w:val="24"/>
        </w:rPr>
        <w:t>, proiect cofinanțat din Fondul European de Dezvoltare Regională, Programul Operațional Asistență Tehnică 2014-2020. Menționăm că a existat o singură inițiativă de participare, care în contextul epuizării locurilor disponibile înscrierilor individuale de pe site-ul ANFP, a fost transmisă electronic, pe e-mail organizatorilor, în vederea analizării posibilității participării personalului din cadrul instituției noastre;</w:t>
      </w:r>
    </w:p>
    <w:p w:rsidR="00363A8D" w:rsidRPr="0092472E" w:rsidRDefault="00374D0B" w:rsidP="00A57764">
      <w:pPr>
        <w:numPr>
          <w:ilvl w:val="0"/>
          <w:numId w:val="54"/>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a fost transmisă</w:t>
      </w:r>
      <w:r w:rsidR="006C526D">
        <w:rPr>
          <w:rFonts w:ascii="Times New Roman" w:hAnsi="Times New Roman"/>
          <w:sz w:val="24"/>
          <w:szCs w:val="24"/>
        </w:rPr>
        <w:t xml:space="preserve"> o adresă</w:t>
      </w:r>
      <w:r w:rsidRPr="0092472E">
        <w:rPr>
          <w:rFonts w:ascii="Times New Roman" w:hAnsi="Times New Roman"/>
          <w:sz w:val="24"/>
          <w:szCs w:val="24"/>
        </w:rPr>
        <w:t xml:space="preserve"> privind solicitarea participării unui număr de trei salariați la cursurile de limba engleză, nivel B2, conform CEFR/CECRL precum și a unui salariat pentru nivelul B1, organizate de către Catedra de limbi străine și comunicare profesională – Centrul Multifuncțional de Pregătire Schengen, pentru anul de învățământ 2018-2019, fiind repartizate </w:t>
      </w:r>
      <w:r w:rsidRPr="0092472E">
        <w:rPr>
          <w:rFonts w:ascii="Times New Roman" w:hAnsi="Times New Roman"/>
          <w:sz w:val="24"/>
          <w:szCs w:val="24"/>
        </w:rPr>
        <w:lastRenderedPageBreak/>
        <w:t xml:space="preserve">instituției noastre toate locurile solicitate, conform </w:t>
      </w:r>
      <w:r w:rsidR="006C526D">
        <w:rPr>
          <w:rFonts w:ascii="Times New Roman" w:hAnsi="Times New Roman"/>
          <w:sz w:val="24"/>
          <w:szCs w:val="24"/>
        </w:rPr>
        <w:t>unei adrese a</w:t>
      </w:r>
      <w:r w:rsidRPr="0092472E">
        <w:rPr>
          <w:rFonts w:ascii="Times New Roman" w:hAnsi="Times New Roman"/>
          <w:sz w:val="24"/>
          <w:szCs w:val="24"/>
        </w:rPr>
        <w:t xml:space="preserve"> Centrului Multifuncțional de Pregătire Schengen;</w:t>
      </w:r>
    </w:p>
    <w:p w:rsidR="00363A8D" w:rsidRPr="0092472E" w:rsidRDefault="00374D0B" w:rsidP="00A57764">
      <w:pPr>
        <w:numPr>
          <w:ilvl w:val="0"/>
          <w:numId w:val="54"/>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au fost transmise prin</w:t>
      </w:r>
      <w:r w:rsidR="006C526D">
        <w:rPr>
          <w:rFonts w:ascii="Times New Roman" w:hAnsi="Times New Roman"/>
          <w:sz w:val="24"/>
          <w:szCs w:val="24"/>
        </w:rPr>
        <w:t>tr-o adresă</w:t>
      </w:r>
      <w:r w:rsidRPr="0092472E">
        <w:rPr>
          <w:rFonts w:ascii="Times New Roman" w:hAnsi="Times New Roman"/>
          <w:sz w:val="24"/>
          <w:szCs w:val="24"/>
        </w:rPr>
        <w:t xml:space="preserve"> IPMB</w:t>
      </w:r>
      <w:r w:rsidR="006C526D">
        <w:rPr>
          <w:rFonts w:ascii="Times New Roman" w:hAnsi="Times New Roman"/>
          <w:sz w:val="24"/>
          <w:szCs w:val="24"/>
        </w:rPr>
        <w:t xml:space="preserve">, </w:t>
      </w:r>
      <w:r w:rsidRPr="0092472E">
        <w:rPr>
          <w:rFonts w:ascii="Times New Roman" w:hAnsi="Times New Roman"/>
          <w:sz w:val="24"/>
          <w:szCs w:val="24"/>
        </w:rPr>
        <w:t xml:space="preserve">către Direcția Generală pentru Relațiile cu Instituțiile Prefectului, propunerile privind participarea unui număr de 12 salariați la stagiile de formare în informatică cuprinse în </w:t>
      </w:r>
      <w:r w:rsidRPr="0092472E">
        <w:rPr>
          <w:rFonts w:ascii="Times New Roman" w:hAnsi="Times New Roman"/>
          <w:i/>
          <w:sz w:val="24"/>
          <w:szCs w:val="24"/>
        </w:rPr>
        <w:t>Oferta educațională a Centrului Multifuncțional de Pregătire Schengen în anul de învățământ 01 octombrie 2018-30 septembrie 2019;</w:t>
      </w:r>
    </w:p>
    <w:p w:rsidR="00363A8D" w:rsidRPr="0092472E" w:rsidRDefault="00374D0B" w:rsidP="00A57764">
      <w:pPr>
        <w:numPr>
          <w:ilvl w:val="0"/>
          <w:numId w:val="54"/>
        </w:numPr>
        <w:spacing w:after="0" w:line="240" w:lineRule="auto"/>
        <w:ind w:left="0" w:firstLine="360"/>
        <w:jc w:val="both"/>
        <w:rPr>
          <w:rFonts w:ascii="Times New Roman" w:eastAsia="Times New Roman" w:hAnsi="Times New Roman"/>
          <w:color w:val="00000A"/>
          <w:sz w:val="24"/>
          <w:szCs w:val="24"/>
        </w:rPr>
      </w:pPr>
      <w:r w:rsidRPr="0092472E">
        <w:rPr>
          <w:rFonts w:ascii="Times New Roman" w:eastAsia="Times New Roman" w:hAnsi="Times New Roman"/>
          <w:color w:val="00000A"/>
          <w:sz w:val="24"/>
          <w:szCs w:val="24"/>
        </w:rPr>
        <w:t xml:space="preserve">s-a asigurat participarea la cursuri, seminarii, stagii de pregătire, conferințe și instruiri, a unui număr de 28 de salariaţi. </w:t>
      </w:r>
    </w:p>
    <w:p w:rsidR="009A2FBA" w:rsidRPr="0092472E" w:rsidRDefault="009A2FBA" w:rsidP="009A2FBA">
      <w:pPr>
        <w:spacing w:after="0" w:line="240" w:lineRule="auto"/>
        <w:jc w:val="both"/>
        <w:rPr>
          <w:rFonts w:ascii="Times New Roman" w:eastAsia="Times New Roman" w:hAnsi="Times New Roman"/>
          <w:color w:val="00000A"/>
          <w:sz w:val="24"/>
          <w:szCs w:val="24"/>
        </w:rPr>
      </w:pPr>
    </w:p>
    <w:p w:rsidR="009A2FBA" w:rsidRPr="0092472E" w:rsidRDefault="009A2FBA" w:rsidP="009A2FBA">
      <w:pPr>
        <w:spacing w:after="0" w:line="240" w:lineRule="auto"/>
        <w:jc w:val="both"/>
        <w:rPr>
          <w:rFonts w:ascii="Times New Roman" w:eastAsia="Times New Roman" w:hAnsi="Times New Roman"/>
          <w:color w:val="00000A"/>
          <w:sz w:val="24"/>
          <w:szCs w:val="24"/>
        </w:rPr>
      </w:pPr>
    </w:p>
    <w:p w:rsidR="00363A8D" w:rsidRPr="0092472E" w:rsidRDefault="00363A8D">
      <w:pPr>
        <w:spacing w:after="0" w:line="240" w:lineRule="auto"/>
        <w:ind w:right="-22" w:firstLine="284"/>
        <w:jc w:val="both"/>
        <w:rPr>
          <w:rFonts w:eastAsia="Times New Roman"/>
          <w:color w:val="00000A"/>
        </w:rPr>
      </w:pPr>
    </w:p>
    <w:p w:rsidR="00363A8D" w:rsidRPr="0092472E" w:rsidRDefault="00374D0B">
      <w:pPr>
        <w:spacing w:after="0" w:line="240" w:lineRule="auto"/>
        <w:jc w:val="both"/>
      </w:pPr>
      <w:r w:rsidRPr="00FD54D1">
        <w:rPr>
          <w:rFonts w:ascii="Times New Roman" w:hAnsi="Times New Roman" w:cs="Times New Roman"/>
          <w:b/>
          <w:sz w:val="24"/>
          <w:szCs w:val="24"/>
        </w:rPr>
        <w:t>Obiectiv specific: Implementarea normelor de securitate și sănătate a muncii, în vederea creșterii calității mediului de muncă:</w:t>
      </w:r>
    </w:p>
    <w:p w:rsidR="00363A8D" w:rsidRPr="0092472E" w:rsidRDefault="00374D0B" w:rsidP="00A57764">
      <w:pPr>
        <w:pStyle w:val="ListParagraph"/>
        <w:numPr>
          <w:ilvl w:val="0"/>
          <w:numId w:val="11"/>
        </w:numPr>
        <w:shd w:val="clear" w:color="auto" w:fill="FFFFFF"/>
        <w:spacing w:after="0" w:line="240" w:lineRule="auto"/>
        <w:ind w:left="0" w:firstLine="360"/>
        <w:jc w:val="both"/>
      </w:pPr>
      <w:r w:rsidRPr="0092472E">
        <w:rPr>
          <w:rFonts w:ascii="Times New Roman" w:eastAsiaTheme="minorEastAsia" w:hAnsi="Times New Roman" w:cs="Times New Roman"/>
          <w:sz w:val="24"/>
          <w:szCs w:val="24"/>
          <w:lang w:eastAsia="ro-RO"/>
        </w:rPr>
        <w:t>23 de fișe de identificare</w:t>
      </w:r>
      <w:r w:rsidR="00FD54D1">
        <w:rPr>
          <w:rFonts w:ascii="Times New Roman" w:eastAsiaTheme="minorEastAsia" w:hAnsi="Times New Roman" w:cs="Times New Roman"/>
          <w:sz w:val="24"/>
          <w:szCs w:val="24"/>
          <w:lang w:eastAsia="ro-RO"/>
        </w:rPr>
        <w:t xml:space="preserve"> a factorilor de risc întocmite,</w:t>
      </w:r>
      <w:r w:rsidRPr="0092472E">
        <w:rPr>
          <w:rFonts w:ascii="Times New Roman" w:eastAsiaTheme="minorEastAsia" w:hAnsi="Times New Roman" w:cs="Times New Roman"/>
          <w:sz w:val="24"/>
          <w:szCs w:val="24"/>
          <w:lang w:eastAsia="ro-RO"/>
        </w:rPr>
        <w:t xml:space="preserve"> inclusiv pentru persoanele nou-angajate/transferate și pentru controlul medical periodic al salariaților; </w:t>
      </w:r>
    </w:p>
    <w:p w:rsidR="00363A8D" w:rsidRPr="0092472E" w:rsidRDefault="00FD54D1" w:rsidP="00A57764">
      <w:pPr>
        <w:pStyle w:val="ListParagraph"/>
        <w:numPr>
          <w:ilvl w:val="0"/>
          <w:numId w:val="11"/>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Pr>
          <w:rFonts w:ascii="Times New Roman" w:eastAsiaTheme="minorEastAsia" w:hAnsi="Times New Roman" w:cs="Times New Roman"/>
          <w:sz w:val="24"/>
          <w:szCs w:val="24"/>
          <w:lang w:eastAsia="ro-RO"/>
        </w:rPr>
        <w:t>P</w:t>
      </w:r>
      <w:r w:rsidR="00374D0B" w:rsidRPr="0092472E">
        <w:rPr>
          <w:rFonts w:ascii="Times New Roman" w:eastAsiaTheme="minorEastAsia" w:hAnsi="Times New Roman" w:cs="Times New Roman"/>
          <w:sz w:val="24"/>
          <w:szCs w:val="24"/>
          <w:lang w:eastAsia="ro-RO"/>
        </w:rPr>
        <w:t>lanul anual de prevenire și protecție – două documente aprobate și transmise la DGMRU-DIM, din care unul revizuit în august 2018;</w:t>
      </w:r>
    </w:p>
    <w:p w:rsidR="00363A8D" w:rsidRPr="0092472E" w:rsidRDefault="00374D0B" w:rsidP="00A57764">
      <w:pPr>
        <w:pStyle w:val="ListParagraph"/>
        <w:numPr>
          <w:ilvl w:val="0"/>
          <w:numId w:val="11"/>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instrucțiuni elaborate, aprobate și prelucrate cu personalul – nouă tipuri (instrucțiuni generale – două ediții; instrucțiuni referitoare la traseul de deplasare la/de la serviciu și în interesul serviciului, instrucțiuni proprii de securitate în muncă, la nivelul instituției, pentru reducerea riscurilor cauzate de expunerea la câmpul electromagnetic; instrucțiuni proprii de SSM pentru activitatea de birou (personal TESA); instrucțiuni specifice pentru personalul cu atribuții de casier; instrucțiuni specifice pentru arhivar; instrucțiuni pentru pesonalul cu activitate de îngrijitor și instrucțiuni pentru instruirea colectivă - două ediții)</w:t>
      </w:r>
      <w:r w:rsidR="00207168">
        <w:rPr>
          <w:rFonts w:ascii="Times New Roman" w:eastAsiaTheme="minorEastAsia" w:hAnsi="Times New Roman" w:cs="Times New Roman"/>
          <w:sz w:val="24"/>
          <w:szCs w:val="24"/>
          <w:lang w:eastAsia="ro-RO"/>
        </w:rPr>
        <w:t>;</w:t>
      </w:r>
    </w:p>
    <w:p w:rsidR="00363A8D" w:rsidRPr="0092472E" w:rsidRDefault="00374D0B" w:rsidP="00A57764">
      <w:pPr>
        <w:pStyle w:val="ListParagraph"/>
        <w:numPr>
          <w:ilvl w:val="0"/>
          <w:numId w:val="11"/>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 xml:space="preserve">fonduri alocate pentru activităţile de prevenire şi protecţie şi modul de cheltuire a acestora: </w:t>
      </w:r>
      <w:r w:rsidRPr="0092472E">
        <w:rPr>
          <w:rFonts w:ascii="Times New Roman" w:eastAsiaTheme="minorEastAsia" w:hAnsi="Times New Roman" w:cs="Times New Roman"/>
          <w:bCs/>
          <w:sz w:val="24"/>
          <w:szCs w:val="24"/>
          <w:lang w:eastAsia="ro-RO"/>
        </w:rPr>
        <w:t>8.000 lei,</w:t>
      </w:r>
      <w:r w:rsidRPr="0092472E">
        <w:rPr>
          <w:rFonts w:ascii="Times New Roman" w:eastAsiaTheme="minorEastAsia" w:hAnsi="Times New Roman" w:cs="Times New Roman"/>
          <w:sz w:val="24"/>
          <w:szCs w:val="24"/>
          <w:lang w:eastAsia="ro-RO"/>
        </w:rPr>
        <w:t xml:space="preserve"> din care cheltuite </w:t>
      </w:r>
      <w:r w:rsidRPr="0092472E">
        <w:rPr>
          <w:rFonts w:ascii="Times New Roman" w:eastAsiaTheme="minorEastAsia" w:hAnsi="Times New Roman" w:cs="Times New Roman"/>
          <w:bCs/>
          <w:sz w:val="24"/>
          <w:szCs w:val="24"/>
          <w:lang w:eastAsia="ro-RO"/>
        </w:rPr>
        <w:t>7.915,01 lei</w:t>
      </w:r>
      <w:r w:rsidRPr="0092472E">
        <w:rPr>
          <w:rFonts w:ascii="Times New Roman" w:eastAsiaTheme="minorEastAsia" w:hAnsi="Times New Roman" w:cs="Times New Roman"/>
          <w:sz w:val="24"/>
          <w:szCs w:val="24"/>
          <w:lang w:eastAsia="ro-RO"/>
        </w:rPr>
        <w:t xml:space="preserve"> respectiv: </w:t>
      </w:r>
    </w:p>
    <w:p w:rsidR="00363A8D" w:rsidRPr="0092472E" w:rsidRDefault="00374D0B">
      <w:pPr>
        <w:pStyle w:val="ListParagraph"/>
        <w:shd w:val="clear" w:color="auto" w:fill="FFFFFF"/>
        <w:spacing w:after="0" w:line="240" w:lineRule="auto"/>
        <w:ind w:left="1276"/>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bCs/>
          <w:sz w:val="24"/>
          <w:szCs w:val="24"/>
          <w:lang w:eastAsia="ro-RO"/>
        </w:rPr>
        <w:t>-1.740</w:t>
      </w:r>
      <w:r w:rsidRPr="0092472E">
        <w:rPr>
          <w:rFonts w:ascii="Times New Roman" w:eastAsiaTheme="minorEastAsia" w:hAnsi="Times New Roman" w:cs="Times New Roman"/>
          <w:sz w:val="24"/>
          <w:szCs w:val="24"/>
          <w:lang w:eastAsia="ro-RO"/>
        </w:rPr>
        <w:t xml:space="preserve"> </w:t>
      </w:r>
      <w:r w:rsidRPr="0092472E">
        <w:rPr>
          <w:rFonts w:ascii="Times New Roman" w:eastAsiaTheme="minorEastAsia" w:hAnsi="Times New Roman" w:cs="Times New Roman"/>
          <w:bCs/>
          <w:sz w:val="24"/>
          <w:szCs w:val="24"/>
          <w:lang w:eastAsia="ro-RO"/>
        </w:rPr>
        <w:t>lei</w:t>
      </w:r>
      <w:r w:rsidRPr="0092472E">
        <w:rPr>
          <w:rFonts w:ascii="Times New Roman" w:eastAsiaTheme="minorEastAsia" w:hAnsi="Times New Roman" w:cs="Times New Roman"/>
          <w:sz w:val="24"/>
          <w:szCs w:val="24"/>
          <w:lang w:eastAsia="ro-RO"/>
        </w:rPr>
        <w:t xml:space="preserve"> efectuarea determinărilor din mediu de muncă (arhivă); </w:t>
      </w:r>
    </w:p>
    <w:p w:rsidR="00363A8D" w:rsidRPr="0092472E" w:rsidRDefault="00374D0B">
      <w:pPr>
        <w:pStyle w:val="ListParagraph"/>
        <w:shd w:val="clear" w:color="auto" w:fill="FFFFFF"/>
        <w:spacing w:after="0" w:line="240" w:lineRule="auto"/>
        <w:ind w:left="1276"/>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bCs/>
          <w:sz w:val="24"/>
          <w:szCs w:val="24"/>
          <w:lang w:eastAsia="ro-RO"/>
        </w:rPr>
        <w:t>-1.650</w:t>
      </w:r>
      <w:r w:rsidRPr="0092472E">
        <w:rPr>
          <w:rFonts w:ascii="Times New Roman" w:eastAsiaTheme="minorEastAsia" w:hAnsi="Times New Roman" w:cs="Times New Roman"/>
          <w:sz w:val="24"/>
          <w:szCs w:val="24"/>
          <w:lang w:eastAsia="ro-RO"/>
        </w:rPr>
        <w:t xml:space="preserve"> </w:t>
      </w:r>
      <w:r w:rsidRPr="0092472E">
        <w:rPr>
          <w:rFonts w:ascii="Times New Roman" w:eastAsiaTheme="minorEastAsia" w:hAnsi="Times New Roman" w:cs="Times New Roman"/>
          <w:bCs/>
          <w:sz w:val="24"/>
          <w:szCs w:val="24"/>
          <w:lang w:eastAsia="ro-RO"/>
        </w:rPr>
        <w:t>lei</w:t>
      </w:r>
      <w:r w:rsidRPr="0092472E">
        <w:rPr>
          <w:rFonts w:ascii="Times New Roman" w:eastAsiaTheme="minorEastAsia" w:hAnsi="Times New Roman" w:cs="Times New Roman"/>
          <w:sz w:val="24"/>
          <w:szCs w:val="24"/>
          <w:lang w:eastAsia="ro-RO"/>
        </w:rPr>
        <w:t xml:space="preserve"> efectuarea de măsurători privind determinarea nivelurilor densităţii de putere ale câmpului electromagnetic;</w:t>
      </w:r>
    </w:p>
    <w:p w:rsidR="00363A8D" w:rsidRPr="0092472E" w:rsidRDefault="00374D0B">
      <w:pPr>
        <w:pStyle w:val="ListParagraph"/>
        <w:shd w:val="clear" w:color="auto" w:fill="FFFFFF"/>
        <w:spacing w:after="0" w:line="240" w:lineRule="auto"/>
        <w:ind w:left="1276"/>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bCs/>
          <w:sz w:val="24"/>
          <w:szCs w:val="24"/>
          <w:lang w:eastAsia="ro-RO"/>
        </w:rPr>
        <w:t>-745,56</w:t>
      </w:r>
      <w:r w:rsidRPr="0092472E">
        <w:rPr>
          <w:rFonts w:ascii="Times New Roman" w:eastAsiaTheme="minorEastAsia" w:hAnsi="Times New Roman" w:cs="Times New Roman"/>
          <w:sz w:val="24"/>
          <w:szCs w:val="24"/>
          <w:lang w:eastAsia="ro-RO"/>
        </w:rPr>
        <w:t xml:space="preserve"> </w:t>
      </w:r>
      <w:r w:rsidRPr="0092472E">
        <w:rPr>
          <w:rFonts w:ascii="Times New Roman" w:eastAsiaTheme="minorEastAsia" w:hAnsi="Times New Roman" w:cs="Times New Roman"/>
          <w:bCs/>
          <w:sz w:val="24"/>
          <w:szCs w:val="24"/>
          <w:lang w:eastAsia="ro-RO"/>
        </w:rPr>
        <w:t>lei</w:t>
      </w:r>
      <w:r w:rsidRPr="0092472E">
        <w:rPr>
          <w:rFonts w:ascii="Times New Roman" w:eastAsiaTheme="minorEastAsia" w:hAnsi="Times New Roman" w:cs="Times New Roman"/>
          <w:sz w:val="24"/>
          <w:szCs w:val="24"/>
          <w:lang w:eastAsia="ro-RO"/>
        </w:rPr>
        <w:t xml:space="preserve"> lapte praf;</w:t>
      </w:r>
    </w:p>
    <w:p w:rsidR="00363A8D" w:rsidRPr="0092472E" w:rsidRDefault="00374D0B">
      <w:pPr>
        <w:pStyle w:val="ListParagraph"/>
        <w:shd w:val="clear" w:color="auto" w:fill="FFFFFF"/>
        <w:spacing w:after="0" w:line="240" w:lineRule="auto"/>
        <w:ind w:left="1276"/>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bCs/>
          <w:sz w:val="24"/>
          <w:szCs w:val="24"/>
          <w:lang w:eastAsia="ro-RO"/>
        </w:rPr>
        <w:t xml:space="preserve">-178,00 lei </w:t>
      </w:r>
      <w:r w:rsidRPr="0092472E">
        <w:rPr>
          <w:rFonts w:ascii="Times New Roman" w:eastAsiaTheme="minorEastAsia" w:hAnsi="Times New Roman" w:cs="Times New Roman"/>
          <w:sz w:val="24"/>
          <w:szCs w:val="24"/>
          <w:lang w:eastAsia="ro-RO"/>
        </w:rPr>
        <w:t>halate;</w:t>
      </w:r>
    </w:p>
    <w:p w:rsidR="00363A8D" w:rsidRPr="0092472E" w:rsidRDefault="00374D0B">
      <w:pPr>
        <w:pStyle w:val="ListParagraph"/>
        <w:shd w:val="clear" w:color="auto" w:fill="FFFFFF"/>
        <w:spacing w:after="0" w:line="240" w:lineRule="auto"/>
        <w:ind w:left="1276"/>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bCs/>
          <w:sz w:val="24"/>
          <w:szCs w:val="24"/>
          <w:lang w:eastAsia="ro-RO"/>
        </w:rPr>
        <w:t>-2.465</w:t>
      </w:r>
      <w:r w:rsidRPr="0092472E">
        <w:rPr>
          <w:rFonts w:ascii="Times New Roman" w:eastAsiaTheme="minorEastAsia" w:hAnsi="Times New Roman" w:cs="Times New Roman"/>
          <w:sz w:val="24"/>
          <w:szCs w:val="24"/>
          <w:lang w:eastAsia="ro-RO"/>
        </w:rPr>
        <w:t xml:space="preserve"> </w:t>
      </w:r>
      <w:r w:rsidRPr="0092472E">
        <w:rPr>
          <w:rFonts w:ascii="Times New Roman" w:eastAsiaTheme="minorEastAsia" w:hAnsi="Times New Roman" w:cs="Times New Roman"/>
          <w:bCs/>
          <w:sz w:val="24"/>
          <w:szCs w:val="24"/>
          <w:lang w:eastAsia="ro-RO"/>
        </w:rPr>
        <w:t>lei</w:t>
      </w:r>
      <w:r w:rsidRPr="0092472E">
        <w:rPr>
          <w:rFonts w:ascii="Times New Roman" w:eastAsiaTheme="minorEastAsia" w:hAnsi="Times New Roman" w:cs="Times New Roman"/>
          <w:sz w:val="24"/>
          <w:szCs w:val="24"/>
          <w:lang w:eastAsia="ro-RO"/>
        </w:rPr>
        <w:t xml:space="preserve"> contract medicina muncii;</w:t>
      </w:r>
    </w:p>
    <w:p w:rsidR="00363A8D" w:rsidRPr="0092472E" w:rsidRDefault="00374D0B">
      <w:pPr>
        <w:pStyle w:val="ListParagraph"/>
        <w:shd w:val="clear" w:color="auto" w:fill="FFFFFF"/>
        <w:spacing w:after="0" w:line="240" w:lineRule="auto"/>
        <w:ind w:left="1276"/>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bCs/>
          <w:sz w:val="24"/>
          <w:szCs w:val="24"/>
          <w:lang w:eastAsia="ro-RO"/>
        </w:rPr>
        <w:t>-140,42 lei</w:t>
      </w:r>
      <w:r w:rsidRPr="0092472E">
        <w:rPr>
          <w:rFonts w:ascii="Times New Roman" w:eastAsiaTheme="minorEastAsia" w:hAnsi="Times New Roman" w:cs="Times New Roman"/>
          <w:sz w:val="24"/>
          <w:szCs w:val="24"/>
          <w:lang w:eastAsia="ro-RO"/>
        </w:rPr>
        <w:t xml:space="preserve"> fișe PSI;</w:t>
      </w:r>
    </w:p>
    <w:p w:rsidR="00363A8D" w:rsidRPr="0092472E" w:rsidRDefault="00374D0B">
      <w:pPr>
        <w:pStyle w:val="ListParagraph"/>
        <w:shd w:val="clear" w:color="auto" w:fill="FFFFFF"/>
        <w:spacing w:after="0" w:line="240" w:lineRule="auto"/>
        <w:ind w:left="1276"/>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bCs/>
          <w:sz w:val="24"/>
          <w:szCs w:val="24"/>
          <w:lang w:eastAsia="ro-RO"/>
        </w:rPr>
        <w:t>-996,03 lei</w:t>
      </w:r>
      <w:r w:rsidRPr="0092472E">
        <w:rPr>
          <w:rFonts w:ascii="Times New Roman" w:eastAsiaTheme="minorEastAsia" w:hAnsi="Times New Roman" w:cs="Times New Roman"/>
          <w:sz w:val="24"/>
          <w:szCs w:val="24"/>
          <w:lang w:eastAsia="ro-RO"/>
        </w:rPr>
        <w:t xml:space="preserve"> pubele plastic, pentru serviciile publice comunitare; </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b/>
          <w:bCs/>
          <w:sz w:val="24"/>
          <w:szCs w:val="24"/>
          <w:lang w:eastAsia="ro-RO"/>
        </w:rPr>
      </w:pPr>
      <w:r w:rsidRPr="0092472E">
        <w:rPr>
          <w:rFonts w:ascii="Times New Roman" w:eastAsiaTheme="minorEastAsia" w:hAnsi="Times New Roman" w:cs="Times New Roman"/>
          <w:sz w:val="24"/>
          <w:szCs w:val="24"/>
          <w:lang w:eastAsia="ro-RO"/>
        </w:rPr>
        <w:t xml:space="preserve">33 de fişe de instruire colectivă întocmite în anul 2018 (art. 82 din Normele metodologice de aplicare a prevederilor </w:t>
      </w:r>
      <w:bookmarkStart w:id="9" w:name="REF28"/>
      <w:bookmarkEnd w:id="9"/>
      <w:r w:rsidRPr="0092472E">
        <w:rPr>
          <w:rFonts w:ascii="Times New Roman" w:eastAsiaTheme="minorEastAsia" w:hAnsi="Times New Roman" w:cs="Times New Roman"/>
          <w:sz w:val="24"/>
          <w:szCs w:val="24"/>
          <w:lang w:eastAsia="ro-RO"/>
        </w:rPr>
        <w:t xml:space="preserve">Legii securităţii şi sănătăţii în muncă nr. 319/2006, aprobate prin </w:t>
      </w:r>
      <w:bookmarkStart w:id="10" w:name="REF29"/>
      <w:bookmarkEnd w:id="10"/>
      <w:r w:rsidRPr="0092472E">
        <w:rPr>
          <w:rFonts w:ascii="Times New Roman" w:eastAsiaTheme="minorEastAsia" w:hAnsi="Times New Roman" w:cs="Times New Roman"/>
          <w:sz w:val="24"/>
          <w:szCs w:val="24"/>
          <w:lang w:eastAsia="ro-RO"/>
        </w:rPr>
        <w:t>Hotărârea Guvernului nr. 1</w:t>
      </w:r>
      <w:r w:rsidR="00207168">
        <w:rPr>
          <w:rFonts w:ascii="Times New Roman" w:eastAsiaTheme="minorEastAsia" w:hAnsi="Times New Roman" w:cs="Times New Roman"/>
          <w:sz w:val="24"/>
          <w:szCs w:val="24"/>
          <w:lang w:eastAsia="ro-RO"/>
        </w:rPr>
        <w:t>.</w:t>
      </w:r>
      <w:r w:rsidRPr="0092472E">
        <w:rPr>
          <w:rFonts w:ascii="Times New Roman" w:eastAsiaTheme="minorEastAsia" w:hAnsi="Times New Roman" w:cs="Times New Roman"/>
          <w:sz w:val="24"/>
          <w:szCs w:val="24"/>
          <w:lang w:eastAsia="ro-RO"/>
        </w:rPr>
        <w:t>425/2006, cu modificările şi completările ulterioare);</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un eveniment cercetat;</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revizuirea și aprobarea Instrucțiunilor proprii de securitate și sănătate în muncă la nivelul Instituției Prefectului Municipiului București, în urma înregistrării evenimentului produs în data de 15.05.2018;</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reinstruirea personalului instituției, prezent la programul de lucru, prin prelucrarea noilor instrucțiuni, punându-se accent pe respectarea regulilor de deplasare pe scările instituţiei, ca urmare a evenimentului produs în data de 15.05.2018;</w:t>
      </w:r>
    </w:p>
    <w:p w:rsidR="00363A8D" w:rsidRPr="0092472E" w:rsidRDefault="00374D0B" w:rsidP="00A57764">
      <w:pPr>
        <w:pStyle w:val="ListParagraph"/>
        <w:numPr>
          <w:ilvl w:val="0"/>
          <w:numId w:val="12"/>
        </w:numPr>
        <w:spacing w:after="0" w:line="240" w:lineRule="auto"/>
        <w:ind w:left="0" w:firstLine="360"/>
        <w:jc w:val="both"/>
        <w:rPr>
          <w:rFonts w:ascii="Times New Roman" w:eastAsiaTheme="minorEastAsia" w:hAnsi="Times New Roman" w:cs="Times New Roman"/>
          <w:b/>
          <w:bCs/>
          <w:sz w:val="24"/>
          <w:szCs w:val="24"/>
          <w:lang w:eastAsia="ro-RO"/>
        </w:rPr>
      </w:pPr>
      <w:r w:rsidRPr="0092472E">
        <w:rPr>
          <w:rFonts w:ascii="Times New Roman" w:eastAsiaTheme="minorEastAsia" w:hAnsi="Times New Roman" w:cs="Times New Roman"/>
          <w:sz w:val="24"/>
          <w:szCs w:val="24"/>
          <w:lang w:eastAsia="ro-RO"/>
        </w:rPr>
        <w:t>monitorizarea performanțelor - au fost întocmite teste de verificare a cunoștințelor acumulate ca urmare a prelucrării instrucțiunilor proprii de securitate și sănătate în muncă și utilizarea acestora pe un eșantion de 80% din personalul instituției;</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efectuarea testării cunoștințelor din domeniul securității și sănătății în muncă, pentru lucrătorii instituției noastre</w:t>
      </w:r>
      <w:r w:rsidRPr="0092472E">
        <w:rPr>
          <w:rFonts w:ascii="Times New Roman" w:eastAsiaTheme="minorEastAsia" w:hAnsi="Times New Roman" w:cs="Times New Roman"/>
          <w:i/>
          <w:sz w:val="24"/>
          <w:szCs w:val="24"/>
          <w:lang w:eastAsia="ro-RO"/>
        </w:rPr>
        <w:t xml:space="preserve">, </w:t>
      </w:r>
      <w:r w:rsidRPr="0092472E">
        <w:rPr>
          <w:rFonts w:ascii="Times New Roman" w:eastAsiaTheme="minorEastAsia" w:hAnsi="Times New Roman" w:cs="Times New Roman"/>
          <w:sz w:val="24"/>
          <w:szCs w:val="24"/>
          <w:lang w:eastAsia="ro-RO"/>
        </w:rPr>
        <w:t>în perioada 21 iunie – 20 iulie 2018</w:t>
      </w:r>
      <w:r w:rsidRPr="0092472E">
        <w:rPr>
          <w:rFonts w:ascii="Times New Roman" w:eastAsiaTheme="minorEastAsia" w:hAnsi="Times New Roman" w:cs="Times New Roman"/>
          <w:i/>
          <w:sz w:val="24"/>
          <w:szCs w:val="24"/>
          <w:lang w:eastAsia="ro-RO"/>
        </w:rPr>
        <w:t>,</w:t>
      </w:r>
      <w:r w:rsidRPr="0092472E">
        <w:rPr>
          <w:rFonts w:ascii="Times New Roman" w:eastAsiaTheme="minorEastAsia" w:hAnsi="Times New Roman" w:cs="Times New Roman"/>
          <w:sz w:val="24"/>
          <w:szCs w:val="24"/>
          <w:lang w:eastAsia="ro-RO"/>
        </w:rPr>
        <w:t xml:space="preserve"> conform unei planificări stabilite de către Compartimentul pentru securitatea și sănătatea muncii, de comun acord cu conducătorii locurilor de muncă. Rezultatele testării cunoştinţelor au fost bune şi foarte bune, </w:t>
      </w:r>
      <w:r w:rsidRPr="0092472E">
        <w:rPr>
          <w:rFonts w:ascii="Times New Roman" w:eastAsiaTheme="minorEastAsia" w:hAnsi="Times New Roman" w:cs="Times New Roman"/>
          <w:sz w:val="24"/>
          <w:szCs w:val="24"/>
          <w:lang w:eastAsia="ro-RO"/>
        </w:rPr>
        <w:lastRenderedPageBreak/>
        <w:t>fiind trecute în fişele individuale de instruire privind securitatea şi sănătatea în muncă ale lucrătorilor testaţi;</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 xml:space="preserve">Ordinul privind constituirea Comitetului de securitate și sănătate în muncă nr. 107/05.03.2018, cu cinci actualizări ulterioare; </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 xml:space="preserve">Ordinul nr. 110/2018 privind constituirea Comisiilor de evaluare a riscurilor de accidentare şi îmbolnăvire profesională din cadrul Instituţiei Prefectului Municipiului Bucureşti, cu </w:t>
      </w:r>
      <w:r w:rsidR="00050494">
        <w:rPr>
          <w:rFonts w:ascii="Times New Roman" w:eastAsiaTheme="minorEastAsia" w:hAnsi="Times New Roman" w:cs="Times New Roman"/>
          <w:sz w:val="24"/>
          <w:szCs w:val="24"/>
          <w:lang w:eastAsia="ro-RO"/>
        </w:rPr>
        <w:t>trei</w:t>
      </w:r>
      <w:r w:rsidRPr="0092472E">
        <w:rPr>
          <w:rFonts w:ascii="Times New Roman" w:eastAsiaTheme="minorEastAsia" w:hAnsi="Times New Roman" w:cs="Times New Roman"/>
          <w:sz w:val="24"/>
          <w:szCs w:val="24"/>
          <w:lang w:eastAsia="ro-RO"/>
        </w:rPr>
        <w:t xml:space="preserve"> actualizări ulterioare;</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Ordinul prefectului municipiului București nr. 26/2018 privind constituirea Comisiei pentru alocarea la drepturi pentru condiții deosebite (grele) de muncă pentru personalul care lucrează în locuri de muncă sub acțiunea câmpurilor electromagnetice, cu patru actualizări ale componenței;</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Ordinul prefectului municipiului București nr. 108/2018 privind constituirea Comisiei pentru alocarea la drepturi a personalului care își desfășoară activitatea în compartimentele de arhivă și beneficiază de norme de hrană suplimentare, cu două actualizări ale componenței;</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b/>
          <w:bCs/>
          <w:sz w:val="24"/>
          <w:szCs w:val="24"/>
          <w:lang w:eastAsia="ro-RO"/>
        </w:rPr>
      </w:pPr>
      <w:r w:rsidRPr="0092472E">
        <w:rPr>
          <w:rFonts w:ascii="Times New Roman" w:eastAsiaTheme="minorEastAsia" w:hAnsi="Times New Roman" w:cs="Times New Roman"/>
          <w:sz w:val="24"/>
          <w:szCs w:val="24"/>
          <w:lang w:eastAsia="ro-RO"/>
        </w:rPr>
        <w:t>patru procese-verbale de ședință ale Comitetului de securitate și sănătate în muncă – o sedință pe trimestru;</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 xml:space="preserve">efectuarea determinărilor de mediu din cele patru spaţii cu destinaţia de arhivă ale instituţiei noastre: str. Leaota nr. 2, sector; Plaza România, ParkLake; șos. Pipera nr. 49, sector 2; </w:t>
      </w:r>
    </w:p>
    <w:p w:rsidR="00363A8D" w:rsidRPr="0092472E" w:rsidRDefault="00374D0B" w:rsidP="00A57764">
      <w:pPr>
        <w:pStyle w:val="ListParagraph"/>
        <w:numPr>
          <w:ilvl w:val="0"/>
          <w:numId w:val="12"/>
        </w:numPr>
        <w:shd w:val="clear" w:color="auto" w:fill="FFFFFF"/>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efectuarea de măsurători pentru determinarea câmpului electromagnetic pentru trei sedii: din ParkLake al Serviciului public comunitar pentru eliberarea şi evidenţa paşapoartelor simple, Piața Presei libere nr. 1, sector 1 – sediul principal, și șos. Pipera nr. 49, sector 2, sediul Serviciului public comunitar regim permise de conducere şi înmatriculare a vehiculelor;</w:t>
      </w:r>
    </w:p>
    <w:p w:rsidR="00363A8D" w:rsidRPr="0092472E" w:rsidRDefault="00374D0B" w:rsidP="00A57764">
      <w:pPr>
        <w:pStyle w:val="ListParagraph"/>
        <w:numPr>
          <w:ilvl w:val="0"/>
          <w:numId w:val="12"/>
        </w:numPr>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prelungirea Avizului pentru stabilirea condițiilor deosebite de muncă emis de Direcția Inspecția Muncii din cadrul Ministerului Afacerilor Interne;</w:t>
      </w:r>
    </w:p>
    <w:p w:rsidR="00363A8D" w:rsidRPr="0092472E" w:rsidRDefault="00374D0B" w:rsidP="00A57764">
      <w:pPr>
        <w:pStyle w:val="ListParagraph"/>
        <w:numPr>
          <w:ilvl w:val="0"/>
          <w:numId w:val="12"/>
        </w:numPr>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întocmirea documentelor pentru procedura de autorizare a funcționării din punctul de vedere al securităţii şi sănătăţii în muncă – obținându-se două certificate constatatoare;</w:t>
      </w:r>
    </w:p>
    <w:p w:rsidR="00363A8D" w:rsidRPr="0092472E" w:rsidRDefault="00374D0B" w:rsidP="00A57764">
      <w:pPr>
        <w:pStyle w:val="ListParagraph"/>
        <w:numPr>
          <w:ilvl w:val="0"/>
          <w:numId w:val="12"/>
        </w:numPr>
        <w:spacing w:after="0" w:line="240" w:lineRule="auto"/>
        <w:ind w:left="0" w:firstLine="360"/>
        <w:jc w:val="both"/>
        <w:rPr>
          <w:rFonts w:ascii="Times New Roman" w:eastAsiaTheme="minorEastAsia" w:hAnsi="Times New Roman" w:cs="Times New Roman"/>
          <w:sz w:val="24"/>
          <w:szCs w:val="24"/>
          <w:lang w:eastAsia="ro-RO"/>
        </w:rPr>
      </w:pPr>
      <w:r w:rsidRPr="0092472E">
        <w:rPr>
          <w:rFonts w:ascii="Times New Roman" w:eastAsiaTheme="minorEastAsia" w:hAnsi="Times New Roman" w:cs="Times New Roman"/>
          <w:sz w:val="24"/>
          <w:szCs w:val="24"/>
          <w:lang w:eastAsia="ro-RO"/>
        </w:rPr>
        <w:t>asigurarea pregătirii profesionale a angajaților, în domeniul securității și sănătății în muncă, prin cursuri de inițiere și perfecționare organizate de Centrul de Formare Inițială și Continuă al M.A.I. – Orăștie;</w:t>
      </w:r>
    </w:p>
    <w:p w:rsidR="00363A8D" w:rsidRPr="0092472E" w:rsidRDefault="00374D0B" w:rsidP="00A57764">
      <w:pPr>
        <w:pStyle w:val="ListParagraph"/>
        <w:numPr>
          <w:ilvl w:val="0"/>
          <w:numId w:val="12"/>
        </w:numPr>
        <w:spacing w:after="0" w:line="240" w:lineRule="auto"/>
        <w:ind w:left="0" w:firstLine="360"/>
        <w:jc w:val="both"/>
      </w:pPr>
      <w:r w:rsidRPr="0092472E">
        <w:rPr>
          <w:rFonts w:ascii="Times New Roman" w:eastAsiaTheme="minorEastAsia" w:hAnsi="Times New Roman" w:cs="Times New Roman"/>
          <w:sz w:val="24"/>
          <w:szCs w:val="24"/>
          <w:lang w:eastAsia="ro-RO"/>
        </w:rPr>
        <w:t>trei persoane au beneficiat de măsurile legale de protecţie a maternităţii la locurile de muncă în anul 2018.</w:t>
      </w:r>
    </w:p>
    <w:p w:rsidR="00363A8D" w:rsidRPr="0092472E" w:rsidRDefault="00363A8D">
      <w:pPr>
        <w:pStyle w:val="ListParagraph"/>
        <w:spacing w:after="0" w:line="240" w:lineRule="auto"/>
        <w:ind w:left="0" w:firstLine="360"/>
        <w:jc w:val="both"/>
        <w:rPr>
          <w:rFonts w:eastAsiaTheme="minorEastAsia" w:cs="Times New Roman"/>
          <w:lang w:eastAsia="ro-RO"/>
        </w:rPr>
      </w:pP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Compartimentul pentru securitatea și sănătatea muncii a avut următoarele rezultate:</w:t>
      </w:r>
    </w:p>
    <w:p w:rsidR="009A2FBA" w:rsidRPr="0092472E" w:rsidRDefault="009A2FBA">
      <w:pPr>
        <w:spacing w:after="0" w:line="240" w:lineRule="auto"/>
        <w:jc w:val="both"/>
        <w:rPr>
          <w:rFonts w:ascii="Times New Roman" w:hAnsi="Times New Roman"/>
          <w:sz w:val="24"/>
          <w:szCs w:val="24"/>
        </w:rPr>
      </w:pPr>
    </w:p>
    <w:p w:rsidR="00363A8D" w:rsidRPr="0092472E" w:rsidRDefault="00374D0B" w:rsidP="00A57764">
      <w:pPr>
        <w:numPr>
          <w:ilvl w:val="0"/>
          <w:numId w:val="9"/>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consultarea periodică a personalului prin controale medicale de specialitate privind starea de sănătate a acestora, prin serviciul de medicina muncii;</w:t>
      </w:r>
    </w:p>
    <w:p w:rsidR="00363A8D" w:rsidRPr="0092472E" w:rsidRDefault="00374D0B" w:rsidP="00A57764">
      <w:pPr>
        <w:numPr>
          <w:ilvl w:val="0"/>
          <w:numId w:val="9"/>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efectuarea determinărilor de mediu din spaţiile cu destinaţia de arhivă ale instituţiei noastre şi acordarea de normă de hrană suplimentară (lapte praf) pentru personalul care îşi desfăşoară activitatea în compartimentele de arhivă ale Serviciului public comunitar pentru eliberarea şi evidenţa paşapoartelor simple şi ale Serviciului public comunitar regim permise de conducere și înmatriculare a vehiculelor;</w:t>
      </w:r>
    </w:p>
    <w:p w:rsidR="00363A8D" w:rsidRPr="0092472E" w:rsidRDefault="00374D0B" w:rsidP="00A57764">
      <w:pPr>
        <w:numPr>
          <w:ilvl w:val="0"/>
          <w:numId w:val="9"/>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instruirea personalului cu privire la măsurile de securitate şi sănătate în muncă,</w:t>
      </w:r>
    </w:p>
    <w:p w:rsidR="00363A8D" w:rsidRPr="0092472E" w:rsidRDefault="00374D0B" w:rsidP="00A57764">
      <w:pPr>
        <w:numPr>
          <w:ilvl w:val="0"/>
          <w:numId w:val="9"/>
        </w:numPr>
        <w:spacing w:after="0" w:line="240" w:lineRule="auto"/>
        <w:ind w:left="0" w:firstLine="360"/>
        <w:jc w:val="both"/>
        <w:rPr>
          <w:rFonts w:ascii="Times New Roman" w:hAnsi="Times New Roman"/>
          <w:sz w:val="24"/>
          <w:szCs w:val="24"/>
        </w:rPr>
      </w:pPr>
      <w:r w:rsidRPr="0092472E">
        <w:rPr>
          <w:rFonts w:ascii="Times New Roman" w:hAnsi="Times New Roman"/>
          <w:sz w:val="24"/>
          <w:szCs w:val="24"/>
        </w:rPr>
        <w:t>efectuarea de măsurători privind determinarea nivelurilor densităţii de putere ale câmpului electromagnetic și avizarea raportelor de încercări la Direcția inspecția muncii din cadrul DGMRU;</w:t>
      </w:r>
    </w:p>
    <w:p w:rsidR="00363A8D" w:rsidRPr="0092472E" w:rsidRDefault="00374D0B" w:rsidP="00A57764">
      <w:pPr>
        <w:numPr>
          <w:ilvl w:val="0"/>
          <w:numId w:val="9"/>
        </w:numPr>
        <w:spacing w:after="0" w:line="240" w:lineRule="auto"/>
        <w:ind w:left="0" w:firstLine="360"/>
        <w:contextualSpacing/>
        <w:jc w:val="both"/>
      </w:pPr>
      <w:r w:rsidRPr="0092472E">
        <w:rPr>
          <w:rFonts w:ascii="Times New Roman" w:eastAsiaTheme="minorEastAsia" w:hAnsi="Times New Roman" w:cs="Times New Roman"/>
          <w:sz w:val="24"/>
          <w:szCs w:val="24"/>
          <w:lang w:eastAsia="ro-RO"/>
        </w:rPr>
        <w:t>parcurgerea etapelor privind autorizarea desfăşurării activităţii din punct de vedere al securităţii şi sănătăţii în muncă la: sediul social și sediile secundare, obținerea Cer</w:t>
      </w:r>
      <w:r w:rsidR="00231BFB">
        <w:rPr>
          <w:rFonts w:ascii="Times New Roman" w:eastAsiaTheme="minorEastAsia" w:hAnsi="Times New Roman" w:cs="Times New Roman"/>
          <w:sz w:val="24"/>
          <w:szCs w:val="24"/>
          <w:lang w:eastAsia="ro-RO"/>
        </w:rPr>
        <w:t>tificatelor constatatoare – de două</w:t>
      </w:r>
      <w:r w:rsidRPr="0092472E">
        <w:rPr>
          <w:rFonts w:ascii="Times New Roman" w:eastAsiaTheme="minorEastAsia" w:hAnsi="Times New Roman" w:cs="Times New Roman"/>
          <w:sz w:val="24"/>
          <w:szCs w:val="24"/>
          <w:lang w:eastAsia="ro-RO"/>
        </w:rPr>
        <w:t xml:space="preserve"> ori– la schimbarea reprezentantului instituției și a sediului pentru Serviciul public comunitar pentru eliberarea şi evidenţa paşapoartelor simple.</w:t>
      </w:r>
    </w:p>
    <w:p w:rsidR="00363A8D" w:rsidRPr="0092472E" w:rsidRDefault="00363A8D">
      <w:pPr>
        <w:pStyle w:val="ListParagraph"/>
        <w:shd w:val="clear" w:color="auto" w:fill="FFFFFF"/>
        <w:tabs>
          <w:tab w:val="left" w:pos="1170"/>
        </w:tabs>
        <w:spacing w:after="0" w:line="240" w:lineRule="auto"/>
        <w:ind w:left="709" w:hanging="425"/>
        <w:jc w:val="both"/>
        <w:rPr>
          <w:rFonts w:ascii="Times New Roman" w:hAnsi="Times New Roman" w:cs="Times New Roman"/>
          <w:color w:val="FF0000"/>
          <w:sz w:val="24"/>
          <w:szCs w:val="24"/>
        </w:rPr>
      </w:pPr>
    </w:p>
    <w:p w:rsidR="00363A8D" w:rsidRPr="0092472E" w:rsidRDefault="00374D0B">
      <w:pPr>
        <w:spacing w:after="0" w:line="240" w:lineRule="auto"/>
        <w:jc w:val="both"/>
        <w:rPr>
          <w:rFonts w:ascii="Times New Roman" w:hAnsi="Times New Roman" w:cs="Times New Roman"/>
          <w:b/>
          <w:sz w:val="24"/>
          <w:szCs w:val="24"/>
          <w:u w:val="single"/>
        </w:rPr>
      </w:pPr>
      <w:r w:rsidRPr="0092472E">
        <w:rPr>
          <w:rFonts w:ascii="Times New Roman" w:hAnsi="Times New Roman" w:cs="Times New Roman"/>
          <w:b/>
          <w:sz w:val="24"/>
          <w:szCs w:val="24"/>
        </w:rPr>
        <w:lastRenderedPageBreak/>
        <w:t>Obiectiv specific: Constituirea, conservarea și păstrarea fondului arhivistic, în conformitate cu nomenclatorul aprobat la nivelul instituției</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Având în vedere aplicarea prevederilor Legii nr.16/1996, republicată şi a Ordinului Ministrului Administraţiei şi Internelor nr. 650/16.05.2005, au fost efectuate următoarele activităţi:</w:t>
      </w:r>
    </w:p>
    <w:p w:rsidR="00363A8D" w:rsidRPr="0092472E" w:rsidRDefault="00374D0B">
      <w:pPr>
        <w:pStyle w:val="ListParagraph"/>
        <w:spacing w:after="0" w:line="240" w:lineRule="auto"/>
        <w:ind w:left="0"/>
        <w:jc w:val="both"/>
      </w:pPr>
      <w:r w:rsidRPr="0092472E">
        <w:rPr>
          <w:rFonts w:ascii="Times New Roman" w:hAnsi="Times New Roman" w:cs="Times New Roman"/>
          <w:sz w:val="24"/>
          <w:szCs w:val="24"/>
        </w:rPr>
        <w:tab/>
        <w:t xml:space="preserve">-s-au preluat 176 inventare, conţinând 799 dosare, din care </w:t>
      </w:r>
      <w:r w:rsidR="00231BFB">
        <w:rPr>
          <w:rFonts w:ascii="Times New Roman" w:hAnsi="Times New Roman" w:cs="Times New Roman"/>
          <w:sz w:val="24"/>
          <w:szCs w:val="24"/>
        </w:rPr>
        <w:t>cinci</w:t>
      </w:r>
      <w:r w:rsidRPr="0092472E">
        <w:rPr>
          <w:rFonts w:ascii="Times New Roman" w:hAnsi="Times New Roman" w:cs="Times New Roman"/>
          <w:sz w:val="24"/>
          <w:szCs w:val="24"/>
        </w:rPr>
        <w:t xml:space="preserve"> CD-R, conform Nomenclatoarelor arhivistice;</w:t>
      </w:r>
    </w:p>
    <w:p w:rsidR="00363A8D" w:rsidRPr="0092472E" w:rsidRDefault="00374D0B" w:rsidP="00A57764">
      <w:pPr>
        <w:pStyle w:val="ListParagraph"/>
        <w:numPr>
          <w:ilvl w:val="0"/>
          <w:numId w:val="9"/>
        </w:numPr>
        <w:tabs>
          <w:tab w:val="left" w:pos="810"/>
        </w:tabs>
        <w:spacing w:after="0" w:line="240" w:lineRule="auto"/>
        <w:ind w:left="0" w:firstLine="720"/>
        <w:jc w:val="both"/>
      </w:pPr>
      <w:r w:rsidRPr="0092472E">
        <w:rPr>
          <w:rFonts w:ascii="Times New Roman" w:hAnsi="Times New Roman" w:cs="Times New Roman"/>
          <w:sz w:val="24"/>
          <w:szCs w:val="24"/>
        </w:rPr>
        <w:t>s-au eliberat 177 copii de pe documentele aflate la depozitul de arhivă, la solicitarea structurilor instituţiei, pe baza cererii de acces arhivă pentru rezolvarea diferitelor adrese/cereri adresate conducerii instituţiei;</w:t>
      </w:r>
    </w:p>
    <w:p w:rsidR="00363A8D" w:rsidRPr="0092472E" w:rsidRDefault="00374D0B" w:rsidP="00A57764">
      <w:pPr>
        <w:pStyle w:val="ListParagraph"/>
        <w:numPr>
          <w:ilvl w:val="0"/>
          <w:numId w:val="9"/>
        </w:numPr>
        <w:tabs>
          <w:tab w:val="left" w:pos="810"/>
        </w:tabs>
        <w:spacing w:after="0" w:line="240" w:lineRule="auto"/>
        <w:ind w:left="0" w:firstLine="720"/>
        <w:jc w:val="both"/>
        <w:rPr>
          <w:rFonts w:ascii="Times New Roman" w:hAnsi="Times New Roman" w:cs="Times New Roman"/>
          <w:sz w:val="24"/>
          <w:szCs w:val="24"/>
        </w:rPr>
      </w:pPr>
      <w:r w:rsidRPr="0092472E">
        <w:rPr>
          <w:rFonts w:ascii="Times New Roman" w:hAnsi="Times New Roman" w:cs="Times New Roman"/>
          <w:sz w:val="24"/>
          <w:szCs w:val="24"/>
        </w:rPr>
        <w:t>s-a procedat la desigilarea a opt dosare unde s-a modificat poziția din Ordinul Prefectului;</w:t>
      </w:r>
    </w:p>
    <w:p w:rsidR="00363A8D" w:rsidRPr="0092472E" w:rsidRDefault="00374D0B" w:rsidP="00A57764">
      <w:pPr>
        <w:pStyle w:val="ListParagraph"/>
        <w:numPr>
          <w:ilvl w:val="0"/>
          <w:numId w:val="9"/>
        </w:numPr>
        <w:tabs>
          <w:tab w:val="left" w:pos="810"/>
        </w:tabs>
        <w:spacing w:after="0" w:line="240" w:lineRule="auto"/>
        <w:ind w:left="0" w:firstLine="720"/>
        <w:jc w:val="both"/>
        <w:rPr>
          <w:rFonts w:ascii="Times New Roman" w:hAnsi="Times New Roman" w:cs="Times New Roman"/>
          <w:sz w:val="24"/>
          <w:szCs w:val="24"/>
        </w:rPr>
      </w:pPr>
      <w:r w:rsidRPr="0092472E">
        <w:rPr>
          <w:rFonts w:ascii="Times New Roman" w:hAnsi="Times New Roman" w:cs="Times New Roman"/>
          <w:sz w:val="24"/>
          <w:szCs w:val="24"/>
        </w:rPr>
        <w:t>opt dosare au fost verificate, opisate, numerotate și legate</w:t>
      </w:r>
      <w:r w:rsidR="00231BFB">
        <w:rPr>
          <w:rFonts w:ascii="Times New Roman" w:hAnsi="Times New Roman" w:cs="Times New Roman"/>
          <w:sz w:val="24"/>
          <w:szCs w:val="24"/>
        </w:rPr>
        <w:t>.</w:t>
      </w:r>
    </w:p>
    <w:p w:rsidR="00363A8D" w:rsidRPr="0092472E" w:rsidRDefault="00363A8D">
      <w:pPr>
        <w:pStyle w:val="ListParagraph"/>
        <w:spacing w:after="0" w:line="240" w:lineRule="auto"/>
        <w:ind w:left="709"/>
        <w:jc w:val="both"/>
        <w:rPr>
          <w:rFonts w:ascii="Times New Roman" w:hAnsi="Times New Roman" w:cs="Times New Roman"/>
          <w:sz w:val="24"/>
          <w:szCs w:val="24"/>
        </w:rPr>
      </w:pPr>
    </w:p>
    <w:p w:rsidR="00363A8D" w:rsidRPr="0092472E" w:rsidRDefault="00374D0B">
      <w:pPr>
        <w:pStyle w:val="ListParagraph"/>
        <w:spacing w:after="0" w:line="240" w:lineRule="auto"/>
        <w:ind w:left="0" w:firstLine="709"/>
        <w:jc w:val="both"/>
        <w:rPr>
          <w:rFonts w:ascii="Times New Roman" w:hAnsi="Times New Roman" w:cs="Times New Roman"/>
          <w:sz w:val="24"/>
          <w:szCs w:val="24"/>
        </w:rPr>
      </w:pPr>
      <w:r w:rsidRPr="0092472E">
        <w:rPr>
          <w:rFonts w:ascii="Times New Roman" w:hAnsi="Times New Roman" w:cs="Times New Roman"/>
          <w:sz w:val="24"/>
          <w:szCs w:val="24"/>
        </w:rPr>
        <w:t>Documentele v</w:t>
      </w:r>
      <w:r w:rsidR="00F603E5">
        <w:rPr>
          <w:rFonts w:ascii="Times New Roman" w:hAnsi="Times New Roman" w:cs="Times New Roman"/>
          <w:sz w:val="24"/>
          <w:szCs w:val="24"/>
        </w:rPr>
        <w:t>erificate şi preluate</w:t>
      </w:r>
      <w:r w:rsidRPr="0092472E">
        <w:rPr>
          <w:rFonts w:ascii="Times New Roman" w:hAnsi="Times New Roman" w:cs="Times New Roman"/>
          <w:sz w:val="24"/>
          <w:szCs w:val="24"/>
        </w:rPr>
        <w:t xml:space="preserve"> pe bază de proces verbal şi inventar sunt precizate în tabelul următor:</w:t>
      </w:r>
    </w:p>
    <w:p w:rsidR="00363A8D" w:rsidRPr="0092472E" w:rsidRDefault="00363A8D">
      <w:pPr>
        <w:pStyle w:val="ListParagraph"/>
        <w:spacing w:after="0" w:line="240" w:lineRule="auto"/>
        <w:ind w:left="0" w:firstLine="709"/>
        <w:jc w:val="both"/>
        <w:rPr>
          <w:rFonts w:ascii="Times New Roman" w:hAnsi="Times New Roman" w:cs="Times New Roman"/>
          <w:sz w:val="24"/>
          <w:szCs w:val="24"/>
        </w:rPr>
      </w:pPr>
    </w:p>
    <w:tbl>
      <w:tblPr>
        <w:tblW w:w="9497" w:type="dxa"/>
        <w:tblInd w:w="50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tblPr>
      <w:tblGrid>
        <w:gridCol w:w="3851"/>
        <w:gridCol w:w="5646"/>
      </w:tblGrid>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spacing w:after="0" w:line="240" w:lineRule="auto"/>
              <w:ind w:left="0"/>
              <w:jc w:val="center"/>
            </w:pPr>
            <w:r w:rsidRPr="0092472E">
              <w:rPr>
                <w:rFonts w:ascii="Times New Roman" w:hAnsi="Times New Roman" w:cs="Times New Roman"/>
                <w:b/>
                <w:sz w:val="24"/>
                <w:szCs w:val="24"/>
              </w:rPr>
              <w:t>Denumire structură instituțională care a predate documentele</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pPr>
              <w:pStyle w:val="ListParagraph"/>
              <w:spacing w:after="0" w:line="240" w:lineRule="auto"/>
              <w:ind w:left="709"/>
              <w:rPr>
                <w:rFonts w:ascii="Times New Roman" w:hAnsi="Times New Roman" w:cs="Times New Roman"/>
                <w:b/>
                <w:sz w:val="24"/>
                <w:szCs w:val="24"/>
              </w:rPr>
            </w:pPr>
            <w:r w:rsidRPr="0092472E">
              <w:rPr>
                <w:rFonts w:ascii="Times New Roman" w:hAnsi="Times New Roman" w:cs="Times New Roman"/>
                <w:b/>
                <w:sz w:val="24"/>
                <w:szCs w:val="24"/>
              </w:rPr>
              <w:t>Documentele arhivate (create în anii):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spacing w:after="0" w:line="240" w:lineRule="auto"/>
              <w:ind w:left="0"/>
            </w:pPr>
            <w:r w:rsidRPr="0092472E">
              <w:rPr>
                <w:rFonts w:ascii="Times New Roman" w:hAnsi="Times New Roman" w:cs="Times New Roman"/>
                <w:sz w:val="24"/>
                <w:szCs w:val="24"/>
              </w:rPr>
              <w:t>Direcţia coordonarea serviciilor publice descentralizate, actual</w:t>
            </w:r>
            <w:r w:rsidR="00D933CB">
              <w:rPr>
                <w:rFonts w:ascii="Times New Roman" w:hAnsi="Times New Roman" w:cs="Times New Roman"/>
                <w:sz w:val="24"/>
                <w:szCs w:val="24"/>
              </w:rPr>
              <w:t>mente</w:t>
            </w:r>
            <w:r w:rsidRPr="0092472E">
              <w:rPr>
                <w:rFonts w:ascii="Times New Roman" w:hAnsi="Times New Roman" w:cs="Times New Roman"/>
                <w:sz w:val="24"/>
                <w:szCs w:val="24"/>
              </w:rPr>
              <w:t xml:space="preserve"> Serviciul Strategii guvernamentale și servicii publice deconcentrate</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 xml:space="preserve">2012, 2013, cu termen de păstrare 10 ani CS </w:t>
            </w:r>
          </w:p>
          <w:p w:rsidR="00363A8D" w:rsidRPr="0092472E" w:rsidRDefault="00374D0B" w:rsidP="00A57764">
            <w:pPr>
              <w:pStyle w:val="ListParagraph"/>
              <w:numPr>
                <w:ilvl w:val="0"/>
                <w:numId w:val="9"/>
              </w:numPr>
              <w:spacing w:after="0" w:line="240" w:lineRule="auto"/>
              <w:ind w:left="709" w:hanging="425"/>
            </w:pPr>
            <w:r w:rsidRPr="0092472E">
              <w:rPr>
                <w:rFonts w:ascii="Times New Roman" w:hAnsi="Times New Roman" w:cs="Times New Roman"/>
                <w:sz w:val="24"/>
                <w:szCs w:val="24"/>
              </w:rPr>
              <w:t>2012-2013 cu termen de păstrare 10 ani</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2009-2015, cu termen de păstrare 5 ani</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2013, cu termen de păstrare 3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Cancelaria Prefectului</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2004, 2009, 2010, 2016 cu termen de păstrare 5 ani</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2016 cu termen de păstrare 3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Compartimentul managemet operaţional şi al performanţei</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2016, 2017 cu termen de păstrare permanent</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2017 (CD-R) cu termen de păstrare 10 ani</w:t>
            </w:r>
          </w:p>
          <w:p w:rsidR="00363A8D" w:rsidRPr="0092472E" w:rsidRDefault="00374D0B" w:rsidP="00A57764">
            <w:pPr>
              <w:pStyle w:val="ListParagraph"/>
              <w:numPr>
                <w:ilvl w:val="0"/>
                <w:numId w:val="9"/>
              </w:numPr>
              <w:spacing w:after="0" w:line="240" w:lineRule="auto"/>
              <w:ind w:left="709" w:hanging="425"/>
            </w:pPr>
            <w:r w:rsidRPr="0092472E">
              <w:rPr>
                <w:rFonts w:ascii="Times New Roman" w:hAnsi="Times New Roman" w:cs="Times New Roman"/>
                <w:sz w:val="24"/>
                <w:szCs w:val="24"/>
              </w:rPr>
              <w:t>2014, 2015, 2016,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Cabinet subprefect 2</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2017 cu termen de păstrare 10 ani</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2017 cu termen de păstrare 3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C93928" w:rsidP="00A705C1">
            <w:pPr>
              <w:pStyle w:val="ListParagraph"/>
              <w:numPr>
                <w:ilvl w:val="0"/>
                <w:numId w:val="9"/>
              </w:numPr>
              <w:spacing w:after="0" w:line="240" w:lineRule="auto"/>
              <w:ind w:left="0" w:hanging="425"/>
              <w:rPr>
                <w:rFonts w:ascii="Times New Roman" w:hAnsi="Times New Roman" w:cs="Times New Roman"/>
                <w:sz w:val="24"/>
                <w:szCs w:val="24"/>
              </w:rPr>
            </w:pPr>
            <w:r>
              <w:rPr>
                <w:rFonts w:ascii="Times New Roman" w:hAnsi="Times New Roman" w:cs="Times New Roman"/>
                <w:sz w:val="24"/>
                <w:szCs w:val="24"/>
              </w:rPr>
              <w:t xml:space="preserve">Compartimentul pentru </w:t>
            </w:r>
            <w:r w:rsidR="00374D0B" w:rsidRPr="0092472E">
              <w:rPr>
                <w:rFonts w:ascii="Times New Roman" w:hAnsi="Times New Roman" w:cs="Times New Roman"/>
                <w:sz w:val="24"/>
                <w:szCs w:val="24"/>
              </w:rPr>
              <w:t>protecția informațiilor clasificate</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2015, 2016, cu termen de păstrare permanent</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2013, cu termen de păstrare 10 ani CS</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2013-2017 cu termen de păstrare 10 ani</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2013, 2015, 2016 cu termen de păstrare 5 ani</w:t>
            </w:r>
          </w:p>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2013-2</w:t>
            </w:r>
            <w:r w:rsidR="00C93928">
              <w:rPr>
                <w:rFonts w:ascii="Times New Roman" w:hAnsi="Times New Roman" w:cs="Times New Roman"/>
                <w:sz w:val="24"/>
                <w:szCs w:val="24"/>
              </w:rPr>
              <w:t>0</w:t>
            </w:r>
            <w:r w:rsidRPr="0092472E">
              <w:rPr>
                <w:rFonts w:ascii="Times New Roman" w:hAnsi="Times New Roman" w:cs="Times New Roman"/>
                <w:sz w:val="24"/>
                <w:szCs w:val="24"/>
              </w:rPr>
              <w:t>17 cu termen de păstrare 3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Corpul de control al prefectului</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709" w:hanging="425"/>
              <w:rPr>
                <w:rFonts w:ascii="Times New Roman" w:hAnsi="Times New Roman" w:cs="Times New Roman"/>
                <w:sz w:val="24"/>
                <w:szCs w:val="24"/>
              </w:rPr>
            </w:pPr>
            <w:r w:rsidRPr="0092472E">
              <w:rPr>
                <w:rFonts w:ascii="Times New Roman" w:hAnsi="Times New Roman" w:cs="Times New Roman"/>
                <w:sz w:val="24"/>
                <w:szCs w:val="24"/>
              </w:rPr>
              <w:t>2016, 2017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Serviciul financiar contabil, achiziții publice și administrativ</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pPr>
            <w:r w:rsidRPr="0092472E">
              <w:rPr>
                <w:rFonts w:ascii="Times New Roman" w:hAnsi="Times New Roman" w:cs="Times New Roman"/>
                <w:sz w:val="24"/>
                <w:szCs w:val="24"/>
              </w:rPr>
              <w:t>1992, 1993, 2000, 2001, 2003, 2013, cu termen de păstrare 10 ani</w:t>
            </w:r>
          </w:p>
          <w:p w:rsidR="00363A8D" w:rsidRPr="0092472E" w:rsidRDefault="00374D0B" w:rsidP="00A57764">
            <w:pPr>
              <w:pStyle w:val="ListParagraph"/>
              <w:numPr>
                <w:ilvl w:val="0"/>
                <w:numId w:val="9"/>
              </w:numPr>
              <w:spacing w:after="0" w:line="240" w:lineRule="auto"/>
              <w:ind w:left="459" w:hanging="142"/>
            </w:pPr>
            <w:r w:rsidRPr="0092472E">
              <w:rPr>
                <w:rFonts w:ascii="Times New Roman" w:hAnsi="Times New Roman" w:cs="Times New Roman"/>
                <w:sz w:val="24"/>
                <w:szCs w:val="24"/>
              </w:rPr>
              <w:t>2000, 2011, 2012, 2014-2018, cu termen de păstrare 5 ani;</w:t>
            </w:r>
          </w:p>
          <w:p w:rsidR="00363A8D" w:rsidRPr="0092472E" w:rsidRDefault="00374D0B" w:rsidP="00A57764">
            <w:pPr>
              <w:pStyle w:val="ListParagraph"/>
              <w:numPr>
                <w:ilvl w:val="0"/>
                <w:numId w:val="9"/>
              </w:numPr>
              <w:spacing w:after="0" w:line="240" w:lineRule="auto"/>
              <w:ind w:left="459" w:hanging="142"/>
            </w:pPr>
            <w:r w:rsidRPr="0092472E">
              <w:rPr>
                <w:rFonts w:ascii="Times New Roman" w:hAnsi="Times New Roman" w:cs="Times New Roman"/>
                <w:sz w:val="24"/>
                <w:szCs w:val="24"/>
              </w:rPr>
              <w:t>2009, 2011, 2013, 2014, cu termen de păstrare 3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Situaţii de urgenţă devenind Biroul situaţii de urgenţă, logistică şi achiziţii publice, actual</w:t>
            </w:r>
            <w:r w:rsidR="00D933CB">
              <w:rPr>
                <w:rFonts w:ascii="Times New Roman" w:hAnsi="Times New Roman" w:cs="Times New Roman"/>
                <w:sz w:val="24"/>
                <w:szCs w:val="24"/>
              </w:rPr>
              <w:t>mente</w:t>
            </w:r>
            <w:r w:rsidRPr="0092472E">
              <w:rPr>
                <w:rFonts w:ascii="Times New Roman" w:hAnsi="Times New Roman" w:cs="Times New Roman"/>
                <w:sz w:val="24"/>
                <w:szCs w:val="24"/>
              </w:rPr>
              <w:t xml:space="preserve"> Compartimentul pentru situaţii de urgenţă şi ordine publică</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2015, 2016 cu termen de păstrare permanent</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2015-2016 cu termen de păstrare 15 ani CS</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2010, 2015-2017 cu termen de păstrare 10 ani CS</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2015, 2016, cu termen de păstrare 10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2010, 2015, 2016 cu termen de păstrare 5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2016 cu termen de păstrare 1 an</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lastRenderedPageBreak/>
              <w:t>Compartimentul audit intern</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2015, 2017 cu termen de păstrare permanent</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Compatiment registratură şi arhivă</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2004-2013, 2006-2016 cu termen de păstrare permanent</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2004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w:t>
            </w:r>
            <w:r w:rsidR="001A3356">
              <w:rPr>
                <w:rFonts w:ascii="Times New Roman" w:hAnsi="Times New Roman" w:cs="Times New Roman"/>
                <w:sz w:val="24"/>
                <w:szCs w:val="24"/>
              </w:rPr>
              <w:t xml:space="preserve">mpartimentul </w:t>
            </w:r>
            <w:r w:rsidRPr="0092472E">
              <w:rPr>
                <w:rFonts w:ascii="Times New Roman" w:hAnsi="Times New Roman" w:cs="Times New Roman"/>
                <w:sz w:val="24"/>
                <w:szCs w:val="24"/>
              </w:rPr>
              <w:t>informare şi relaţii publice</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2017-2018, cu termen de păstrare 10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2017 cu termen de păstrare 5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2017 cu termen de păstrare 3 ani</w:t>
            </w:r>
          </w:p>
        </w:tc>
      </w:tr>
      <w:tr w:rsidR="00363A8D" w:rsidRPr="0092472E" w:rsidTr="00195514">
        <w:trPr>
          <w:trHeight w:val="3099"/>
        </w:trPr>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Biroul resurse umane, actual</w:t>
            </w:r>
            <w:r w:rsidR="00D933CB">
              <w:rPr>
                <w:rFonts w:ascii="Times New Roman" w:hAnsi="Times New Roman" w:cs="Times New Roman"/>
                <w:sz w:val="24"/>
                <w:szCs w:val="24"/>
              </w:rPr>
              <w:t>mente</w:t>
            </w:r>
            <w:r w:rsidRPr="0092472E">
              <w:rPr>
                <w:rFonts w:ascii="Times New Roman" w:hAnsi="Times New Roman" w:cs="Times New Roman"/>
                <w:sz w:val="24"/>
                <w:szCs w:val="24"/>
              </w:rPr>
              <w:t xml:space="preserve"> Serviciul resurse umane</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1992-2014, 2012, cu termen de păstrare Permanent</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1992-2014, 1995-2007, 2005, 2009-2017, cu termen de păstrare 70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2003-20017 cu termen de păstrare 20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2017 cu termen de păstrare 20 ani CS</w:t>
            </w:r>
          </w:p>
          <w:p w:rsidR="00363A8D" w:rsidRPr="0092472E" w:rsidRDefault="00374D0B" w:rsidP="00A57764">
            <w:pPr>
              <w:pStyle w:val="ListParagraph"/>
              <w:numPr>
                <w:ilvl w:val="0"/>
                <w:numId w:val="9"/>
              </w:numPr>
              <w:spacing w:after="0" w:line="240" w:lineRule="auto"/>
              <w:ind w:left="459" w:hanging="142"/>
            </w:pPr>
            <w:r w:rsidRPr="0092472E">
              <w:rPr>
                <w:rFonts w:ascii="Times New Roman" w:hAnsi="Times New Roman" w:cs="Times New Roman"/>
                <w:sz w:val="24"/>
                <w:szCs w:val="24"/>
              </w:rPr>
              <w:t>2004, 2005-2006, 2007, 2007-2014, 2009, 2010, 2011-2012, 2012, 2013, 2014, 2014-2015, 2015, 2016, 2017-2018 cu termen de păstrare 10 ani CS</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2004-2007, 2006, 2007 2013, 2008-2009, 2009, 2010-2011, 2011-2012, 2012-2013, 2013, 2013-2014, 2014, 2014-2015, 2015-2016, 2016, 2016-2017, 2017,cu termen de păstrare 10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2011-2018 cu termen de păstrare 5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2007-2011, 2009, 2010, 2011, 2012-2016, 2013-2015, 2014, 2014-2015, 2016, 2016-2017, 2017-2018, cu termen de păstrare 3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Compartimentul pentru securitatea și sănătatea muncii</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2017-2018, cu termen de păstrare 10 ani</w:t>
            </w:r>
          </w:p>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2017-2018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Echipa de gestionare a riscurilor</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pPr>
            <w:r w:rsidRPr="0092472E">
              <w:rPr>
                <w:rFonts w:ascii="Times New Roman" w:hAnsi="Times New Roman" w:cs="Times New Roman"/>
                <w:sz w:val="24"/>
                <w:szCs w:val="24"/>
              </w:rPr>
              <w:t>2016, 2017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Comisia de stabilire şi inventariere a funcţiilor sensibile</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2012- 2017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Comisia de protecție a mediului și ecologiei</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2008-2018, cu termen de păstrare Permanent</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Grupul de lucru pentru prevenirea corupției</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2015-2018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Comisia de analiză pentru decontarea cheltuielilo</w:t>
            </w:r>
            <w:r w:rsidR="00D933CB">
              <w:rPr>
                <w:rFonts w:ascii="Times New Roman" w:hAnsi="Times New Roman" w:cs="Times New Roman"/>
                <w:sz w:val="24"/>
                <w:szCs w:val="24"/>
              </w:rPr>
              <w:t>r</w:t>
            </w:r>
            <w:r w:rsidRPr="0092472E">
              <w:rPr>
                <w:rFonts w:ascii="Times New Roman" w:hAnsi="Times New Roman" w:cs="Times New Roman"/>
                <w:sz w:val="24"/>
                <w:szCs w:val="24"/>
              </w:rPr>
              <w:t xml:space="preserve"> de transport în unele situații în care polițiști</w:t>
            </w:r>
            <w:r w:rsidR="000E708D">
              <w:rPr>
                <w:rFonts w:ascii="Times New Roman" w:hAnsi="Times New Roman" w:cs="Times New Roman"/>
                <w:sz w:val="24"/>
                <w:szCs w:val="24"/>
              </w:rPr>
              <w:t>i</w:t>
            </w:r>
            <w:r w:rsidRPr="0092472E">
              <w:rPr>
                <w:rFonts w:ascii="Times New Roman" w:hAnsi="Times New Roman" w:cs="Times New Roman"/>
                <w:sz w:val="24"/>
                <w:szCs w:val="24"/>
              </w:rPr>
              <w:t xml:space="preserve"> și personalul civil se deplasează la și de la locul de muncă</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2015-2018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Comisia paritară</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2015-2017 (CD-R)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Comisia de disciplină</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2009,  2009-2017, 2010, 2014, 2015, 2016, 2017 cu termen de păstrare 10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Comisia pentru monitorizarea, coordonarea și îndrumarea metodologică a sistemului propriu de control intern/managerial</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2012-2017, 2016, 2017-2018 cu termen de păstrare 5 ani</w:t>
            </w:r>
          </w:p>
        </w:tc>
      </w:tr>
      <w:tr w:rsidR="00363A8D" w:rsidRPr="0092472E" w:rsidTr="00195514">
        <w:tc>
          <w:tcPr>
            <w:tcW w:w="38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705C1">
            <w:pPr>
              <w:pStyle w:val="ListParagraph"/>
              <w:numPr>
                <w:ilvl w:val="0"/>
                <w:numId w:val="9"/>
              </w:numPr>
              <w:spacing w:after="0" w:line="240" w:lineRule="auto"/>
              <w:ind w:left="0" w:hanging="425"/>
              <w:rPr>
                <w:rFonts w:ascii="Times New Roman" w:hAnsi="Times New Roman" w:cs="Times New Roman"/>
                <w:sz w:val="24"/>
                <w:szCs w:val="24"/>
              </w:rPr>
            </w:pPr>
            <w:r w:rsidRPr="0092472E">
              <w:rPr>
                <w:rFonts w:ascii="Times New Roman" w:hAnsi="Times New Roman" w:cs="Times New Roman"/>
                <w:sz w:val="24"/>
                <w:szCs w:val="24"/>
              </w:rPr>
              <w:t>Direcţia pentru integrare europeană şi relaţii externe, devenită ulterior, integrare europeană şi relaţii externe, respectiv Compartimentul afaceri europene</w:t>
            </w:r>
          </w:p>
        </w:tc>
        <w:tc>
          <w:tcPr>
            <w:tcW w:w="5646" w:type="dxa"/>
            <w:tcBorders>
              <w:top w:val="single" w:sz="8" w:space="0" w:color="00000A"/>
              <w:left w:val="single" w:sz="8" w:space="0" w:color="00000A"/>
              <w:bottom w:val="single" w:sz="8" w:space="0" w:color="00000A"/>
              <w:right w:val="single" w:sz="8" w:space="0" w:color="00000A"/>
            </w:tcBorders>
            <w:shd w:val="clear" w:color="auto" w:fill="auto"/>
            <w:vAlign w:val="center"/>
          </w:tcPr>
          <w:p w:rsidR="00363A8D" w:rsidRPr="0092472E" w:rsidRDefault="00374D0B" w:rsidP="00A57764">
            <w:pPr>
              <w:pStyle w:val="ListParagraph"/>
              <w:numPr>
                <w:ilvl w:val="0"/>
                <w:numId w:val="9"/>
              </w:numPr>
              <w:spacing w:after="0" w:line="240" w:lineRule="auto"/>
              <w:ind w:left="459" w:hanging="142"/>
              <w:rPr>
                <w:rFonts w:ascii="Times New Roman" w:hAnsi="Times New Roman" w:cs="Times New Roman"/>
                <w:sz w:val="24"/>
                <w:szCs w:val="24"/>
              </w:rPr>
            </w:pPr>
            <w:r w:rsidRPr="0092472E">
              <w:rPr>
                <w:rFonts w:ascii="Times New Roman" w:hAnsi="Times New Roman" w:cs="Times New Roman"/>
                <w:sz w:val="24"/>
                <w:szCs w:val="24"/>
              </w:rPr>
              <w:t>2011-2012 cu termen de păstrare 5 ani</w:t>
            </w:r>
          </w:p>
        </w:tc>
      </w:tr>
    </w:tbl>
    <w:p w:rsidR="00363A8D" w:rsidRPr="0092472E" w:rsidRDefault="00363A8D">
      <w:pPr>
        <w:pStyle w:val="ListParagraph"/>
        <w:spacing w:after="0" w:line="240" w:lineRule="auto"/>
        <w:ind w:left="709"/>
        <w:jc w:val="both"/>
        <w:rPr>
          <w:rFonts w:ascii="Times New Roman" w:hAnsi="Times New Roman" w:cs="Times New Roman"/>
          <w:sz w:val="24"/>
          <w:szCs w:val="24"/>
        </w:rPr>
      </w:pPr>
    </w:p>
    <w:p w:rsidR="00363A8D" w:rsidRPr="0092472E" w:rsidRDefault="00374D0B">
      <w:pPr>
        <w:spacing w:after="0" w:line="240" w:lineRule="auto"/>
        <w:ind w:firstLine="570"/>
        <w:jc w:val="both"/>
        <w:rPr>
          <w:rFonts w:ascii="Times New Roman" w:hAnsi="Times New Roman" w:cs="Times New Roman"/>
          <w:sz w:val="24"/>
          <w:szCs w:val="24"/>
        </w:rPr>
      </w:pPr>
      <w:r w:rsidRPr="0092472E">
        <w:rPr>
          <w:rFonts w:ascii="Times New Roman" w:hAnsi="Times New Roman" w:cs="Times New Roman"/>
          <w:sz w:val="24"/>
          <w:szCs w:val="24"/>
        </w:rPr>
        <w:lastRenderedPageBreak/>
        <w:t>Serviciul Municipiului Bucureşti al Arhivelor Naţionale a confirmat Nomenclatorul arhivistic al instituţiei prin adresa nr. 43/03.01.2018.</w:t>
      </w:r>
    </w:p>
    <w:p w:rsidR="00363A8D" w:rsidRPr="0092472E" w:rsidRDefault="00363A8D">
      <w:pPr>
        <w:pStyle w:val="ListParagraph"/>
        <w:spacing w:after="0" w:line="240" w:lineRule="auto"/>
        <w:ind w:left="709"/>
        <w:jc w:val="both"/>
        <w:rPr>
          <w:rFonts w:ascii="Times New Roman" w:hAnsi="Times New Roman" w:cs="Times New Roman"/>
          <w:sz w:val="24"/>
          <w:szCs w:val="24"/>
        </w:rPr>
      </w:pPr>
    </w:p>
    <w:p w:rsidR="00363A8D" w:rsidRPr="0092472E" w:rsidRDefault="00374D0B">
      <w:pPr>
        <w:spacing w:after="0" w:line="240" w:lineRule="auto"/>
        <w:ind w:firstLine="570"/>
        <w:jc w:val="both"/>
      </w:pPr>
      <w:r w:rsidRPr="0092472E">
        <w:rPr>
          <w:rFonts w:ascii="Times New Roman" w:hAnsi="Times New Roman" w:cs="Times New Roman"/>
          <w:sz w:val="24"/>
          <w:szCs w:val="24"/>
        </w:rPr>
        <w:t>Mențiuni: prin Ordinul prefectului municipiului București nr. 409/21.08.2018 privind modificarea Regulamentului de organizare și funcționare a Instituției Prefectului Municipiului București, aporbat prin Ordinul prefectului municipiului București nr. 326/2016, cu modificările și completările ulterioare, obiectivul specific prevăzut la art. 60 alin. (2) - Constituirea, conservarea și păstrarea fondului arhivistic, în conformitate cu nomenclatorul aprobat la nivelul instituției (exclusiv serviciile publice comunitare), se elimină din portofoliul Serviciului resurse umane și va trece la Serviciul strategii guvernamentale și servicii publice deconcentrate, la punctul 3.1.d).</w:t>
      </w:r>
    </w:p>
    <w:p w:rsidR="00363A8D" w:rsidRPr="0092472E" w:rsidRDefault="00374D0B" w:rsidP="00A57764">
      <w:pPr>
        <w:pStyle w:val="Heading2"/>
        <w:numPr>
          <w:ilvl w:val="0"/>
          <w:numId w:val="44"/>
        </w:numPr>
        <w:ind w:left="993" w:hanging="993"/>
        <w:rPr>
          <w:color w:val="000000"/>
        </w:rPr>
      </w:pPr>
      <w:bookmarkStart w:id="11" w:name="_Toc7016732"/>
      <w:r w:rsidRPr="0092472E">
        <w:rPr>
          <w:rFonts w:ascii="Times New Roman" w:hAnsi="Times New Roman" w:cs="Times New Roman"/>
          <w:color w:val="000000"/>
          <w:sz w:val="24"/>
          <w:szCs w:val="24"/>
        </w:rPr>
        <w:t>Utilizarea resurselor financiare</w:t>
      </w:r>
      <w:bookmarkEnd w:id="11"/>
    </w:p>
    <w:p w:rsidR="00DD7CF1" w:rsidRDefault="00DD7CF1">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pPr>
      <w:r w:rsidRPr="0092472E">
        <w:rPr>
          <w:rFonts w:ascii="Times New Roman" w:hAnsi="Times New Roman" w:cs="Times New Roman"/>
          <w:sz w:val="24"/>
          <w:szCs w:val="24"/>
        </w:rPr>
        <w:t>Serviciului economic</w:t>
      </w:r>
      <w:r w:rsidRPr="0092472E">
        <w:rPr>
          <w:rFonts w:ascii="Times New Roman" w:hAnsi="Times New Roman" w:cs="Times New Roman"/>
          <w:bCs/>
          <w:sz w:val="24"/>
          <w:szCs w:val="24"/>
        </w:rPr>
        <w:t>, achiziţii publice şi administrativ</w:t>
      </w:r>
      <w:r w:rsidRPr="0092472E">
        <w:rPr>
          <w:rFonts w:ascii="Times New Roman" w:hAnsi="Times New Roman" w:cs="Times New Roman"/>
          <w:sz w:val="24"/>
          <w:szCs w:val="24"/>
        </w:rPr>
        <w:t xml:space="preserve"> are ca obiectiv principal managementul eficient al resurselor financiare şi materiale, în vederea realizării atribuţiilor referitoare la calitatea de ordonator terţiar de credite a</w:t>
      </w:r>
      <w:r w:rsidRPr="0092472E">
        <w:rPr>
          <w:rFonts w:ascii="Times New Roman" w:hAnsi="Times New Roman" w:cs="Times New Roman"/>
          <w:bCs/>
          <w:iCs/>
          <w:color w:val="FF0000"/>
          <w:sz w:val="24"/>
          <w:szCs w:val="24"/>
        </w:rPr>
        <w:t xml:space="preserve"> </w:t>
      </w:r>
      <w:r w:rsidRPr="0092472E">
        <w:rPr>
          <w:rFonts w:ascii="Times New Roman" w:hAnsi="Times New Roman" w:cs="Times New Roman"/>
          <w:bCs/>
          <w:iCs/>
          <w:sz w:val="24"/>
          <w:szCs w:val="24"/>
        </w:rPr>
        <w:t>Instituţiei Prefectului</w:t>
      </w:r>
      <w:r w:rsidRPr="0092472E">
        <w:rPr>
          <w:rFonts w:ascii="Times New Roman" w:hAnsi="Times New Roman" w:cs="Times New Roman"/>
          <w:b/>
          <w:sz w:val="24"/>
          <w:szCs w:val="24"/>
        </w:rPr>
        <w:t xml:space="preserve"> </w:t>
      </w:r>
      <w:r w:rsidRPr="0092472E">
        <w:rPr>
          <w:rFonts w:ascii="Times New Roman" w:hAnsi="Times New Roman" w:cs="Times New Roman"/>
          <w:sz w:val="24"/>
          <w:szCs w:val="24"/>
        </w:rPr>
        <w:t>Municipiului Bucureşti - prin prefect - pentru atingerea obiectivelor stabilite prin Regulamentul de organizare şi funcţionare, în conformitate cu</w:t>
      </w:r>
      <w:r w:rsidRPr="0092472E">
        <w:rPr>
          <w:rFonts w:ascii="Times New Roman" w:hAnsi="Times New Roman" w:cs="Times New Roman"/>
          <w:i/>
          <w:sz w:val="24"/>
          <w:szCs w:val="24"/>
        </w:rPr>
        <w:t xml:space="preserve"> </w:t>
      </w:r>
      <w:r w:rsidRPr="0092472E">
        <w:rPr>
          <w:rFonts w:ascii="Times New Roman" w:hAnsi="Times New Roman" w:cs="Times New Roman"/>
          <w:sz w:val="24"/>
          <w:szCs w:val="24"/>
        </w:rPr>
        <w:t xml:space="preserve">Legea contabilităţii nr. 82/1991, republicată, cu modificările şi completările ulterioare, Legea nr. 500/2002 privind finanţele publice, cu modificările şi completările ulterioare, Ordinul ministrului finanţelor publice nr. 1917/2005 pentru aprobarea Normelor metodologice privind organizarea şi conducerea instituţiilor publice, precum şi alte reglementări contabile. </w:t>
      </w:r>
    </w:p>
    <w:p w:rsidR="00363A8D" w:rsidRPr="0092472E" w:rsidRDefault="00374D0B">
      <w:pPr>
        <w:spacing w:after="0" w:line="240" w:lineRule="auto"/>
        <w:ind w:firstLine="720"/>
        <w:jc w:val="both"/>
      </w:pPr>
      <w:r w:rsidRPr="0092472E">
        <w:rPr>
          <w:rFonts w:ascii="Times New Roman" w:hAnsi="Times New Roman" w:cs="Times New Roman"/>
          <w:bCs/>
          <w:iCs/>
          <w:sz w:val="24"/>
          <w:szCs w:val="24"/>
        </w:rPr>
        <w:t xml:space="preserve">În vederea îndeplinirii obiectivului principal, se impune asigurarea resurselor financiare şi materiale necesare bunei funcţionări a instituţiei, gospodărirea judicioasă a bunurilor materiale din dotare şi creşterea eficienţei utilizării acestora prin planificarea, organizarea, coordonarea şi controlul activităţii economice din cadrul instituţiei. </w:t>
      </w:r>
    </w:p>
    <w:p w:rsidR="00363A8D" w:rsidRPr="0092472E" w:rsidRDefault="00363A8D">
      <w:pPr>
        <w:spacing w:after="0" w:line="240" w:lineRule="auto"/>
        <w:ind w:firstLine="720"/>
        <w:jc w:val="both"/>
        <w:rPr>
          <w:rFonts w:ascii="Times New Roman" w:hAnsi="Times New Roman" w:cs="Times New Roman"/>
          <w:bCs/>
          <w:iCs/>
          <w:sz w:val="24"/>
          <w:szCs w:val="24"/>
        </w:rPr>
      </w:pPr>
    </w:p>
    <w:p w:rsidR="00363A8D" w:rsidRPr="0092472E" w:rsidRDefault="00374D0B">
      <w:pPr>
        <w:spacing w:after="0" w:line="240" w:lineRule="auto"/>
        <w:ind w:firstLine="720"/>
        <w:jc w:val="both"/>
      </w:pPr>
      <w:r w:rsidRPr="0092472E">
        <w:rPr>
          <w:rFonts w:ascii="Times New Roman" w:hAnsi="Times New Roman" w:cs="Times New Roman"/>
          <w:bCs/>
          <w:iCs/>
          <w:sz w:val="24"/>
          <w:szCs w:val="24"/>
        </w:rPr>
        <w:t>În anul 2018 s-a</w:t>
      </w:r>
      <w:r w:rsidRPr="0092472E">
        <w:rPr>
          <w:rFonts w:ascii="Times New Roman" w:hAnsi="Times New Roman" w:cs="Times New Roman"/>
          <w:sz w:val="24"/>
          <w:szCs w:val="24"/>
        </w:rPr>
        <w:t xml:space="preserve"> desfășurat referendumul național pentru revizuirea Constituției.</w:t>
      </w:r>
      <w:r w:rsidRPr="0092472E">
        <w:rPr>
          <w:rFonts w:ascii="Times New Roman" w:hAnsi="Times New Roman" w:cs="Times New Roman"/>
          <w:bCs/>
          <w:iCs/>
          <w:sz w:val="24"/>
          <w:szCs w:val="24"/>
        </w:rPr>
        <w:t xml:space="preserve"> În acest sens, Biroul financiar, contabilitate şi salarizare a întreprins următoarele activităţi: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-s-a asigurat elaborarea, fundamentarea şi execuţia bugetului total al instituţiei pentru anul 2018, bugetul aprobat fiind în valoare de 29.883 mii lei, execuția bugetară fiind de 29.693 mii lei - 99,36 %; </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-la referenduml național pentru revizuirea Constituției a fost alocat un buget de 5.108 mii lei, iar suma executată a fost de 5.106 mii lei – 99,96%; </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 fost asigurată înregistrarea cronologică şi sistematică, prelucrarea, publicarea şi păstrarea informaţiilor cu privire la poziţia financiară, performanţa financiară şi fluxurile de trezorerie, atât pentru cerinţele interne ale instituţiei, cât şi pentru utilizatori externi - Guvern, Parlament, organisme financiare internaţionale;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-în cheltuirea banilor publici s-a avut în vedere angajarea cheltuielilor pentru finanţarea acţiunilor anuale, în limita creditelor bugetare aprobate, asigurarea cu prioritate a cheltuielilor pentru utilităţi, comunicaţii, carburanţi şi lubrifianţi, activităţi operative precum şi cele aferente acţiunilor prioritare stabilite de conducerea instituţiei cu respectarea principiilor de economicitate, eficienţă şi eficacitate. Nu au fost înregistrate arierate în cursul anului 2018;</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-au fost întreprinse măsuri pentru încadrarea în alocaţiile de cheltuieli de personal şi în numărul maxim de posturi aprobate;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-au fost întreprinse măsuri pentru plata integrală şi la termen a drepturilor salariale, a indemnizațiilor pentru alegeri şi a drepturilor de echipament aferente anului 2018. Cheltuielile de personal au reprezentat 82 % din totalul cheltuielilor în anul 2018;</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-s-au realizat modificări în prevederile bugetare aprobate prin utilizarea virărilor de credite, începând cu prima lună a trimestrului I din anul financiar 2018, astfel încât să permită </w:t>
      </w:r>
      <w:r w:rsidRPr="0092472E">
        <w:rPr>
          <w:rFonts w:ascii="Times New Roman" w:hAnsi="Times New Roman" w:cs="Times New Roman"/>
          <w:sz w:val="24"/>
          <w:szCs w:val="24"/>
        </w:rPr>
        <w:lastRenderedPageBreak/>
        <w:t xml:space="preserve">organizarea şi conducerea evidenţei creditelor bugetare aprobate, a angajamentelor bugetare şi angajamentelor legale, precum şi raportarea corectă a acestora în situaţiile financiare, potrivit prevederilor Normelor metodologice </w:t>
      </w:r>
      <w:r w:rsidRPr="0092472E">
        <w:rPr>
          <w:rFonts w:ascii="Times New Roman" w:hAnsi="Times New Roman" w:cs="Times New Roman"/>
          <w:bCs/>
          <w:color w:val="000000"/>
          <w:sz w:val="24"/>
          <w:szCs w:val="24"/>
          <w:shd w:val="clear" w:color="auto" w:fill="FFFFFF"/>
        </w:rPr>
        <w:t>privind angajarea, lichidarea, ordonanţarea şi plata cheltuielilor instituţiilor publice, precum şi organizarea, evidenţa şi raportarea angajamentelor bugetare şi legale aprobate prin O.M.F.P. nr. 1792/2002</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-au fost întocmite un număr de 5.357 ordine de plată, atât pentru activitatea proprie cât şi pentru cele două servicii publice comunitare;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-au fost virate la beneficiari (Imprimeria Națională, RA-APPS și DRPCÎV) în term</w:t>
      </w:r>
      <w:r w:rsidR="003761EE">
        <w:rPr>
          <w:rFonts w:ascii="Times New Roman" w:hAnsi="Times New Roman" w:cs="Times New Roman"/>
          <w:sz w:val="24"/>
          <w:szCs w:val="24"/>
        </w:rPr>
        <w:t xml:space="preserve">enul prevăzut de OUG 41/2016, </w:t>
      </w:r>
      <w:r w:rsidRPr="0092472E">
        <w:rPr>
          <w:rFonts w:ascii="Times New Roman" w:hAnsi="Times New Roman" w:cs="Times New Roman"/>
          <w:sz w:val="24"/>
          <w:szCs w:val="24"/>
        </w:rPr>
        <w:t>taxel</w:t>
      </w:r>
      <w:r w:rsidR="003761EE">
        <w:rPr>
          <w:rFonts w:ascii="Times New Roman" w:hAnsi="Times New Roman" w:cs="Times New Roman"/>
          <w:sz w:val="24"/>
          <w:szCs w:val="24"/>
        </w:rPr>
        <w:t>e</w:t>
      </w:r>
      <w:r w:rsidRPr="0092472E">
        <w:rPr>
          <w:rFonts w:ascii="Times New Roman" w:hAnsi="Times New Roman" w:cs="Times New Roman"/>
          <w:sz w:val="24"/>
          <w:szCs w:val="24"/>
        </w:rPr>
        <w:t xml:space="preserve"> privind înmatricularea autovehiculelor și taxel</w:t>
      </w:r>
      <w:r w:rsidR="00D56487">
        <w:rPr>
          <w:rFonts w:ascii="Times New Roman" w:hAnsi="Times New Roman" w:cs="Times New Roman"/>
          <w:sz w:val="24"/>
          <w:szCs w:val="24"/>
        </w:rPr>
        <w:t>e</w:t>
      </w:r>
      <w:r w:rsidRPr="0092472E">
        <w:rPr>
          <w:rFonts w:ascii="Times New Roman" w:hAnsi="Times New Roman" w:cs="Times New Roman"/>
          <w:sz w:val="24"/>
          <w:szCs w:val="24"/>
        </w:rPr>
        <w:t xml:space="preserve"> privind emiterea pașapoartelor;</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-s-au întocmit</w:t>
      </w:r>
      <w:r w:rsidR="00D56487">
        <w:rPr>
          <w:rFonts w:ascii="Times New Roman" w:hAnsi="Times New Roman" w:cs="Times New Roman"/>
          <w:sz w:val="24"/>
          <w:szCs w:val="24"/>
        </w:rPr>
        <w:t>,</w:t>
      </w:r>
      <w:r w:rsidRPr="0092472E">
        <w:rPr>
          <w:rFonts w:ascii="Times New Roman" w:hAnsi="Times New Roman" w:cs="Times New Roman"/>
          <w:sz w:val="24"/>
          <w:szCs w:val="24"/>
        </w:rPr>
        <w:t xml:space="preserve"> lunar</w:t>
      </w:r>
      <w:r w:rsidR="00D56487">
        <w:rPr>
          <w:rFonts w:ascii="Times New Roman" w:hAnsi="Times New Roman" w:cs="Times New Roman"/>
          <w:sz w:val="24"/>
          <w:szCs w:val="24"/>
        </w:rPr>
        <w:t>,</w:t>
      </w:r>
      <w:r w:rsidRPr="0092472E">
        <w:rPr>
          <w:rFonts w:ascii="Times New Roman" w:hAnsi="Times New Roman" w:cs="Times New Roman"/>
          <w:sz w:val="24"/>
          <w:szCs w:val="24"/>
        </w:rPr>
        <w:t xml:space="preserve"> balanţe de verificare sintetice şi</w:t>
      </w:r>
      <w:r w:rsidR="00D56487">
        <w:rPr>
          <w:rFonts w:ascii="Times New Roman" w:hAnsi="Times New Roman" w:cs="Times New Roman"/>
          <w:sz w:val="24"/>
          <w:szCs w:val="24"/>
        </w:rPr>
        <w:t>,</w:t>
      </w:r>
      <w:r w:rsidRPr="0092472E">
        <w:rPr>
          <w:rFonts w:ascii="Times New Roman" w:hAnsi="Times New Roman" w:cs="Times New Roman"/>
          <w:sz w:val="24"/>
          <w:szCs w:val="24"/>
        </w:rPr>
        <w:t xml:space="preserve"> trimestrial</w:t>
      </w:r>
      <w:r w:rsidR="00D56487">
        <w:rPr>
          <w:rFonts w:ascii="Times New Roman" w:hAnsi="Times New Roman" w:cs="Times New Roman"/>
          <w:sz w:val="24"/>
          <w:szCs w:val="24"/>
        </w:rPr>
        <w:t>,</w:t>
      </w:r>
      <w:r w:rsidRPr="0092472E">
        <w:rPr>
          <w:rFonts w:ascii="Times New Roman" w:hAnsi="Times New Roman" w:cs="Times New Roman"/>
          <w:sz w:val="24"/>
          <w:szCs w:val="24"/>
        </w:rPr>
        <w:t xml:space="preserve"> balanţe de verificare analitice, pe baza datelor înregistrate în evidenţa contabilă, iar trimestrial şi anual, situaţia financiară a Instituţiei Prefectului Municipiului Bucureşti, precum şi toate situaţiile statistice cu date financiar – contabile, anexe la bilanţul contabil prevăzute de legea contabilităţii şi conform normelor metodologice elaborate de către Ministerul finanţelor publice;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informat ordonatorul principal de credite cu privire la execuţia bugetelor de venituri şi cheltuieli, rezultatul execuţiei bugetare, patrimoniul aflat în administrare, rezultatul patrimonial, dar şi informaţii necesare pentru întocmirea contului general anual de execuţie a bugetului de stat, a contului anual de execuţie a bugetului asigurărilor sociale de stat şi a fondurilor speciale;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organizat inventarierea generală a bunurilor materiale şi a tuturor operaţiunilor de decontare cu debitorii şi creditorii care figurează în evidenţa contabilă, a numerarului aflat în casa de bani, a bunurilor materiale aflate în evidenţă. Nu au existat plusuri sau minisuri de inventar;</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-în anul 2018, MAI a pus la dispoziția tuturor instituțiilor subordonate un nou program de contabilitate, MAIContab, care a fost implementat cu succes la nivelul instituției noastre;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color w:val="000000"/>
          <w:sz w:val="24"/>
          <w:szCs w:val="24"/>
        </w:rPr>
        <w:t>-pentru raportarea execuţiei bugetare, standarde care solicită informaţii mult mai detaliate din partea instituţiilor publice,</w:t>
      </w:r>
      <w:r w:rsidRPr="0092472E">
        <w:rPr>
          <w:rFonts w:ascii="Times New Roman" w:hAnsi="Times New Roman" w:cs="Times New Roman"/>
          <w:sz w:val="24"/>
          <w:szCs w:val="24"/>
        </w:rPr>
        <w:t xml:space="preserve"> a fost utilizat sistemul</w:t>
      </w:r>
      <w:r w:rsidRPr="0092472E">
        <w:rPr>
          <w:rFonts w:ascii="Times New Roman" w:hAnsi="Times New Roman" w:cs="Times New Roman"/>
          <w:color w:val="000000"/>
          <w:sz w:val="24"/>
          <w:szCs w:val="24"/>
        </w:rPr>
        <w:t xml:space="preserve"> informatic pus la dispoziție de către MAI pentru raportarea situaţiilor financiare a instituţiilor publice și în sistemul național de raportare FOREXBUG;</w:t>
      </w:r>
    </w:p>
    <w:p w:rsidR="00363A8D" w:rsidRPr="0092472E" w:rsidRDefault="00374D0B">
      <w:pPr>
        <w:spacing w:after="0" w:line="240" w:lineRule="auto"/>
        <w:ind w:firstLine="567"/>
        <w:jc w:val="both"/>
        <w:rPr>
          <w:rFonts w:ascii="Times New Roman" w:hAnsi="Times New Roman" w:cs="Times New Roman"/>
          <w:color w:val="000000"/>
          <w:sz w:val="24"/>
          <w:szCs w:val="24"/>
        </w:rPr>
      </w:pPr>
      <w:r w:rsidRPr="0092472E">
        <w:rPr>
          <w:rFonts w:ascii="Times New Roman" w:hAnsi="Times New Roman" w:cs="Times New Roman"/>
          <w:color w:val="000000"/>
          <w:sz w:val="24"/>
          <w:szCs w:val="24"/>
        </w:rPr>
        <w:t>-în cazul conturilor deschise la trezoreria statului pentru încasarea taxelor pentru înmatricularea vehiculelor și emiterea pașapoartelor simple, rulajul acestor conturi a fost de 39.384 mii lei – taxe de înmatriculare a vehiculelor, și 44.770 mii lei –taxe pentru emiterea pașapoartelor;</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color w:val="000000"/>
          <w:sz w:val="24"/>
          <w:szCs w:val="24"/>
        </w:rPr>
        <w:t>- prin mutarea activității SPCEEPS în cadrul Mall Plaza România și ParkLake a scăzut la minim</w:t>
      </w:r>
      <w:r w:rsidR="002E0385">
        <w:rPr>
          <w:rFonts w:ascii="Times New Roman" w:hAnsi="Times New Roman" w:cs="Times New Roman"/>
          <w:color w:val="000000"/>
          <w:sz w:val="24"/>
          <w:szCs w:val="24"/>
        </w:rPr>
        <w:t>um</w:t>
      </w:r>
      <w:r w:rsidRPr="0092472E">
        <w:rPr>
          <w:rFonts w:ascii="Times New Roman" w:hAnsi="Times New Roman" w:cs="Times New Roman"/>
          <w:color w:val="000000"/>
          <w:sz w:val="24"/>
          <w:szCs w:val="24"/>
        </w:rPr>
        <w:t xml:space="preserve"> încasarea taxelor pentru emiterea pașapoartelor la nivelul casieriei instituției, inclusiv activitatea de restituire a taxelor către cetățeni. Acest fapt s-a datorat punctelor trezoreriei sector 5, care au funcționat în cadrul celor două centre comerciale până la 31.12.2018; Începând cu anul 2019, CEC Bank va instala în cele două centre comerciale automate pentru încasarea taxelor pentru emiterea pașapoartelor.</w:t>
      </w:r>
    </w:p>
    <w:p w:rsidR="00363A8D" w:rsidRPr="0092472E" w:rsidRDefault="00374D0B">
      <w:pPr>
        <w:spacing w:after="0" w:line="240" w:lineRule="auto"/>
        <w:ind w:firstLine="720"/>
        <w:jc w:val="both"/>
      </w:pPr>
      <w:r w:rsidRPr="0092472E">
        <w:rPr>
          <w:rFonts w:ascii="Times New Roman" w:hAnsi="Times New Roman" w:cs="Times New Roman"/>
          <w:bCs/>
          <w:iCs/>
          <w:sz w:val="24"/>
          <w:szCs w:val="24"/>
        </w:rPr>
        <w:t>În vederea asigurării respectării prevederilor legale privind exercitarea controlului financiar preventiv propriu, raportarea situaţiilor financiare şi operaţiunile de casă ale instituţiilor publice, au fost realizate următoarele activităţi: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 fost verificată integritatea, evidenţa şi folosirea legală a tuturor documentelor de strictă justificare aflate în evidenţa casieriei instituţiei;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-nu s-a înregistrat vreo operaţiune cu refuz de viză;</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-au fost actualizate Normele metodologice privind angajarea, lichidarea, ordonanţarea şi plata cheltuielilor, precum şi organizarea, evidenţa şi raportarea angajamentelor bugetare şi legale.</w:t>
      </w:r>
    </w:p>
    <w:p w:rsidR="00363A8D" w:rsidRPr="0092472E" w:rsidRDefault="00374D0B">
      <w:pPr>
        <w:spacing w:after="0" w:line="240" w:lineRule="auto"/>
        <w:ind w:firstLine="720"/>
        <w:jc w:val="both"/>
      </w:pPr>
      <w:r w:rsidRPr="0092472E">
        <w:rPr>
          <w:rFonts w:ascii="Times New Roman" w:eastAsia="Calibri" w:hAnsi="Times New Roman" w:cs="Times New Roman"/>
          <w:bCs/>
          <w:iCs/>
          <w:sz w:val="24"/>
          <w:szCs w:val="24"/>
        </w:rPr>
        <w:lastRenderedPageBreak/>
        <w:t>Instituţia Prefectului Municipiului Bucureşti a întocmit şi a depus ordonatorului principal de credite situaţiile financiare trimestriale şi anuale aferente anului 2018, respectând prevederile legale în vigoare.</w:t>
      </w:r>
    </w:p>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Pentru anul 2018 bugetul alocat instituţiei a fost de 29.883 mii lei, iar plăţile efectuate au fost în sumă de 29.693 mii lei, astfel:</w:t>
      </w:r>
    </w:p>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 xml:space="preserve">- mii lei - </w:t>
      </w:r>
    </w:p>
    <w:tbl>
      <w:tblPr>
        <w:tblW w:w="10019" w:type="dxa"/>
        <w:jc w:val="center"/>
        <w:tbl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tblPr>
      <w:tblGrid>
        <w:gridCol w:w="5123"/>
        <w:gridCol w:w="1196"/>
        <w:gridCol w:w="1853"/>
        <w:gridCol w:w="1847"/>
      </w:tblGrid>
      <w:tr w:rsidR="00363A8D" w:rsidRPr="0092472E">
        <w:trPr>
          <w:jc w:val="center"/>
        </w:trPr>
        <w:tc>
          <w:tcPr>
            <w:tcW w:w="5122" w:type="dxa"/>
            <w:tcBorders>
              <w:top w:val="single" w:sz="12" w:space="0" w:color="00000A"/>
              <w:left w:val="single" w:sz="12" w:space="0" w:color="00000A"/>
              <w:bottom w:val="single" w:sz="12" w:space="0" w:color="00000A"/>
              <w:right w:val="single" w:sz="4" w:space="0" w:color="00000A"/>
            </w:tcBorders>
            <w:shd w:val="clear" w:color="auto" w:fill="auto"/>
            <w:vAlign w:val="center"/>
          </w:tcPr>
          <w:p w:rsidR="00363A8D" w:rsidRPr="0092472E" w:rsidRDefault="00374D0B">
            <w:pPr>
              <w:spacing w:after="0" w:line="240" w:lineRule="auto"/>
              <w:ind w:firstLine="720"/>
              <w:jc w:val="center"/>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DENUMIREA INDICATORILOR</w:t>
            </w:r>
          </w:p>
          <w:p w:rsidR="00363A8D" w:rsidRPr="0092472E" w:rsidRDefault="00363A8D">
            <w:pPr>
              <w:spacing w:after="0" w:line="240" w:lineRule="auto"/>
              <w:ind w:firstLine="720"/>
              <w:jc w:val="center"/>
              <w:rPr>
                <w:rFonts w:ascii="Times New Roman" w:eastAsia="Calibri" w:hAnsi="Times New Roman" w:cs="Times New Roman"/>
                <w:bCs/>
                <w:iCs/>
                <w:sz w:val="24"/>
                <w:szCs w:val="24"/>
              </w:rPr>
            </w:pPr>
          </w:p>
        </w:tc>
        <w:tc>
          <w:tcPr>
            <w:tcW w:w="1196" w:type="dxa"/>
            <w:tcBorders>
              <w:top w:val="single" w:sz="12" w:space="0" w:color="00000A"/>
              <w:left w:val="single" w:sz="4" w:space="0" w:color="00000A"/>
              <w:bottom w:val="single" w:sz="12" w:space="0" w:color="00000A"/>
              <w:right w:val="single" w:sz="12" w:space="0" w:color="00000A"/>
            </w:tcBorders>
            <w:shd w:val="clear" w:color="auto" w:fill="auto"/>
            <w:tcMar>
              <w:left w:w="108" w:type="dxa"/>
            </w:tcMar>
            <w:vAlign w:val="center"/>
          </w:tcPr>
          <w:p w:rsidR="00363A8D" w:rsidRPr="0092472E" w:rsidRDefault="00374D0B">
            <w:pPr>
              <w:spacing w:after="0" w:line="240" w:lineRule="auto"/>
              <w:jc w:val="center"/>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COD</w:t>
            </w:r>
          </w:p>
        </w:tc>
        <w:tc>
          <w:tcPr>
            <w:tcW w:w="1853" w:type="dxa"/>
            <w:tcBorders>
              <w:top w:val="single" w:sz="12" w:space="0" w:color="00000A"/>
              <w:left w:val="single" w:sz="4" w:space="0" w:color="00000A"/>
              <w:bottom w:val="single" w:sz="12" w:space="0" w:color="00000A"/>
              <w:right w:val="single" w:sz="12" w:space="0" w:color="00000A"/>
            </w:tcBorders>
            <w:shd w:val="clear" w:color="auto" w:fill="auto"/>
            <w:tcMar>
              <w:left w:w="108" w:type="dxa"/>
            </w:tcMar>
            <w:vAlign w:val="center"/>
          </w:tcPr>
          <w:p w:rsidR="00363A8D" w:rsidRPr="0092472E" w:rsidRDefault="00374D0B">
            <w:pPr>
              <w:spacing w:after="0" w:line="240" w:lineRule="auto"/>
              <w:jc w:val="center"/>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Buget aprobat 2018</w:t>
            </w:r>
          </w:p>
          <w:p w:rsidR="00363A8D" w:rsidRPr="0092472E" w:rsidRDefault="00363A8D">
            <w:pPr>
              <w:spacing w:after="0" w:line="240" w:lineRule="auto"/>
              <w:ind w:firstLine="720"/>
              <w:jc w:val="center"/>
              <w:rPr>
                <w:rFonts w:ascii="Times New Roman" w:eastAsia="Calibri" w:hAnsi="Times New Roman" w:cs="Times New Roman"/>
                <w:bCs/>
                <w:iCs/>
                <w:sz w:val="24"/>
                <w:szCs w:val="24"/>
              </w:rPr>
            </w:pPr>
          </w:p>
        </w:tc>
        <w:tc>
          <w:tcPr>
            <w:tcW w:w="1847"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363A8D" w:rsidRPr="0092472E" w:rsidRDefault="00374D0B">
            <w:pPr>
              <w:spacing w:after="0" w:line="240" w:lineRule="auto"/>
              <w:jc w:val="center"/>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Execuția realizată în 2018</w:t>
            </w:r>
          </w:p>
        </w:tc>
      </w:tr>
      <w:tr w:rsidR="00363A8D" w:rsidRPr="0092472E">
        <w:trPr>
          <w:jc w:val="center"/>
        </w:trPr>
        <w:tc>
          <w:tcPr>
            <w:tcW w:w="5122"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TOTAL GENERAL</w:t>
            </w:r>
          </w:p>
        </w:tc>
        <w:tc>
          <w:tcPr>
            <w:tcW w:w="1196" w:type="dxa"/>
            <w:tcBorders>
              <w:top w:val="single" w:sz="12"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63A8D">
            <w:pPr>
              <w:spacing w:after="0" w:line="240" w:lineRule="auto"/>
              <w:ind w:firstLine="720"/>
              <w:rPr>
                <w:rFonts w:ascii="Times New Roman" w:eastAsia="Calibri" w:hAnsi="Times New Roman" w:cs="Times New Roman"/>
                <w:bCs/>
                <w:iCs/>
                <w:sz w:val="24"/>
                <w:szCs w:val="24"/>
              </w:rPr>
            </w:pPr>
          </w:p>
        </w:tc>
        <w:tc>
          <w:tcPr>
            <w:tcW w:w="1853" w:type="dxa"/>
            <w:tcBorders>
              <w:top w:val="single" w:sz="12"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29.883</w:t>
            </w:r>
          </w:p>
        </w:tc>
        <w:tc>
          <w:tcPr>
            <w:tcW w:w="1847" w:type="dxa"/>
            <w:tcBorders>
              <w:top w:val="single" w:sz="12"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29.693</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Autorităţi publice şi acţiuni externe</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51.01.03</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13.258</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13.218</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CHELTUIELI CURENTE</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01</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13.258</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13.218</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I Cheltuieli de personal</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9.646</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9.629</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II Bunuri şi servicii</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20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2.515</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2.493</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X Alte cheltuieli</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59</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1.097</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1.096</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XIII Cheltuieli de capital</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71</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 xml:space="preserve">Ordine publică şi siguranţă naţională </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61.50.00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16.521</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16.373</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CHELTUIELI CURENTE</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01</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16.521</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16.373</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I Cheltuieli de personal</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14.843</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14.702</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II Bunuri şi servicii</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20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1.676</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1.669</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X Alte cheltuieli</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59</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2</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2</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XIII Cheltuieli de capital</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71</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Asigurări şi asistenţă socială</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68.06.00</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104</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102</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VI Transferuri privind contribuţia de asigurări de sănătate pentru persoanele aflate în concediu pentru creşterea copilului</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51</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w:t>
            </w:r>
          </w:p>
        </w:tc>
      </w:tr>
      <w:tr w:rsidR="00363A8D" w:rsidRPr="0092472E">
        <w:trPr>
          <w:jc w:val="center"/>
        </w:trPr>
        <w:tc>
          <w:tcPr>
            <w:tcW w:w="5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3A8D" w:rsidRPr="0092472E" w:rsidRDefault="00374D0B">
            <w:pPr>
              <w:spacing w:after="0" w:line="240" w:lineRule="auto"/>
              <w:ind w:firstLine="720"/>
              <w:jc w:val="both"/>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Titlul IX Asistenţă socială</w:t>
            </w:r>
          </w:p>
        </w:tc>
        <w:tc>
          <w:tcPr>
            <w:tcW w:w="1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57</w:t>
            </w:r>
          </w:p>
        </w:tc>
        <w:tc>
          <w:tcPr>
            <w:tcW w:w="1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103</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3A8D" w:rsidRPr="0092472E" w:rsidRDefault="00374D0B">
            <w:pPr>
              <w:spacing w:after="0" w:line="240" w:lineRule="auto"/>
              <w:ind w:firstLine="720"/>
              <w:rPr>
                <w:rFonts w:ascii="Times New Roman" w:eastAsia="Calibri" w:hAnsi="Times New Roman" w:cs="Times New Roman"/>
                <w:bCs/>
                <w:iCs/>
                <w:sz w:val="24"/>
                <w:szCs w:val="24"/>
              </w:rPr>
            </w:pPr>
            <w:r w:rsidRPr="0092472E">
              <w:rPr>
                <w:rFonts w:ascii="Times New Roman" w:eastAsia="Calibri" w:hAnsi="Times New Roman" w:cs="Times New Roman"/>
                <w:bCs/>
                <w:iCs/>
                <w:sz w:val="24"/>
                <w:szCs w:val="24"/>
              </w:rPr>
              <w:t>101</w:t>
            </w:r>
          </w:p>
        </w:tc>
      </w:tr>
    </w:tbl>
    <w:p w:rsidR="00363A8D" w:rsidRPr="0092472E" w:rsidRDefault="00363A8D">
      <w:pPr>
        <w:spacing w:after="0" w:line="240" w:lineRule="auto"/>
        <w:ind w:firstLine="720"/>
        <w:jc w:val="both"/>
        <w:rPr>
          <w:rFonts w:ascii="Times New Roman" w:hAnsi="Times New Roman" w:cs="Times New Roman"/>
          <w:bCs/>
          <w:iCs/>
          <w:sz w:val="24"/>
          <w:szCs w:val="24"/>
        </w:rPr>
      </w:pPr>
    </w:p>
    <w:p w:rsidR="006206EA" w:rsidRDefault="006206EA">
      <w:pPr>
        <w:spacing w:after="0" w:line="240" w:lineRule="auto"/>
        <w:ind w:firstLine="720"/>
        <w:jc w:val="both"/>
        <w:rPr>
          <w:rFonts w:ascii="Times New Roman" w:hAnsi="Times New Roman" w:cs="Times New Roman"/>
          <w:bCs/>
          <w:iCs/>
          <w:sz w:val="24"/>
          <w:szCs w:val="24"/>
        </w:rPr>
      </w:pPr>
    </w:p>
    <w:p w:rsidR="00363A8D" w:rsidRPr="0092472E" w:rsidRDefault="00374D0B" w:rsidP="00A57764">
      <w:pPr>
        <w:pStyle w:val="Heading2"/>
        <w:numPr>
          <w:ilvl w:val="1"/>
          <w:numId w:val="10"/>
        </w:numPr>
        <w:ind w:left="709" w:hanging="709"/>
        <w:rPr>
          <w:color w:val="000000"/>
        </w:rPr>
      </w:pPr>
      <w:bookmarkStart w:id="12" w:name="_Toc7016733"/>
      <w:r w:rsidRPr="0092472E">
        <w:rPr>
          <w:rFonts w:ascii="Times New Roman" w:hAnsi="Times New Roman" w:cs="Times New Roman"/>
          <w:color w:val="000000"/>
          <w:sz w:val="24"/>
          <w:szCs w:val="24"/>
        </w:rPr>
        <w:t>Activitatea de achiziții publice</w:t>
      </w:r>
      <w:bookmarkEnd w:id="12"/>
    </w:p>
    <w:p w:rsidR="00363A8D" w:rsidRPr="0092472E" w:rsidRDefault="00363A8D">
      <w:pPr>
        <w:spacing w:after="0" w:line="240" w:lineRule="auto"/>
        <w:ind w:firstLine="720"/>
        <w:jc w:val="both"/>
        <w:rPr>
          <w:rFonts w:ascii="Times New Roman" w:eastAsia="Calibri" w:hAnsi="Times New Roman" w:cs="Times New Roman"/>
          <w:sz w:val="24"/>
          <w:szCs w:val="24"/>
        </w:rPr>
      </w:pPr>
    </w:p>
    <w:p w:rsidR="00363A8D" w:rsidRPr="0092472E" w:rsidRDefault="00374D0B">
      <w:pPr>
        <w:spacing w:after="0" w:line="240" w:lineRule="auto"/>
        <w:ind w:firstLine="720"/>
        <w:jc w:val="both"/>
      </w:pPr>
      <w:r w:rsidRPr="0092472E">
        <w:rPr>
          <w:rFonts w:ascii="Times New Roman" w:eastAsia="Calibri" w:hAnsi="Times New Roman" w:cs="Times New Roman"/>
          <w:sz w:val="24"/>
          <w:szCs w:val="24"/>
        </w:rPr>
        <w:t>Pentru desfăşurarea în bune condiţii şi în conformitate cu prevederile legale</w:t>
      </w: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a activităţii instituţiei în domeniul achiziţiilor publice, au fost întreprinse următoarele activităţi:</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s-a ţinut evidenţa şi s-a urmărit derularea contractelor încheiate privind achiziţiile de bunuri, executarea de lucrări şi prestări servicii;</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s-a solicitat de la serviciile, birourile şi compartimentele instituţiei</w:t>
      </w: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 necesarul de bunuri, servicii şi lucrări şi s-a întocmit programul anual al achiziţiilor publice de bunuri, executarea de lucrări şi prestări servicii, care a fost supus aprobării prefectului;</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s-a asigurat încheierea următoarelor contracte: de furnizare pe suport electronic a informaţiei legislative, de protecţie informatică antivirus şi antimalware </w:t>
      </w:r>
      <w:r w:rsidRPr="0092472E">
        <w:rPr>
          <w:rFonts w:ascii="Times New Roman" w:hAnsi="Times New Roman" w:cs="Times New Roman"/>
          <w:sz w:val="24"/>
          <w:szCs w:val="24"/>
        </w:rPr>
        <w:t xml:space="preserve">a </w:t>
      </w:r>
      <w:r w:rsidRPr="0092472E">
        <w:rPr>
          <w:rFonts w:ascii="Times New Roman" w:eastAsia="Calibri" w:hAnsi="Times New Roman" w:cs="Times New Roman"/>
          <w:sz w:val="24"/>
          <w:szCs w:val="24"/>
        </w:rPr>
        <w:t>serviciilor de asistenţă tehnică şi mentenanţă a sistemului informatic integrat de management al documentelor, de telefonie fixă, de telefonie mobilă, de internet şi televiziune prin cablu, pentru semnături electronice şi prestări servicii medicale;</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s-a întocmit programul anual al achiziţiilor publice şi </w:t>
      </w:r>
      <w:r w:rsidRPr="0092472E">
        <w:rPr>
          <w:rFonts w:ascii="Times New Roman" w:hAnsi="Times New Roman" w:cs="Times New Roman"/>
          <w:sz w:val="24"/>
          <w:szCs w:val="24"/>
        </w:rPr>
        <w:t>s-a actualizat</w:t>
      </w:r>
      <w:r w:rsidRPr="0092472E">
        <w:rPr>
          <w:rFonts w:ascii="Times New Roman" w:eastAsia="Calibri" w:hAnsi="Times New Roman" w:cs="Times New Roman"/>
          <w:sz w:val="24"/>
          <w:szCs w:val="24"/>
        </w:rPr>
        <w:t xml:space="preserve"> potrivit alocaţiilor bugetare;</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s-a asigurat întocmirea a </w:t>
      </w:r>
      <w:r w:rsidRPr="0092472E">
        <w:rPr>
          <w:rFonts w:ascii="Times New Roman" w:eastAsia="Calibri" w:hAnsi="Times New Roman" w:cs="Times New Roman"/>
          <w:color w:val="000000"/>
          <w:sz w:val="24"/>
          <w:szCs w:val="24"/>
        </w:rPr>
        <w:t>234 de note justifica</w:t>
      </w:r>
      <w:r w:rsidRPr="0092472E">
        <w:rPr>
          <w:rFonts w:ascii="Times New Roman" w:hAnsi="Times New Roman" w:cs="Times New Roman"/>
          <w:color w:val="000000"/>
          <w:sz w:val="24"/>
          <w:szCs w:val="24"/>
        </w:rPr>
        <w:t>tive/</w:t>
      </w:r>
      <w:r w:rsidRPr="0092472E">
        <w:rPr>
          <w:rFonts w:ascii="Times New Roman" w:eastAsia="Calibri" w:hAnsi="Times New Roman" w:cs="Times New Roman"/>
          <w:color w:val="000000"/>
          <w:sz w:val="24"/>
          <w:szCs w:val="24"/>
        </w:rPr>
        <w:t xml:space="preserve"> adrese în vederea achiziţionării prin cumpărare directă de produse, servicii şi lucrări;</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hAnsi="Times New Roman" w:cs="Times New Roman"/>
          <w:color w:val="000000"/>
          <w:sz w:val="24"/>
          <w:szCs w:val="24"/>
        </w:rPr>
        <w:t>-s-au întocmit Note de</w:t>
      </w:r>
      <w:r w:rsidRPr="0092472E">
        <w:rPr>
          <w:rFonts w:ascii="Times New Roman" w:eastAsia="Calibri" w:hAnsi="Times New Roman" w:cs="Times New Roman"/>
          <w:color w:val="000000"/>
          <w:sz w:val="24"/>
          <w:szCs w:val="24"/>
        </w:rPr>
        <w:t xml:space="preserve"> recepție și constatare de diferențe la achiziționarea de produse/factură; </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hAnsi="Times New Roman" w:cs="Times New Roman"/>
          <w:color w:val="000000"/>
          <w:sz w:val="24"/>
          <w:szCs w:val="24"/>
        </w:rPr>
        <w:lastRenderedPageBreak/>
        <w:t>-</w:t>
      </w:r>
      <w:r w:rsidRPr="0092472E">
        <w:rPr>
          <w:rFonts w:ascii="Times New Roman" w:eastAsia="Calibri" w:hAnsi="Times New Roman" w:cs="Times New Roman"/>
          <w:color w:val="000000"/>
          <w:sz w:val="24"/>
          <w:szCs w:val="24"/>
        </w:rPr>
        <w:t>s-a</w:t>
      </w:r>
      <w:r w:rsidRPr="0092472E">
        <w:rPr>
          <w:rFonts w:ascii="Times New Roman" w:hAnsi="Times New Roman" w:cs="Times New Roman"/>
          <w:color w:val="000000"/>
          <w:sz w:val="24"/>
          <w:szCs w:val="24"/>
        </w:rPr>
        <w:t>u</w:t>
      </w:r>
      <w:r w:rsidRPr="0092472E">
        <w:rPr>
          <w:rFonts w:ascii="Times New Roman" w:eastAsia="Calibri" w:hAnsi="Times New Roman" w:cs="Times New Roman"/>
          <w:color w:val="000000"/>
          <w:sz w:val="24"/>
          <w:szCs w:val="24"/>
        </w:rPr>
        <w:t xml:space="preserve"> introdus în platforma DGL/Energie-Gaze-Deșeuri</w:t>
      </w:r>
      <w:r w:rsidRPr="0092472E">
        <w:rPr>
          <w:rFonts w:ascii="Times New Roman" w:hAnsi="Times New Roman" w:cs="Times New Roman"/>
          <w:color w:val="000000"/>
          <w:sz w:val="24"/>
          <w:szCs w:val="24"/>
        </w:rPr>
        <w:t>,</w:t>
      </w:r>
      <w:r w:rsidRPr="0092472E">
        <w:rPr>
          <w:rFonts w:ascii="Times New Roman" w:eastAsia="Calibri" w:hAnsi="Times New Roman" w:cs="Times New Roman"/>
          <w:color w:val="000000"/>
          <w:sz w:val="24"/>
          <w:szCs w:val="24"/>
        </w:rPr>
        <w:t xml:space="preserve"> lunar</w:t>
      </w:r>
      <w:r w:rsidRPr="0092472E">
        <w:rPr>
          <w:rFonts w:ascii="Times New Roman" w:hAnsi="Times New Roman" w:cs="Times New Roman"/>
          <w:color w:val="000000"/>
          <w:sz w:val="24"/>
          <w:szCs w:val="24"/>
        </w:rPr>
        <w:t>,</w:t>
      </w:r>
      <w:r w:rsidRPr="0092472E">
        <w:rPr>
          <w:rFonts w:ascii="Times New Roman" w:eastAsia="Calibri" w:hAnsi="Times New Roman" w:cs="Times New Roman"/>
          <w:color w:val="000000"/>
          <w:sz w:val="24"/>
          <w:szCs w:val="24"/>
        </w:rPr>
        <w:t xml:space="preserve"> facturile pentru fiecare punct de lucru;</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s-a asigurat, pentru respectarea prevederilor legale</w:t>
      </w:r>
      <w:r w:rsidRPr="0092472E">
        <w:rPr>
          <w:rFonts w:ascii="Times New Roman" w:hAnsi="Times New Roman" w:cs="Times New Roman"/>
          <w:sz w:val="24"/>
          <w:szCs w:val="24"/>
        </w:rPr>
        <w:t xml:space="preserve">, efectuarea prin SEAP a </w:t>
      </w:r>
      <w:r w:rsidRPr="0092472E">
        <w:rPr>
          <w:rFonts w:ascii="Times New Roman" w:eastAsia="Calibri" w:hAnsi="Times New Roman" w:cs="Times New Roman"/>
          <w:sz w:val="24"/>
          <w:szCs w:val="24"/>
        </w:rPr>
        <w:t>80% din totalul achiziţiilor.</w:t>
      </w:r>
    </w:p>
    <w:p w:rsidR="00363A8D" w:rsidRPr="0092472E" w:rsidRDefault="00363A8D"/>
    <w:p w:rsidR="00363A8D" w:rsidRPr="0092472E" w:rsidRDefault="00374D0B">
      <w:pPr>
        <w:pStyle w:val="Heading2"/>
        <w:rPr>
          <w:color w:val="000000"/>
        </w:rPr>
      </w:pPr>
      <w:bookmarkStart w:id="13" w:name="_Toc7016734"/>
      <w:r w:rsidRPr="0092472E">
        <w:rPr>
          <w:rFonts w:ascii="Times New Roman" w:hAnsi="Times New Roman" w:cs="Times New Roman"/>
          <w:color w:val="000000"/>
          <w:sz w:val="24"/>
          <w:szCs w:val="24"/>
        </w:rPr>
        <w:t>5. Asigurarea resurselor logistice, IT și comunicații</w:t>
      </w:r>
      <w:bookmarkEnd w:id="13"/>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pPr>
      <w:r w:rsidRPr="0092472E">
        <w:rPr>
          <w:rFonts w:ascii="Times New Roman" w:hAnsi="Times New Roman" w:cs="Times New Roman"/>
          <w:sz w:val="24"/>
          <w:szCs w:val="24"/>
        </w:rPr>
        <w:t>Pentru gospodărirea judicioasă a bunurilor materiale din dotare, şi creşterea eficienţei utilizării acestora, au fost întreprinse următoarele activităţi:</w:t>
      </w:r>
    </w:p>
    <w:p w:rsidR="00363A8D" w:rsidRPr="0092472E" w:rsidRDefault="00374D0B">
      <w:pPr>
        <w:spacing w:after="0" w:line="240" w:lineRule="auto"/>
        <w:ind w:firstLine="567"/>
        <w:jc w:val="both"/>
      </w:pPr>
      <w:r w:rsidRPr="0092472E">
        <w:rPr>
          <w:rFonts w:ascii="Times New Roman" w:hAnsi="Times New Roman" w:cs="Times New Roman"/>
          <w:sz w:val="24"/>
          <w:szCs w:val="24"/>
        </w:rPr>
        <w:t>-s-a asigurat aprovizionarea cu materiale, servicii, obiecte de inventar şi alte dotări, potrivit nevoilor şi în limita resurselor aprobate;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efectuat aprovizionarea şi distribuirea de materiale pentru efectuarea şi întreţinerea curăţeniei zilnice;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asigurat buna funcţionare a aparatelor de aer condiţionat din birourile instituţiei prin curăţarea filtrelor;</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organizat şi desfăşurat activitatea de întreţinere și reparare a mobilierului în vederea unei bune desfăşurări a activităţii instituţiei;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asigurat buna funcţionare a autovehiculelor din parcul auto al instituţiei şi aprovizionarea cu combustibil, şi s-a ţinut evidenţa gestiunii bonurilor valorice pentru carburanţi;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calculat consumul de carburant rezultat din foile de parcurs şi s-a raportat lunar consumul de carburant către Direcţia Generală Logistică/Ministerul Afacerilor Interne;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-s-au asigurat lucrările de întreţinere periodică şi reparaţii pentru toate autoturismele instituţiei;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ţinut evidenţa mijloacelor fixe în magazie şi pe locuri de folosinţă, precum şi a obiectelor de inventar şi a materialelor;</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-s-a constituit Comisia de inventariere numită prin ordin al prefectului şi s-au inventariat bunurile materiale ale instituţiei; </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propus Comisiei de inventariere casarea mijloacelor fixe, a obiectelor de inventar şi a altor bunuri materiale ale instituţiei, care au îndeplinit condiţiile legale pentru a fi scoase din funcţiune;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coordonat transportul buletinelor de vot utilizate la Referendumul național din zilele 6 și 7 octombrie 2018 pentru revizuirea Constituției României, în vederea distrugerii și reciclării lor;</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întocmit Planul anual de măsuri în domeniul protecţiei mediului;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efectuat colectarea deşeurilor şi s-a raportat lunar şi anual la Direcţia Generală Logistică/Ministerul Afacerilor Interne;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-s-au întocmit fişe de evidenţă a deşeurilor colectate;</w:t>
      </w:r>
    </w:p>
    <w:p w:rsidR="00363A8D" w:rsidRPr="0092472E" w:rsidRDefault="00374D0B">
      <w:pPr>
        <w:spacing w:after="0" w:line="240" w:lineRule="auto"/>
        <w:ind w:firstLine="567"/>
        <w:jc w:val="both"/>
        <w:rPr>
          <w:rFonts w:ascii="Times New Roman" w:hAnsi="Times New Roman" w:cs="Times New Roman"/>
          <w:sz w:val="24"/>
          <w:szCs w:val="24"/>
        </w:rPr>
      </w:pPr>
      <w:r w:rsidRPr="00EB1130">
        <w:rPr>
          <w:rFonts w:ascii="Times New Roman" w:hAnsi="Times New Roman" w:cs="Times New Roman"/>
          <w:sz w:val="24"/>
          <w:szCs w:val="24"/>
        </w:rPr>
        <w:t>-s-a asigurat întocmirea a șase contracte cu furnizori pentru colectarea selectivă a deşeurilor (SC Ulm Cart SRL, SC Cieco Recycle SRL, SC Dedeman Bacău, SC Remat Sud SRL);</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efectuat instruirea personalului instituţiei pentru creşterea gradului de conștientizare în colectarea selectivă a deşeurilor;</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efectuat control pe linie de protecție a mediului și ecologie la toate structurile Instituției Prefectului Municipiului București;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-s-a asigurat achiziționarea și amplasarea de containere pentru colectarea selectivă a deșeurilor, precum și afișarea de materiale informative la sediul SPCEEPS din Plaza România și punctul de lucru ParkLake;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-în urma Referendumului național pentru revizuirea Constituției României, din zilele de 6 și 7 octombrie 2018, s-a efectuat sortarea preliminară a materialelor, operațiune efectuată de o </w:t>
      </w:r>
      <w:r w:rsidRPr="0092472E">
        <w:rPr>
          <w:rFonts w:ascii="Times New Roman" w:hAnsi="Times New Roman" w:cs="Times New Roman"/>
          <w:sz w:val="24"/>
          <w:szCs w:val="24"/>
        </w:rPr>
        <w:lastRenderedPageBreak/>
        <w:t>echipă de două persoane și o grupă de practicanți. S-a recuperat o cantitate semnificativă de rechizite utilizabile (pixuri, coli de hârtie, plicuri, lipici, sfoară, tuș, rigle, markere) ce a fost păstrată pentru nevoile instituție</w:t>
      </w:r>
      <w:r w:rsidR="005D0819">
        <w:rPr>
          <w:rFonts w:ascii="Times New Roman" w:hAnsi="Times New Roman" w:cs="Times New Roman"/>
          <w:sz w:val="24"/>
          <w:szCs w:val="24"/>
        </w:rPr>
        <w:t>i, eliminând necesitatea achizi</w:t>
      </w:r>
      <w:r w:rsidRPr="0092472E">
        <w:rPr>
          <w:rFonts w:ascii="Times New Roman" w:hAnsi="Times New Roman" w:cs="Times New Roman"/>
          <w:sz w:val="24"/>
          <w:szCs w:val="24"/>
        </w:rPr>
        <w:t xml:space="preserve">ționării </w:t>
      </w:r>
      <w:r w:rsidR="005D0819">
        <w:rPr>
          <w:rFonts w:ascii="Times New Roman" w:hAnsi="Times New Roman" w:cs="Times New Roman"/>
          <w:sz w:val="24"/>
          <w:szCs w:val="24"/>
        </w:rPr>
        <w:t>a</w:t>
      </w:r>
      <w:r w:rsidRPr="0092472E">
        <w:rPr>
          <w:rFonts w:ascii="Times New Roman" w:hAnsi="Times New Roman" w:cs="Times New Roman"/>
          <w:sz w:val="24"/>
          <w:szCs w:val="24"/>
        </w:rPr>
        <w:t>cestor tipuri de produse;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-s-a asigurat identificarea şi evaluarea riscurilor de incendiu din instituţie; </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-s-a efectuat </w:t>
      </w:r>
      <w:r w:rsidRPr="0092472E">
        <w:rPr>
          <w:rFonts w:ascii="Times New Roman" w:hAnsi="Times New Roman" w:cs="Times New Roman"/>
          <w:color w:val="25170E"/>
          <w:sz w:val="24"/>
          <w:szCs w:val="24"/>
        </w:rPr>
        <w:t>verificarea periodică, încărcarea şi repararea stingătoarelor de incendiu;</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-s-a efectuat instruirea salariaţilor în domeniul protecţiei și stingerii incendiilor. </w:t>
      </w:r>
    </w:p>
    <w:p w:rsidR="00363A8D" w:rsidRPr="0092472E" w:rsidRDefault="00363A8D">
      <w:pPr>
        <w:spacing w:after="0" w:line="240" w:lineRule="auto"/>
        <w:ind w:firstLine="567"/>
        <w:jc w:val="both"/>
        <w:rPr>
          <w:rFonts w:ascii="Times New Roman" w:hAnsi="Times New Roman" w:cs="Times New Roman"/>
          <w:sz w:val="24"/>
          <w:szCs w:val="24"/>
        </w:rPr>
      </w:pPr>
    </w:p>
    <w:p w:rsidR="00363A8D" w:rsidRPr="0092472E" w:rsidRDefault="00374D0B">
      <w:pPr>
        <w:spacing w:after="0" w:line="240" w:lineRule="auto"/>
        <w:ind w:firstLine="567"/>
        <w:jc w:val="both"/>
      </w:pPr>
      <w:r w:rsidRPr="0092472E">
        <w:rPr>
          <w:rFonts w:ascii="Times New Roman" w:hAnsi="Times New Roman" w:cs="Times New Roman"/>
          <w:sz w:val="24"/>
          <w:szCs w:val="24"/>
        </w:rPr>
        <w:t xml:space="preserve">Având în vedere diversificarea și creșterea continuă a complexităţii activităţilor din Instituția Prefectului Municipiului București, determinate de evoluţia către societatea cunoașterii, creșterea performanţelor tehnice și de exploatare ale calculatoarelor (PC-urilor), ca urmare a realizărilor deosebite în domeniul tehnologiilor informatice de vârf, evoluţia rapidă și diversificarea software-ului (de bază și de aplicaţii), ca urmare a dezvoltării mediilor și platformelor de programare, s-a impus rezolvarea unor probleme specifice domeniului informatic, care, în funcţie de cerinţe, perioade de timp etc., pot fi clasificate astfel:  </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-probleme de dezvoltare și mentenanţă a sistemului informatic integrat (software și hardware);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-probleme de dezvoltare prin introducerea în cadrul sistemului informatic existent a noi componente (aplicaţii);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probleme de actualizarea informaţiilor în spaţiul web și de popularizare online a informaţiilor.</w:t>
      </w:r>
    </w:p>
    <w:p w:rsidR="006206EA" w:rsidRPr="0092472E" w:rsidRDefault="006206EA">
      <w:pPr>
        <w:spacing w:after="0" w:line="240" w:lineRule="auto"/>
        <w:ind w:firstLine="567"/>
        <w:jc w:val="both"/>
        <w:rPr>
          <w:rFonts w:ascii="Times New Roman" w:hAnsi="Times New Roman" w:cs="Times New Roman"/>
          <w:sz w:val="24"/>
          <w:szCs w:val="24"/>
        </w:rPr>
      </w:pP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Activități desfășurate:</w:t>
      </w:r>
    </w:p>
    <w:p w:rsidR="006206EA" w:rsidRPr="0092472E" w:rsidRDefault="006206EA">
      <w:pPr>
        <w:spacing w:after="0" w:line="240" w:lineRule="auto"/>
        <w:ind w:firstLine="567"/>
        <w:jc w:val="both"/>
        <w:rPr>
          <w:rFonts w:ascii="Times New Roman" w:hAnsi="Times New Roman" w:cs="Times New Roman"/>
          <w:sz w:val="24"/>
          <w:szCs w:val="24"/>
        </w:rPr>
      </w:pP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-urmărirea consecventă a evoluţiei performanţelor în domeniul tehnologiilor informatice și recomandarea adaptării corespunzătoare a sistemului informatic din instituție</w:t>
      </w:r>
      <w:r w:rsidR="00A848C2">
        <w:rPr>
          <w:rFonts w:ascii="Times New Roman" w:hAnsi="Times New Roman" w:cs="Times New Roman"/>
          <w:sz w:val="24"/>
          <w:szCs w:val="24"/>
        </w:rPr>
        <w:t xml:space="preserve"> </w:t>
      </w:r>
      <w:r w:rsidRPr="0092472E">
        <w:rPr>
          <w:rFonts w:ascii="Times New Roman" w:hAnsi="Times New Roman" w:cs="Times New Roman"/>
          <w:sz w:val="24"/>
          <w:szCs w:val="24"/>
        </w:rPr>
        <w:t>la creșterea volumului și complexităţii activităţilor;</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-analiza, documentarea, selectarea și recomandarea implementării unui sistem informatic integrat, care să corespundă instituției, proiectarea și realizarea unui  sistem informatic performant, care să satisfacă pe deplin și operativ cerinţele informaţionale ale instituției, managementului instituţional, precum și cerinţele de raportare;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-analiza ofertelor de tehnică de calcul și produse program de la firme recunoscute și apreciate pe piaţa din domeniul informatic;</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-asigurarea întreţinerii în stare de funcţionare a PC-urilor și mijloacelor aferente acestora (imprimante, scannere) din cadrul instituției;</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-verificarea stării produselor software instalate și a eficienţei programelor antivirus, de care depind posibilităţile de folosire a PC-urilor instalate, pentru a corespunde cerinţelor impuse de desfășurarea activităţilor administrative;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-verificarea stării infrastructurii reţelei de calculatoare din instituție în scopul prevenirii și, după caz, înlăturării unor disfuncţionalităţi care pot apărea pe parcurs, ca urmare a suprasolicitării și extinderii utilizatorilor conectaţi la reţea;</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-acordarea de asistenţă de specialitate, hardware și software, pentru folosirea adecvată a tehnologiilor informatice;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-întreţinerea în stare de funcţionare a instalaţiei de telefonie și a centralei de telefonie pentru a asigura în mod corespunzător comunicarea, fiind efectuate 80 de intervenții </w:t>
      </w:r>
      <w:r w:rsidR="001A39C7">
        <w:rPr>
          <w:rFonts w:ascii="Times New Roman" w:hAnsi="Times New Roman" w:cs="Times New Roman"/>
          <w:sz w:val="24"/>
          <w:szCs w:val="24"/>
        </w:rPr>
        <w:t>de întreținere și refacerea parț</w:t>
      </w:r>
      <w:r w:rsidRPr="0092472E">
        <w:rPr>
          <w:rFonts w:ascii="Times New Roman" w:hAnsi="Times New Roman" w:cs="Times New Roman"/>
          <w:sz w:val="24"/>
          <w:szCs w:val="24"/>
        </w:rPr>
        <w:t>ială a infrastructurii telefonice compromise;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-asigurarea, întreţinerea și gestionarea resurselor hardware și software necesare pentru menţinerea în stare de funcţionare a PC-urilor și echipamentelor aferente acestora, fiind efectuate aproximativ 650 de intervenții hardware/software de intreținere sau configurare;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-reinstalarea și configurarea sistemelor de operare și componentelor software-ului aplicativ și mediilor de dezvoltare etc. - pentru 12 stații a fost reinstalat sistemul de operare și </w:t>
      </w:r>
      <w:r w:rsidRPr="0092472E">
        <w:rPr>
          <w:rFonts w:ascii="Times New Roman" w:hAnsi="Times New Roman" w:cs="Times New Roman"/>
          <w:sz w:val="24"/>
          <w:szCs w:val="24"/>
        </w:rPr>
        <w:lastRenderedPageBreak/>
        <w:t xml:space="preserve">reconfigurare, iar la patru stații au fost reinstalate componentele hardware si a fost efectuată reconfigurarea sistemului de operare; </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-devirusarea PC-urilor existente în instituție cu programul antivirus BitDefender, precum și alte programe antivirus și antimalware tip freeware - aproximativ 150 de stații au fost devirusate cu ajutorul consolei de administrare BitDefender, iar cinci stații au fost devirusate local cu ajutorul antivirusului sau altor programe antiv</w:t>
      </w:r>
      <w:r w:rsidR="00F02305">
        <w:rPr>
          <w:rFonts w:ascii="Times New Roman" w:hAnsi="Times New Roman" w:cs="Times New Roman"/>
          <w:sz w:val="24"/>
          <w:szCs w:val="24"/>
        </w:rPr>
        <w:t>i</w:t>
      </w:r>
      <w:r w:rsidRPr="0092472E">
        <w:rPr>
          <w:rFonts w:ascii="Times New Roman" w:hAnsi="Times New Roman" w:cs="Times New Roman"/>
          <w:sz w:val="24"/>
          <w:szCs w:val="24"/>
        </w:rPr>
        <w:t>rus/antimalware freeware;</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-reconfigurarea reţelei existente;</w:t>
      </w:r>
    </w:p>
    <w:p w:rsidR="00363A8D" w:rsidRPr="0092472E" w:rsidRDefault="00374D0B">
      <w:pPr>
        <w:spacing w:after="0" w:line="240" w:lineRule="auto"/>
        <w:ind w:firstLine="567"/>
        <w:jc w:val="both"/>
      </w:pPr>
      <w:r w:rsidRPr="0092472E">
        <w:rPr>
          <w:rFonts w:ascii="Times New Roman" w:hAnsi="Times New Roman" w:cs="Times New Roman"/>
          <w:sz w:val="24"/>
          <w:szCs w:val="24"/>
        </w:rPr>
        <w:t>-administrarea, întreținerea și publicarea informațiilor de intere</w:t>
      </w:r>
      <w:r w:rsidR="00F02305">
        <w:rPr>
          <w:rFonts w:ascii="Times New Roman" w:hAnsi="Times New Roman" w:cs="Times New Roman"/>
          <w:sz w:val="24"/>
          <w:szCs w:val="24"/>
        </w:rPr>
        <w:t>s public pe site-ul instituției</w:t>
      </w:r>
      <w:r w:rsidRPr="0092472E">
        <w:rPr>
          <w:rFonts w:ascii="Times New Roman" w:hAnsi="Times New Roman" w:cs="Times New Roman"/>
          <w:sz w:val="24"/>
          <w:szCs w:val="24"/>
        </w:rPr>
        <w:t xml:space="preserve"> </w:t>
      </w:r>
      <w:hyperlink r:id="rId67">
        <w:r w:rsidRPr="0092472E">
          <w:rPr>
            <w:rStyle w:val="InternetLink"/>
            <w:rFonts w:ascii="Times New Roman" w:hAnsi="Times New Roman" w:cs="Times New Roman"/>
            <w:vanish/>
            <w:sz w:val="24"/>
            <w:szCs w:val="24"/>
          </w:rPr>
          <w:t>http://b.prefectura.mai.gov.ro</w:t>
        </w:r>
      </w:hyperlink>
      <w:r w:rsidRPr="0092472E">
        <w:rPr>
          <w:rFonts w:ascii="Times New Roman" w:hAnsi="Times New Roman" w:cs="Times New Roman"/>
          <w:sz w:val="24"/>
          <w:szCs w:val="24"/>
        </w:rPr>
        <w:t xml:space="preserve"> - aproximativ 3.000 de documente încărcate pe site-ul web, trei pagini create și 300 articole scrise;</w:t>
      </w:r>
    </w:p>
    <w:p w:rsidR="00363A8D" w:rsidRPr="0092472E" w:rsidRDefault="00374D0B">
      <w:pPr>
        <w:spacing w:after="0" w:line="240" w:lineRule="auto"/>
        <w:ind w:firstLine="567"/>
        <w:jc w:val="both"/>
      </w:pPr>
      <w:r w:rsidRPr="0092472E">
        <w:rPr>
          <w:rFonts w:ascii="Times New Roman" w:hAnsi="Times New Roman"/>
          <w:sz w:val="24"/>
          <w:szCs w:val="24"/>
        </w:rPr>
        <w:t xml:space="preserve">-menţinerea în funcţiune a aplicaţiilor componente ale Sistemului Informatic Integrat de Managementul Documentelor – SIIMD și actualizarea conturilor de utilizator; </w:t>
      </w:r>
    </w:p>
    <w:p w:rsidR="00363A8D" w:rsidRPr="0092472E" w:rsidRDefault="00374D0B">
      <w:pPr>
        <w:spacing w:after="0" w:line="240" w:lineRule="auto"/>
        <w:ind w:firstLine="567"/>
        <w:jc w:val="both"/>
      </w:pPr>
      <w:r w:rsidRPr="0092472E">
        <w:rPr>
          <w:rFonts w:ascii="Times New Roman" w:hAnsi="Times New Roman" w:cs="Times New Roman"/>
          <w:sz w:val="24"/>
          <w:szCs w:val="24"/>
        </w:rPr>
        <w:t>- instruirea personalului nou-angajat cu privire la folosirea SIIMD.</w:t>
      </w:r>
    </w:p>
    <w:p w:rsidR="00363A8D" w:rsidRPr="0092472E" w:rsidRDefault="00363A8D">
      <w:pPr>
        <w:spacing w:after="0" w:line="240" w:lineRule="auto"/>
        <w:ind w:firstLine="567"/>
        <w:jc w:val="both"/>
        <w:rPr>
          <w:rFonts w:ascii="Times New Roman" w:hAnsi="Times New Roman" w:cs="Times New Roman"/>
          <w:sz w:val="24"/>
          <w:szCs w:val="24"/>
        </w:rPr>
      </w:pPr>
    </w:p>
    <w:p w:rsidR="00363A8D" w:rsidRPr="0092472E" w:rsidRDefault="00374D0B">
      <w:pPr>
        <w:spacing w:after="0" w:line="240" w:lineRule="auto"/>
        <w:ind w:firstLine="708"/>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Tot în domeniul IT</w:t>
      </w:r>
      <w:r w:rsidRPr="0092472E">
        <w:rPr>
          <w:rFonts w:ascii="Times New Roman" w:hAnsi="Times New Roman" w:cs="Times New Roman"/>
          <w:sz w:val="24"/>
          <w:szCs w:val="24"/>
        </w:rPr>
        <w:t>, componenta CSTIC</w:t>
      </w:r>
      <w:r w:rsidRPr="0092472E">
        <w:rPr>
          <w:rFonts w:ascii="Times New Roman" w:eastAsia="Calibri" w:hAnsi="Times New Roman" w:cs="Times New Roman"/>
          <w:sz w:val="24"/>
          <w:szCs w:val="24"/>
        </w:rPr>
        <w:t xml:space="preserve"> a asigurat funcţionarea infrastructurii IT&amp;C hardware şi software din cadrul instituţiei şi suportul pentru utilizatori, efectuându-se următoarele activităţi:</w:t>
      </w:r>
    </w:p>
    <w:p w:rsidR="00363A8D" w:rsidRPr="0092472E" w:rsidRDefault="00374D0B">
      <w:pPr>
        <w:numPr>
          <w:ilvl w:val="1"/>
          <w:numId w:val="3"/>
        </w:numPr>
        <w:tabs>
          <w:tab w:val="left" w:pos="0"/>
        </w:tabs>
        <w:spacing w:after="0" w:line="240" w:lineRule="auto"/>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 xml:space="preserve">verificărea funcționării în condiții optime și de securitate a serverelor; </w:t>
      </w:r>
    </w:p>
    <w:p w:rsidR="00363A8D" w:rsidRPr="0092472E" w:rsidRDefault="00374D0B">
      <w:pPr>
        <w:numPr>
          <w:ilvl w:val="1"/>
          <w:numId w:val="3"/>
        </w:numPr>
        <w:tabs>
          <w:tab w:val="left" w:pos="0"/>
        </w:tabs>
        <w:spacing w:after="0" w:line="240" w:lineRule="auto"/>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scanarea şi devirusarea  sistemelor informatice din cadrul instituţiei şi administrarea aplicaţiei de antivirus;</w:t>
      </w:r>
    </w:p>
    <w:p w:rsidR="00363A8D" w:rsidRPr="0092472E" w:rsidRDefault="00374D0B">
      <w:pPr>
        <w:numPr>
          <w:ilvl w:val="1"/>
          <w:numId w:val="3"/>
        </w:numPr>
        <w:tabs>
          <w:tab w:val="left" w:pos="0"/>
        </w:tabs>
        <w:spacing w:after="0" w:line="240" w:lineRule="auto"/>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org</w:t>
      </w:r>
      <w:r w:rsidR="001E4F2B">
        <w:rPr>
          <w:rFonts w:ascii="Times New Roman" w:eastAsia="Calibri" w:hAnsi="Times New Roman" w:cs="Times New Roman"/>
          <w:sz w:val="24"/>
          <w:szCs w:val="24"/>
        </w:rPr>
        <w:t>anizarea şi asigurarea securităț</w:t>
      </w:r>
      <w:r w:rsidRPr="0092472E">
        <w:rPr>
          <w:rFonts w:ascii="Times New Roman" w:eastAsia="Calibri" w:hAnsi="Times New Roman" w:cs="Times New Roman"/>
          <w:sz w:val="24"/>
          <w:szCs w:val="24"/>
        </w:rPr>
        <w:t>ii datelor Instituţiei Prefectului;</w:t>
      </w:r>
    </w:p>
    <w:p w:rsidR="00363A8D" w:rsidRPr="0092472E" w:rsidRDefault="00374D0B">
      <w:pPr>
        <w:numPr>
          <w:ilvl w:val="1"/>
          <w:numId w:val="3"/>
        </w:numPr>
        <w:tabs>
          <w:tab w:val="left" w:pos="0"/>
        </w:tabs>
        <w:spacing w:after="0" w:line="240" w:lineRule="auto"/>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 xml:space="preserve">administrarea conturilor de e-mail ale instituţiei și personalului acesteia;  </w:t>
      </w:r>
    </w:p>
    <w:p w:rsidR="00363A8D" w:rsidRPr="0092472E" w:rsidRDefault="00374D0B">
      <w:pPr>
        <w:numPr>
          <w:ilvl w:val="1"/>
          <w:numId w:val="3"/>
        </w:numPr>
        <w:tabs>
          <w:tab w:val="left" w:pos="0"/>
        </w:tabs>
        <w:spacing w:after="0" w:line="240" w:lineRule="auto"/>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asigurarea funcţionării reţelei de calculatoare şi echipamentelor hardware în condiţii de securitate;</w:t>
      </w:r>
    </w:p>
    <w:p w:rsidR="00363A8D" w:rsidRPr="0092472E" w:rsidRDefault="00374D0B">
      <w:pPr>
        <w:numPr>
          <w:ilvl w:val="1"/>
          <w:numId w:val="3"/>
        </w:numPr>
        <w:tabs>
          <w:tab w:val="left" w:pos="0"/>
        </w:tabs>
        <w:spacing w:after="0" w:line="240" w:lineRule="auto"/>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asigurarea funcţionării din punct de vedere logistic a aplicaţiilor implementate în condiţii de securitate;</w:t>
      </w:r>
    </w:p>
    <w:p w:rsidR="00363A8D" w:rsidRPr="0092472E" w:rsidRDefault="00374D0B">
      <w:pPr>
        <w:numPr>
          <w:ilvl w:val="1"/>
          <w:numId w:val="3"/>
        </w:numPr>
        <w:tabs>
          <w:tab w:val="left" w:pos="0"/>
        </w:tabs>
        <w:spacing w:after="0" w:line="240" w:lineRule="auto"/>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colaborarea cu CERT-INT</w:t>
      </w:r>
      <w:r w:rsidRPr="0092472E">
        <w:rPr>
          <w:rFonts w:ascii="Times New Roman" w:hAnsi="Times New Roman" w:cs="Times New Roman"/>
          <w:sz w:val="24"/>
          <w:szCs w:val="24"/>
        </w:rPr>
        <w:t>.</w:t>
      </w:r>
    </w:p>
    <w:p w:rsidR="00363A8D" w:rsidRDefault="00363A8D">
      <w:pPr>
        <w:spacing w:after="0" w:line="240" w:lineRule="auto"/>
        <w:ind w:firstLine="720"/>
        <w:jc w:val="both"/>
        <w:rPr>
          <w:rFonts w:ascii="Times New Roman" w:hAnsi="Times New Roman" w:cs="Times New Roman"/>
          <w:sz w:val="24"/>
          <w:szCs w:val="24"/>
        </w:rPr>
      </w:pPr>
    </w:p>
    <w:p w:rsidR="001E4F2B" w:rsidRPr="0092472E" w:rsidRDefault="001E4F2B">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pPr>
      <w:r w:rsidRPr="0092472E">
        <w:rPr>
          <w:rFonts w:ascii="Times New Roman" w:hAnsi="Times New Roman" w:cs="Times New Roman"/>
          <w:sz w:val="24"/>
          <w:szCs w:val="24"/>
        </w:rPr>
        <w:t xml:space="preserve">La nivelul instituției s-a asigurat încheierea următoarelor contracte: </w:t>
      </w:r>
    </w:p>
    <w:p w:rsidR="00363A8D" w:rsidRPr="0092472E" w:rsidRDefault="00374D0B">
      <w:pPr>
        <w:spacing w:after="0" w:line="240" w:lineRule="auto"/>
        <w:ind w:firstLine="720"/>
        <w:jc w:val="both"/>
      </w:pPr>
      <w:r w:rsidRPr="0092472E">
        <w:rPr>
          <w:rFonts w:ascii="Times New Roman" w:hAnsi="Times New Roman" w:cs="Times New Roman"/>
          <w:sz w:val="24"/>
          <w:szCs w:val="24"/>
        </w:rPr>
        <w:t>- de furnizare pe suport electronic a informaţiei legislative;</w:t>
      </w:r>
    </w:p>
    <w:p w:rsidR="00363A8D" w:rsidRPr="0092472E" w:rsidRDefault="00374D0B">
      <w:pPr>
        <w:spacing w:after="0" w:line="240" w:lineRule="auto"/>
        <w:ind w:firstLine="720"/>
        <w:jc w:val="both"/>
      </w:pPr>
      <w:r w:rsidRPr="0092472E">
        <w:rPr>
          <w:rFonts w:ascii="Times New Roman" w:hAnsi="Times New Roman" w:cs="Times New Roman"/>
          <w:sz w:val="24"/>
          <w:szCs w:val="24"/>
        </w:rPr>
        <w:t>- de protecţie informatică antivirus şi antimalware a serviciilor de asistenţă tehnică şi mentenanţă a sistemului informatic integrat de management al documentelor;</w:t>
      </w:r>
    </w:p>
    <w:p w:rsidR="00363A8D" w:rsidRPr="0092472E" w:rsidRDefault="00374D0B">
      <w:pPr>
        <w:spacing w:after="0" w:line="240" w:lineRule="auto"/>
        <w:ind w:firstLine="720"/>
        <w:jc w:val="both"/>
      </w:pPr>
      <w:r w:rsidRPr="0092472E">
        <w:rPr>
          <w:rFonts w:ascii="Times New Roman" w:hAnsi="Times New Roman" w:cs="Times New Roman"/>
          <w:sz w:val="24"/>
          <w:szCs w:val="24"/>
        </w:rPr>
        <w:t>-de telefonie fixă;</w:t>
      </w:r>
    </w:p>
    <w:p w:rsidR="00363A8D" w:rsidRPr="0092472E" w:rsidRDefault="00374D0B">
      <w:pPr>
        <w:spacing w:after="0" w:line="240" w:lineRule="auto"/>
        <w:ind w:firstLine="720"/>
        <w:jc w:val="both"/>
      </w:pPr>
      <w:r w:rsidRPr="0092472E">
        <w:rPr>
          <w:rFonts w:ascii="Times New Roman" w:hAnsi="Times New Roman" w:cs="Times New Roman"/>
          <w:sz w:val="24"/>
          <w:szCs w:val="24"/>
        </w:rPr>
        <w:t>-de telefonie mobilă;</w:t>
      </w:r>
    </w:p>
    <w:p w:rsidR="00363A8D" w:rsidRPr="0092472E" w:rsidRDefault="00374D0B">
      <w:pPr>
        <w:spacing w:after="0" w:line="240" w:lineRule="auto"/>
        <w:ind w:firstLine="720"/>
        <w:jc w:val="both"/>
      </w:pPr>
      <w:r w:rsidRPr="0092472E">
        <w:rPr>
          <w:rFonts w:ascii="Times New Roman" w:hAnsi="Times New Roman" w:cs="Times New Roman"/>
          <w:sz w:val="24"/>
          <w:szCs w:val="24"/>
        </w:rPr>
        <w:t>-de internet şi televiziune prin cablu;</w:t>
      </w:r>
    </w:p>
    <w:p w:rsidR="00363A8D" w:rsidRPr="0092472E" w:rsidRDefault="00374D0B">
      <w:pPr>
        <w:spacing w:after="0" w:line="240" w:lineRule="auto"/>
        <w:ind w:firstLine="720"/>
        <w:jc w:val="both"/>
      </w:pPr>
      <w:r w:rsidRPr="0092472E">
        <w:rPr>
          <w:rFonts w:ascii="Times New Roman" w:hAnsi="Times New Roman" w:cs="Times New Roman"/>
          <w:sz w:val="24"/>
          <w:szCs w:val="24"/>
        </w:rPr>
        <w:t>-pentru semnături electronice;</w:t>
      </w:r>
    </w:p>
    <w:p w:rsidR="00363A8D" w:rsidRDefault="00374D0B">
      <w:pPr>
        <w:spacing w:after="0" w:line="240" w:lineRule="auto"/>
        <w:ind w:firstLine="720"/>
        <w:jc w:val="both"/>
      </w:pPr>
      <w:r w:rsidRPr="0092472E">
        <w:rPr>
          <w:rFonts w:ascii="Times New Roman" w:hAnsi="Times New Roman" w:cs="Times New Roman"/>
          <w:sz w:val="24"/>
          <w:szCs w:val="24"/>
        </w:rPr>
        <w:t>-pentru  prestări servicii medicale.</w:t>
      </w:r>
    </w:p>
    <w:p w:rsidR="00195514" w:rsidRDefault="00195514">
      <w:pPr>
        <w:spacing w:after="0" w:line="240" w:lineRule="auto"/>
        <w:ind w:firstLine="720"/>
        <w:jc w:val="both"/>
      </w:pPr>
    </w:p>
    <w:p w:rsidR="00195514" w:rsidRDefault="00195514">
      <w:pPr>
        <w:spacing w:after="0" w:line="240" w:lineRule="auto"/>
        <w:ind w:firstLine="720"/>
        <w:jc w:val="both"/>
      </w:pPr>
    </w:p>
    <w:p w:rsidR="00195514" w:rsidRDefault="00195514">
      <w:pPr>
        <w:spacing w:after="0" w:line="240" w:lineRule="auto"/>
        <w:ind w:firstLine="720"/>
        <w:jc w:val="both"/>
      </w:pPr>
    </w:p>
    <w:p w:rsidR="00195514" w:rsidRDefault="00195514">
      <w:pPr>
        <w:spacing w:after="0" w:line="240" w:lineRule="auto"/>
        <w:ind w:firstLine="720"/>
        <w:jc w:val="both"/>
      </w:pPr>
    </w:p>
    <w:p w:rsidR="00195514" w:rsidRDefault="00195514">
      <w:pPr>
        <w:spacing w:after="0" w:line="240" w:lineRule="auto"/>
        <w:ind w:firstLine="720"/>
        <w:jc w:val="both"/>
      </w:pPr>
    </w:p>
    <w:p w:rsidR="00195514" w:rsidRDefault="00195514">
      <w:pPr>
        <w:spacing w:after="0" w:line="240" w:lineRule="auto"/>
        <w:ind w:firstLine="720"/>
        <w:jc w:val="both"/>
      </w:pPr>
    </w:p>
    <w:p w:rsidR="00195514" w:rsidRDefault="00195514">
      <w:pPr>
        <w:spacing w:after="0" w:line="240" w:lineRule="auto"/>
        <w:ind w:firstLine="720"/>
        <w:jc w:val="both"/>
      </w:pPr>
    </w:p>
    <w:p w:rsidR="00195514" w:rsidRDefault="00195514">
      <w:pPr>
        <w:spacing w:after="0" w:line="240" w:lineRule="auto"/>
        <w:ind w:firstLine="720"/>
        <w:jc w:val="both"/>
      </w:pPr>
    </w:p>
    <w:p w:rsidR="00195514" w:rsidRDefault="00195514">
      <w:pPr>
        <w:spacing w:after="0" w:line="240" w:lineRule="auto"/>
        <w:ind w:firstLine="720"/>
        <w:jc w:val="both"/>
      </w:pPr>
    </w:p>
    <w:p w:rsidR="00195514" w:rsidRPr="0092472E" w:rsidRDefault="00195514">
      <w:pPr>
        <w:spacing w:after="0" w:line="240" w:lineRule="auto"/>
        <w:ind w:firstLine="720"/>
        <w:jc w:val="both"/>
      </w:pPr>
    </w:p>
    <w:p w:rsidR="00363A8D" w:rsidRPr="0092472E" w:rsidRDefault="00374D0B">
      <w:pPr>
        <w:pStyle w:val="Heading1"/>
        <w:rPr>
          <w:color w:val="000000"/>
        </w:rPr>
      </w:pPr>
      <w:bookmarkStart w:id="14" w:name="_Toc7016735"/>
      <w:r w:rsidRPr="0092472E">
        <w:rPr>
          <w:rFonts w:ascii="Times New Roman" w:hAnsi="Times New Roman" w:cs="Times New Roman"/>
          <w:color w:val="000000"/>
          <w:sz w:val="24"/>
          <w:szCs w:val="24"/>
        </w:rPr>
        <w:lastRenderedPageBreak/>
        <w:t>IV.     REALIZĂRI ÎN DOMENIUL DE COMPETENȚĂ</w:t>
      </w:r>
      <w:bookmarkEnd w:id="14"/>
    </w:p>
    <w:p w:rsidR="006206EA" w:rsidRPr="0092472E" w:rsidRDefault="006206EA" w:rsidP="006206EA"/>
    <w:p w:rsidR="00363A8D" w:rsidRPr="0092472E" w:rsidRDefault="00374D0B" w:rsidP="006206EA">
      <w:pPr>
        <w:pStyle w:val="ListParagraph"/>
        <w:numPr>
          <w:ilvl w:val="0"/>
          <w:numId w:val="2"/>
        </w:numPr>
        <w:ind w:left="567" w:hanging="720"/>
        <w:jc w:val="both"/>
        <w:outlineLvl w:val="1"/>
        <w:rPr>
          <w:rFonts w:ascii="Times New Roman" w:hAnsi="Times New Roman" w:cs="Times New Roman"/>
          <w:b/>
          <w:sz w:val="24"/>
          <w:szCs w:val="24"/>
        </w:rPr>
      </w:pPr>
      <w:bookmarkStart w:id="15" w:name="_Toc7016736"/>
      <w:r w:rsidRPr="0092472E">
        <w:rPr>
          <w:rFonts w:ascii="Times New Roman" w:hAnsi="Times New Roman" w:cs="Times New Roman"/>
          <w:b/>
          <w:sz w:val="24"/>
          <w:szCs w:val="24"/>
        </w:rPr>
        <w:t>Cancelaria Prefectului</w:t>
      </w:r>
      <w:bookmarkEnd w:id="15"/>
    </w:p>
    <w:p w:rsidR="00363A8D" w:rsidRPr="0092472E" w:rsidRDefault="00374D0B" w:rsidP="00A57764">
      <w:pPr>
        <w:pStyle w:val="ListParagraph"/>
        <w:numPr>
          <w:ilvl w:val="0"/>
          <w:numId w:val="52"/>
        </w:numPr>
        <w:ind w:left="567" w:hanging="720"/>
        <w:jc w:val="both"/>
        <w:outlineLvl w:val="2"/>
      </w:pPr>
      <w:bookmarkStart w:id="16" w:name="_Toc7016737"/>
      <w:r w:rsidRPr="0092472E">
        <w:rPr>
          <w:rFonts w:ascii="Times New Roman" w:hAnsi="Times New Roman" w:cs="Times New Roman"/>
          <w:b/>
          <w:sz w:val="24"/>
          <w:szCs w:val="24"/>
        </w:rPr>
        <w:t>Agenda Prefectului</w:t>
      </w:r>
      <w:bookmarkEnd w:id="16"/>
    </w:p>
    <w:p w:rsidR="00363A8D" w:rsidRPr="0092472E" w:rsidRDefault="00374D0B">
      <w:pPr>
        <w:spacing w:after="0" w:line="240" w:lineRule="auto"/>
      </w:pPr>
      <w:r w:rsidRPr="0092472E">
        <w:rPr>
          <w:rFonts w:ascii="Times New Roman" w:eastAsia="Calibri" w:hAnsi="Times New Roman" w:cs="Times New Roman"/>
          <w:sz w:val="24"/>
          <w:szCs w:val="24"/>
        </w:rPr>
        <w:t>Săptămâna 16 – 22 iulie  2018</w:t>
      </w:r>
      <w:r w:rsidRPr="0092472E">
        <w:rPr>
          <w:rFonts w:ascii="Times New Roman" w:hAnsi="Times New Roman" w:cs="Times New Roman"/>
          <w:sz w:val="24"/>
          <w:szCs w:val="24"/>
        </w:rPr>
        <w:t xml:space="preserve">: </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Inaugurare sediu nou Pașapoarte – la ParkLake Shopping SA, sector 3</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Ședință la sediul MAI </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Ședință delimitare cadastrală sectoarele 4 și 5</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Videoconferință</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Ședința extraordinară a Comitetului Municipiului București pentru Situații de Urgență;</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Ședința Consiliului Director al Asociației de Dezvoltare Intercomunitară pentru Transport Public București Ilfov</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Ședința de lucru a Comitetului interministerial de coordonare și organizare a meciurilor din Turneul Final Euro 2020</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Invitație din partea Ministrului Apărării Naționale la Ziua Aviației Române și a Forțelor Aeriene – la Monumentul Eroilor Aerului din București</w:t>
      </w:r>
      <w:r w:rsidRPr="0092472E">
        <w:rPr>
          <w:rFonts w:ascii="Times New Roman" w:hAnsi="Times New Roman" w:cs="Times New Roman"/>
          <w:sz w:val="24"/>
          <w:szCs w:val="24"/>
        </w:rPr>
        <w:t>.</w:t>
      </w:r>
    </w:p>
    <w:p w:rsidR="00363A8D" w:rsidRPr="0092472E" w:rsidRDefault="00363A8D">
      <w:pPr>
        <w:spacing w:after="0" w:line="240" w:lineRule="auto"/>
        <w:ind w:firstLine="567"/>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eastAsia="Calibri" w:hAnsi="Times New Roman" w:cs="Times New Roman"/>
          <w:sz w:val="24"/>
          <w:szCs w:val="24"/>
        </w:rPr>
        <w:t>Săptămâna 23 – 29 iulie  2018:</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-Ședință Curtea de Conturi</w:t>
      </w:r>
      <w:r w:rsidRPr="0092472E">
        <w:rPr>
          <w:rFonts w:ascii="Times New Roman" w:hAnsi="Times New Roman" w:cs="Times New Roman"/>
          <w:sz w:val="24"/>
          <w:szCs w:val="24"/>
        </w:rPr>
        <w:t>;</w:t>
      </w:r>
    </w:p>
    <w:p w:rsidR="00363A8D" w:rsidRPr="00A273C0"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-Ședință de lucru pentru stabilirea m</w:t>
      </w:r>
      <w:r w:rsidR="00653DB6">
        <w:rPr>
          <w:rFonts w:ascii="Times New Roman" w:eastAsia="Calibri" w:hAnsi="Times New Roman" w:cs="Times New Roman"/>
          <w:sz w:val="24"/>
          <w:szCs w:val="24"/>
        </w:rPr>
        <w:t>ă</w:t>
      </w:r>
      <w:r w:rsidRPr="0092472E">
        <w:rPr>
          <w:rFonts w:ascii="Times New Roman" w:eastAsia="Calibri" w:hAnsi="Times New Roman" w:cs="Times New Roman"/>
          <w:sz w:val="24"/>
          <w:szCs w:val="24"/>
        </w:rPr>
        <w:t xml:space="preserve">surilor de eficientizare a activității Centrului Municipal Integrat pentru Situații de Urgență și a activității Comitetului Municipiului București </w:t>
      </w:r>
      <w:r w:rsidRPr="00A273C0">
        <w:rPr>
          <w:rFonts w:ascii="Times New Roman" w:eastAsia="Calibri" w:hAnsi="Times New Roman" w:cs="Times New Roman"/>
          <w:sz w:val="24"/>
          <w:szCs w:val="24"/>
        </w:rPr>
        <w:t>pentru Situații de Urgență – la sediul Centrului Municipal Integrat pentru Situații de Urgență</w:t>
      </w:r>
      <w:r w:rsidRPr="00A273C0">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A273C0">
        <w:rPr>
          <w:rFonts w:ascii="Times New Roman" w:eastAsia="Calibri" w:hAnsi="Times New Roman" w:cs="Times New Roman"/>
          <w:sz w:val="24"/>
          <w:szCs w:val="24"/>
        </w:rPr>
        <w:t>-Ședință de lucru, ref. solicitare organizare manifestație publică în data de 10.08.2018, în Piața Victoriei din București – la sediul Primăriei Municipiului București</w:t>
      </w:r>
      <w:r w:rsidRPr="00A273C0">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-Ședința Colegiului Prefectural al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-Ședința Comisiei de Dialog Social a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-Ședința ordinară a Consiliului General al Municipiului București</w:t>
      </w:r>
      <w:r w:rsidRPr="0092472E">
        <w:rPr>
          <w:rFonts w:ascii="Times New Roman" w:hAnsi="Times New Roman" w:cs="Times New Roman"/>
          <w:sz w:val="24"/>
          <w:szCs w:val="24"/>
        </w:rPr>
        <w:t>;</w:t>
      </w:r>
    </w:p>
    <w:p w:rsidR="00363A8D" w:rsidRPr="0092472E" w:rsidRDefault="00653DB6">
      <w:pPr>
        <w:spacing w:after="0" w:line="240" w:lineRule="auto"/>
        <w:ind w:firstLine="567"/>
        <w:jc w:val="both"/>
      </w:pPr>
      <w:r>
        <w:rPr>
          <w:rFonts w:ascii="Times New Roman" w:eastAsia="Calibri" w:hAnsi="Times New Roman" w:cs="Times New Roman"/>
          <w:sz w:val="24"/>
          <w:szCs w:val="24"/>
        </w:rPr>
        <w:t>-Videoconferință</w:t>
      </w:r>
      <w:r w:rsidR="00374D0B" w:rsidRPr="0092472E">
        <w:rPr>
          <w:rFonts w:ascii="Times New Roman" w:eastAsia="Calibri" w:hAnsi="Times New Roman" w:cs="Times New Roman"/>
          <w:sz w:val="24"/>
          <w:szCs w:val="24"/>
        </w:rPr>
        <w:t>: ref</w:t>
      </w:r>
      <w:r w:rsidR="00107234">
        <w:rPr>
          <w:rFonts w:ascii="Times New Roman" w:eastAsia="Calibri" w:hAnsi="Times New Roman" w:cs="Times New Roman"/>
          <w:sz w:val="24"/>
          <w:szCs w:val="24"/>
        </w:rPr>
        <w:t>.</w:t>
      </w:r>
      <w:r w:rsidR="00374D0B" w:rsidRPr="0092472E">
        <w:rPr>
          <w:rFonts w:ascii="Times New Roman" w:eastAsia="Calibri" w:hAnsi="Times New Roman" w:cs="Times New Roman"/>
          <w:sz w:val="24"/>
          <w:szCs w:val="24"/>
        </w:rPr>
        <w:t xml:space="preserve"> activitatea serviciilor publice comunitare pentru eliberarea și evidența pașapoartelor simple</w:t>
      </w:r>
      <w:r w:rsidR="00374D0B"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 xml:space="preserve">-Ședință de lucru având ca temă: </w:t>
      </w:r>
      <w:r w:rsidRPr="0092472E">
        <w:rPr>
          <w:rFonts w:ascii="Times New Roman" w:eastAsia="Calibri" w:hAnsi="Times New Roman" w:cs="Times New Roman"/>
          <w:iCs/>
          <w:sz w:val="24"/>
          <w:szCs w:val="24"/>
        </w:rPr>
        <w:t>Analizarea posibilităților de soluționare a numeroaselor sesizări primite din partea cetățenilor, privind disconfortul olfactiv, rezultat în urma funcţionării depozitelor de deşeuri din zona de nord a Municipiului Bucureşti, adiacente comunei Chiajna</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-Ceremonia publică de sărbătorire a  Zilei Imnului Național al României – în Piața Tricolorului din fața Palatului Cercului Militar Național</w:t>
      </w:r>
      <w:r w:rsidRPr="0092472E">
        <w:rPr>
          <w:rFonts w:ascii="Times New Roman" w:hAnsi="Times New Roman" w:cs="Times New Roman"/>
          <w:sz w:val="24"/>
          <w:szCs w:val="24"/>
        </w:rPr>
        <w:t>.</w:t>
      </w:r>
    </w:p>
    <w:p w:rsidR="00363A8D" w:rsidRPr="0092472E" w:rsidRDefault="00363A8D">
      <w:pPr>
        <w:spacing w:after="0" w:line="240" w:lineRule="auto"/>
        <w:ind w:firstLine="567"/>
        <w:rPr>
          <w:rFonts w:ascii="Times New Roman"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30 iulie – 5 august 2018:</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Ședința Comisiei Municipiului București pt aplicarea Legii nr.9/1998 și a Legii nr. 290/2003</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Ședința Comisiei de delimitare cadastrală</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Ședință la sediul MAI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Ședința ordinară a Consiliului Local al Sectorului 1</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Ședința ordinară a Consiliului Local al Sectorului 3</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 xml:space="preserve">Întrevedere cu </w:t>
      </w:r>
      <w:r w:rsidR="00107234">
        <w:rPr>
          <w:rFonts w:ascii="Times New Roman" w:eastAsia="Calibri" w:hAnsi="Times New Roman" w:cs="Times New Roman"/>
          <w:sz w:val="24"/>
          <w:szCs w:val="24"/>
        </w:rPr>
        <w:t>reprezentant al</w:t>
      </w:r>
      <w:r w:rsidRPr="0092472E">
        <w:rPr>
          <w:rFonts w:ascii="Times New Roman" w:eastAsia="Calibri" w:hAnsi="Times New Roman" w:cs="Times New Roman"/>
          <w:sz w:val="24"/>
          <w:szCs w:val="24"/>
        </w:rPr>
        <w:t xml:space="preserve"> Direcți</w:t>
      </w:r>
      <w:r w:rsidR="00107234">
        <w:rPr>
          <w:rFonts w:ascii="Times New Roman" w:eastAsia="Calibri" w:hAnsi="Times New Roman" w:cs="Times New Roman"/>
          <w:sz w:val="24"/>
          <w:szCs w:val="24"/>
        </w:rPr>
        <w:t>ei</w:t>
      </w:r>
      <w:r w:rsidRPr="0092472E">
        <w:rPr>
          <w:rFonts w:ascii="Times New Roman" w:eastAsia="Calibri" w:hAnsi="Times New Roman" w:cs="Times New Roman"/>
          <w:sz w:val="24"/>
          <w:szCs w:val="24"/>
        </w:rPr>
        <w:t xml:space="preserve"> Sanitar Veterinară și pentru Siguranța Alimentelor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 Două ședințe la Guvernul Romîniei;</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Ședința Comisiei mixte de control și monitorizare a activității Centrului de management integrat al deșeurilor SC Iridex Import-Export</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Ședință de îndată a Consiliului Local al Sectorului 5</w:t>
      </w:r>
      <w:r w:rsidRPr="0092472E">
        <w:rPr>
          <w:rFonts w:ascii="Times New Roman" w:hAnsi="Times New Roman" w:cs="Times New Roman"/>
          <w:sz w:val="24"/>
          <w:szCs w:val="24"/>
        </w:rPr>
        <w:t>.</w:t>
      </w:r>
    </w:p>
    <w:p w:rsidR="00363A8D" w:rsidRPr="0092472E" w:rsidRDefault="00363A8D">
      <w:pPr>
        <w:spacing w:after="0" w:line="240" w:lineRule="auto"/>
        <w:ind w:firstLine="567"/>
        <w:jc w:val="both"/>
        <w:rPr>
          <w:rFonts w:ascii="Times New Roman"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lastRenderedPageBreak/>
        <w:t>Săptămâna 6 – 12 august 2018:</w:t>
      </w:r>
    </w:p>
    <w:p w:rsidR="00363A8D" w:rsidRPr="0092472E" w:rsidRDefault="00374D0B">
      <w:pPr>
        <w:spacing w:after="0" w:line="240" w:lineRule="auto"/>
        <w:ind w:firstLine="567"/>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Întrevedere cu </w:t>
      </w:r>
      <w:r w:rsidR="009520D0">
        <w:rPr>
          <w:rFonts w:ascii="Times New Roman" w:eastAsia="Calibri" w:hAnsi="Times New Roman" w:cs="Times New Roman"/>
          <w:sz w:val="24"/>
          <w:szCs w:val="24"/>
        </w:rPr>
        <w:t>a</w:t>
      </w:r>
      <w:r w:rsidRPr="0092472E">
        <w:rPr>
          <w:rFonts w:ascii="Times New Roman" w:eastAsia="Calibri" w:hAnsi="Times New Roman" w:cs="Times New Roman"/>
          <w:sz w:val="24"/>
          <w:szCs w:val="24"/>
        </w:rPr>
        <w:t>dministrator</w:t>
      </w:r>
      <w:r w:rsidR="009520D0">
        <w:rPr>
          <w:rFonts w:ascii="Times New Roman" w:eastAsia="Calibri" w:hAnsi="Times New Roman" w:cs="Times New Roman"/>
          <w:sz w:val="24"/>
          <w:szCs w:val="24"/>
        </w:rPr>
        <w:t>ul</w:t>
      </w:r>
      <w:r w:rsidRPr="0092472E">
        <w:rPr>
          <w:rFonts w:ascii="Times New Roman" w:eastAsia="Calibri" w:hAnsi="Times New Roman" w:cs="Times New Roman"/>
          <w:sz w:val="24"/>
          <w:szCs w:val="24"/>
        </w:rPr>
        <w:t xml:space="preserve"> clădir</w:t>
      </w:r>
      <w:r w:rsidR="009520D0">
        <w:rPr>
          <w:rFonts w:ascii="Times New Roman" w:eastAsia="Calibri" w:hAnsi="Times New Roman" w:cs="Times New Roman"/>
          <w:sz w:val="24"/>
          <w:szCs w:val="24"/>
        </w:rPr>
        <w:t>ii</w:t>
      </w:r>
      <w:r w:rsidRPr="0092472E">
        <w:rPr>
          <w:rFonts w:ascii="Times New Roman" w:eastAsia="Calibri" w:hAnsi="Times New Roman" w:cs="Times New Roman"/>
          <w:sz w:val="24"/>
          <w:szCs w:val="24"/>
        </w:rPr>
        <w:t xml:space="preserve"> Casa Presei Libere</w:t>
      </w:r>
      <w:r w:rsidRPr="0092472E">
        <w:rPr>
          <w:rFonts w:ascii="Times New Roman" w:hAnsi="Times New Roman" w:cs="Times New Roman"/>
          <w:sz w:val="24"/>
          <w:szCs w:val="24"/>
        </w:rPr>
        <w:t>;</w:t>
      </w:r>
    </w:p>
    <w:p w:rsidR="00363A8D" w:rsidRPr="0092472E" w:rsidRDefault="00374D0B">
      <w:pPr>
        <w:spacing w:after="0" w:line="240" w:lineRule="auto"/>
        <w:ind w:firstLine="567"/>
      </w:pP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Întrevedere cu </w:t>
      </w:r>
      <w:r w:rsidR="009520D0">
        <w:rPr>
          <w:rFonts w:ascii="Times New Roman" w:eastAsia="Calibri" w:hAnsi="Times New Roman" w:cs="Times New Roman"/>
          <w:sz w:val="24"/>
          <w:szCs w:val="24"/>
        </w:rPr>
        <w:t>directorul</w:t>
      </w:r>
      <w:r w:rsidRPr="0092472E">
        <w:rPr>
          <w:rFonts w:ascii="Times New Roman" w:eastAsia="Calibri" w:hAnsi="Times New Roman" w:cs="Times New Roman"/>
          <w:sz w:val="24"/>
          <w:szCs w:val="24"/>
        </w:rPr>
        <w:t xml:space="preserve"> SPCRPCIV</w:t>
      </w:r>
      <w:r w:rsidRPr="0092472E">
        <w:rPr>
          <w:rFonts w:ascii="Times New Roman" w:hAnsi="Times New Roman" w:cs="Times New Roman"/>
          <w:sz w:val="24"/>
          <w:szCs w:val="24"/>
        </w:rPr>
        <w:t>;</w:t>
      </w:r>
    </w:p>
    <w:p w:rsidR="00363A8D" w:rsidRPr="0092472E" w:rsidRDefault="00374D0B">
      <w:pPr>
        <w:spacing w:after="0" w:line="240" w:lineRule="auto"/>
        <w:ind w:firstLine="567"/>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w:t>
      </w:r>
      <w:r w:rsidR="009520D0">
        <w:rPr>
          <w:rFonts w:ascii="Times New Roman" w:eastAsia="Calibri" w:hAnsi="Times New Roman" w:cs="Times New Roman"/>
          <w:sz w:val="24"/>
          <w:szCs w:val="24"/>
        </w:rPr>
        <w:t>edință la sediul MAI</w:t>
      </w:r>
      <w:r w:rsidRPr="0092472E">
        <w:rPr>
          <w:rFonts w:ascii="Times New Roman" w:hAnsi="Times New Roman" w:cs="Times New Roman"/>
          <w:sz w:val="24"/>
          <w:szCs w:val="24"/>
        </w:rPr>
        <w:t>;</w:t>
      </w:r>
    </w:p>
    <w:p w:rsidR="00363A8D" w:rsidRPr="0092472E" w:rsidRDefault="00374D0B">
      <w:pPr>
        <w:spacing w:after="0" w:line="240" w:lineRule="auto"/>
        <w:ind w:firstLine="567"/>
        <w:rPr>
          <w:rFonts w:ascii="Times New Roman" w:hAnsi="Times New Roman" w:cs="Times New Roman"/>
          <w:sz w:val="24"/>
          <w:szCs w:val="24"/>
        </w:rPr>
      </w:pPr>
      <w:r w:rsidRPr="0092472E">
        <w:rPr>
          <w:rFonts w:ascii="Times New Roman" w:hAnsi="Times New Roman" w:cs="Times New Roman"/>
          <w:sz w:val="24"/>
          <w:szCs w:val="24"/>
        </w:rPr>
        <w:t>-Ședința ordinară a Consiliului Local al Sectorului 1.</w:t>
      </w:r>
    </w:p>
    <w:p w:rsidR="00363A8D" w:rsidRPr="0092472E" w:rsidRDefault="00363A8D">
      <w:pPr>
        <w:spacing w:after="0" w:line="240" w:lineRule="auto"/>
        <w:ind w:firstLine="567"/>
        <w:rPr>
          <w:rFonts w:ascii="Times New Roman"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13 – 19 august 2018:</w:t>
      </w:r>
    </w:p>
    <w:p w:rsidR="00363A8D" w:rsidRPr="0092472E" w:rsidRDefault="00374D0B">
      <w:pPr>
        <w:spacing w:after="0" w:line="240" w:lineRule="auto"/>
        <w:ind w:firstLine="567"/>
        <w:jc w:val="both"/>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w:t>
      </w:r>
      <w:r w:rsidR="005153D1">
        <w:rPr>
          <w:rFonts w:ascii="Times New Roman" w:eastAsia="Calibri" w:hAnsi="Times New Roman" w:cs="Times New Roman"/>
          <w:sz w:val="24"/>
          <w:szCs w:val="24"/>
        </w:rPr>
        <w:t>edință la sediul MAI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 xml:space="preserve">Invitație la simpozionul organizat cu prilejul aniversării a 174 de ani de la înființarea pompierilor militari bucureșteni – la sediul Inspectoratului pentru Situații de Urgență </w:t>
      </w:r>
      <w:r w:rsidR="005153D1">
        <w:rPr>
          <w:rFonts w:ascii="Times New Roman" w:eastAsia="Calibri" w:hAnsi="Times New Roman" w:cs="Times New Roman"/>
          <w:sz w:val="24"/>
          <w:szCs w:val="24"/>
        </w:rPr>
        <w:t>„</w:t>
      </w:r>
      <w:r w:rsidRPr="0092472E">
        <w:rPr>
          <w:rFonts w:ascii="Times New Roman" w:eastAsia="Calibri" w:hAnsi="Times New Roman" w:cs="Times New Roman"/>
          <w:sz w:val="24"/>
          <w:szCs w:val="24"/>
        </w:rPr>
        <w:t>Dealul Spirii” București-Ilfov, Calea 13 Septembrie 135, sector 5</w:t>
      </w:r>
      <w:r w:rsidRPr="0092472E">
        <w:rPr>
          <w:rFonts w:ascii="Times New Roman" w:hAnsi="Times New Roman" w:cs="Times New Roman"/>
          <w:sz w:val="24"/>
          <w:szCs w:val="24"/>
        </w:rPr>
        <w:t>.</w:t>
      </w:r>
    </w:p>
    <w:p w:rsidR="00363A8D" w:rsidRPr="0092472E" w:rsidRDefault="00374D0B">
      <w:pPr>
        <w:spacing w:after="0" w:line="240" w:lineRule="auto"/>
      </w:pPr>
      <w:r w:rsidRPr="0092472E">
        <w:rPr>
          <w:rFonts w:ascii="Times New Roman" w:eastAsia="Calibri" w:hAnsi="Times New Roman" w:cs="Times New Roman"/>
          <w:sz w:val="24"/>
          <w:szCs w:val="24"/>
        </w:rPr>
        <w:t>Săptămâna 20 –  26 august 2018:</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 xml:space="preserve">-Invitație la  etapa a II-a a Campaniei </w:t>
      </w:r>
      <w:r w:rsidR="005153D1">
        <w:rPr>
          <w:rFonts w:ascii="Times New Roman" w:eastAsia="Calibri" w:hAnsi="Times New Roman" w:cs="Times New Roman"/>
          <w:sz w:val="24"/>
          <w:szCs w:val="24"/>
        </w:rPr>
        <w:t>„</w:t>
      </w:r>
      <w:r w:rsidRPr="0092472E">
        <w:rPr>
          <w:rFonts w:ascii="Times New Roman" w:eastAsia="Calibri" w:hAnsi="Times New Roman" w:cs="Times New Roman"/>
          <w:sz w:val="24"/>
          <w:szCs w:val="24"/>
        </w:rPr>
        <w:t>Informarea acasă! Siguranța în lume” care are loc la Sala de Consiliu a Primăriei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-ISU, SMURD, SABIF – semnare ROF pt. Dispecerat Centru Integrat Situații de Urgență</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-Ședință la sediul MAI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-Invitație din partea Inspectoratului Școlar al Municipiului București, la festivitatea de premiere a absolvenților care au obținut media 10 la Examenul de evaluare pentru clasa a VIII-a din anul 2018 și la Examenul de Bacalaureat</w:t>
      </w:r>
      <w:r w:rsidR="005153D1">
        <w:rPr>
          <w:rFonts w:ascii="Times New Roman" w:eastAsia="Calibri" w:hAnsi="Times New Roman" w:cs="Times New Roman"/>
          <w:sz w:val="24"/>
          <w:szCs w:val="24"/>
        </w:rPr>
        <w:t>,</w:t>
      </w:r>
      <w:r w:rsidRPr="0092472E">
        <w:rPr>
          <w:rFonts w:ascii="Times New Roman" w:eastAsia="Calibri" w:hAnsi="Times New Roman" w:cs="Times New Roman"/>
          <w:sz w:val="24"/>
          <w:szCs w:val="24"/>
        </w:rPr>
        <w:t xml:space="preserve"> sesiunea iunie-iulie 2018</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-Testare psihologică</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bCs/>
          <w:sz w:val="24"/>
          <w:szCs w:val="24"/>
        </w:rPr>
        <w:t>-Ședința ordinară a Consiliului General al Municipiului Bucureşti – la sediul Primăriei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-Ședință extraordinară a Consiliului Local al Sectorului 6</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-Ședințe ENEL, CNAIR-PMB, TRANSELECTRICA.</w:t>
      </w:r>
    </w:p>
    <w:p w:rsidR="006206EA" w:rsidRPr="0092472E" w:rsidRDefault="006206EA">
      <w:pPr>
        <w:spacing w:after="0" w:line="240" w:lineRule="auto"/>
        <w:ind w:firstLine="567"/>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eastAsia="Calibri" w:hAnsi="Times New Roman" w:cs="Times New Roman"/>
          <w:sz w:val="24"/>
          <w:szCs w:val="24"/>
        </w:rPr>
        <w:t>Săptămâna 27 august – 2 septembrie 2018:</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Ședință ordinară a Consiliului Local al Sectorului 5</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Invitație la ședința Comisiei de apărare, ordine publică și siguranța națională a Senatului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Ședință la sediul MAI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i/>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i/>
          <w:sz w:val="24"/>
          <w:szCs w:val="24"/>
        </w:rPr>
        <w:t>Ședința Comisiei de incluziune socială a municipiului București</w:t>
      </w:r>
      <w:r w:rsidRPr="0092472E">
        <w:rPr>
          <w:rFonts w:ascii="Times New Roman" w:hAnsi="Times New Roman" w:cs="Times New Roman"/>
          <w:i/>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Ședința Colegiului Prefectural al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Ședința Centrului de Combatere a Bolilor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Ședința Comisiei de Dialog Social a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Ședință ordinară a Consiliului Local al Sectorului 6 - la sediul Primăriei Sectorului 6</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Ședință ordinară a Consiliului Local al Sectorului 4 – la sediul Primăriei Sectorului 4</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sz w:val="24"/>
          <w:szCs w:val="24"/>
        </w:rPr>
        <w:t xml:space="preserve">- Ședință ref. reorganizare RADET și ELCEN - la </w:t>
      </w:r>
      <w:r w:rsidR="006A1163">
        <w:rPr>
          <w:rFonts w:ascii="Times New Roman" w:eastAsia="Calibri" w:hAnsi="Times New Roman" w:cs="Times New Roman"/>
          <w:sz w:val="24"/>
          <w:szCs w:val="24"/>
        </w:rPr>
        <w:t>sediul Primăriei Mun. București</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hAnsi="Times New Roman" w:cs="Times New Roman"/>
          <w:bCs/>
          <w:sz w:val="24"/>
          <w:szCs w:val="24"/>
        </w:rPr>
        <w:t xml:space="preserve">- </w:t>
      </w:r>
      <w:r w:rsidRPr="0092472E">
        <w:rPr>
          <w:rFonts w:ascii="Times New Roman" w:eastAsia="Calibri" w:hAnsi="Times New Roman" w:cs="Times New Roman"/>
          <w:bCs/>
          <w:sz w:val="24"/>
          <w:szCs w:val="24"/>
        </w:rPr>
        <w:t>Ședința ordinară a Consiliului Local al Sectorului 2</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pPr>
      <w:r w:rsidRPr="0092472E">
        <w:rPr>
          <w:rFonts w:ascii="Times New Roman" w:hAnsi="Times New Roman" w:cs="Times New Roman"/>
          <w:bCs/>
          <w:sz w:val="24"/>
          <w:szCs w:val="24"/>
        </w:rPr>
        <w:t xml:space="preserve">- </w:t>
      </w:r>
      <w:r w:rsidRPr="0092472E">
        <w:rPr>
          <w:rFonts w:ascii="Times New Roman" w:eastAsia="Calibri" w:hAnsi="Times New Roman" w:cs="Times New Roman"/>
          <w:bCs/>
          <w:sz w:val="24"/>
          <w:szCs w:val="24"/>
        </w:rPr>
        <w:t>Ședința ordinară a Consiliului Local al Sectorului 3.</w:t>
      </w:r>
    </w:p>
    <w:p w:rsidR="00363A8D" w:rsidRPr="0092472E" w:rsidRDefault="00363A8D">
      <w:pPr>
        <w:spacing w:after="0" w:line="240" w:lineRule="auto"/>
        <w:ind w:firstLine="567"/>
        <w:rPr>
          <w:rFonts w:ascii="Times New Roman" w:eastAsia="Calibri" w:hAnsi="Times New Roman" w:cs="Times New Roman"/>
          <w:bCs/>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3 – 9 septembrie 2018:</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-Invitație la întâlnirea comună de lucru privind constituirea “Comitetului de Protecție a Drepturilor” organizarea EURO 2020 la București</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bCs/>
          <w:sz w:val="24"/>
          <w:szCs w:val="24"/>
        </w:rPr>
        <w:t>-Invitație la ședința Comisiei de apărare, ordine publică și siguranța națională a Senatului.</w:t>
      </w:r>
    </w:p>
    <w:p w:rsidR="00363A8D" w:rsidRPr="0092472E" w:rsidRDefault="00363A8D">
      <w:pPr>
        <w:spacing w:after="0" w:line="240" w:lineRule="auto"/>
        <w:ind w:firstLine="567"/>
        <w:rPr>
          <w:rFonts w:ascii="Times New Roman" w:hAnsi="Times New Roman" w:cs="Times New Roman"/>
          <w:bCs/>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17 septembrie  –  23 septembrie 2018:</w:t>
      </w:r>
    </w:p>
    <w:p w:rsidR="00363A8D" w:rsidRPr="0092472E" w:rsidRDefault="00374D0B">
      <w:pPr>
        <w:spacing w:after="0" w:line="240" w:lineRule="auto"/>
        <w:ind w:firstLine="567"/>
        <w:jc w:val="both"/>
      </w:pPr>
      <w:r w:rsidRPr="0092472E">
        <w:rPr>
          <w:rFonts w:ascii="Times New Roman" w:eastAsia="Calibri" w:hAnsi="Times New Roman" w:cs="Times New Roman"/>
          <w:bCs/>
          <w:sz w:val="24"/>
          <w:szCs w:val="24"/>
        </w:rPr>
        <w:t>-Invitație la întâlnirea comună de lucru privind organizarea EURO 2020  la București</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-Ședința MAI</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bCs/>
          <w:sz w:val="24"/>
          <w:szCs w:val="24"/>
        </w:rPr>
        <w:t xml:space="preserve">-Invitație la evenimentul de semnare a actelor constitutive ale asociației </w:t>
      </w:r>
      <w:r w:rsidRPr="0092472E">
        <w:rPr>
          <w:rFonts w:ascii="Times New Roman" w:eastAsia="Calibri" w:hAnsi="Times New Roman" w:cs="Times New Roman"/>
          <w:bCs/>
          <w:i/>
          <w:sz w:val="24"/>
          <w:szCs w:val="24"/>
        </w:rPr>
        <w:t>Axa de Dezvoltare Brașov-București- Constanța</w:t>
      </w:r>
      <w:r w:rsidRPr="0092472E">
        <w:rPr>
          <w:rFonts w:ascii="Times New Roman" w:hAnsi="Times New Roman" w:cs="Times New Roman"/>
          <w:bCs/>
          <w:sz w:val="24"/>
          <w:szCs w:val="24"/>
        </w:rPr>
        <w:t>;</w:t>
      </w:r>
    </w:p>
    <w:p w:rsidR="00363A8D" w:rsidRDefault="00374D0B">
      <w:pPr>
        <w:spacing w:after="0" w:line="240" w:lineRule="auto"/>
        <w:ind w:firstLine="567"/>
        <w:jc w:val="both"/>
      </w:pPr>
      <w:r w:rsidRPr="0092472E">
        <w:rPr>
          <w:rFonts w:ascii="Times New Roman" w:eastAsia="Calibri" w:hAnsi="Times New Roman" w:cs="Times New Roman"/>
          <w:bCs/>
          <w:sz w:val="24"/>
          <w:szCs w:val="24"/>
        </w:rPr>
        <w:lastRenderedPageBreak/>
        <w:t>-Întâlnire de lucru pentru discutarea proiectelor de dezvoltare a mun. București, Brașov și Constanța pentru perioada 2019 – 2023</w:t>
      </w:r>
      <w:r w:rsidRPr="0092472E">
        <w:rPr>
          <w:rFonts w:ascii="Times New Roman" w:hAnsi="Times New Roman" w:cs="Times New Roman"/>
          <w:bCs/>
          <w:sz w:val="24"/>
          <w:szCs w:val="24"/>
        </w:rPr>
        <w:t>.</w:t>
      </w:r>
    </w:p>
    <w:p w:rsidR="006A1163" w:rsidRPr="0092472E" w:rsidRDefault="006A1163">
      <w:pPr>
        <w:spacing w:after="0" w:line="240" w:lineRule="auto"/>
        <w:ind w:firstLine="567"/>
        <w:jc w:val="both"/>
      </w:pPr>
    </w:p>
    <w:p w:rsidR="00363A8D" w:rsidRPr="0092472E" w:rsidRDefault="00374D0B" w:rsidP="006A1163">
      <w:pPr>
        <w:spacing w:after="0" w:line="240" w:lineRule="auto"/>
        <w:jc w:val="both"/>
        <w:rPr>
          <w:rFonts w:ascii="Times New Roman" w:hAnsi="Times New Roman" w:cs="Times New Roman"/>
          <w:bCs/>
          <w:sz w:val="24"/>
          <w:szCs w:val="24"/>
        </w:rPr>
      </w:pPr>
      <w:r w:rsidRPr="0092472E">
        <w:rPr>
          <w:rFonts w:ascii="Times New Roman" w:eastAsia="Calibri" w:hAnsi="Times New Roman" w:cs="Times New Roman"/>
          <w:bCs/>
          <w:sz w:val="24"/>
          <w:szCs w:val="24"/>
        </w:rPr>
        <w:t>Săptămâna 24 septembrie –  30 septembrie 2018</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-Ședința Colegiului Prefectural</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-Invitație la ședința Comisiei de apărare, ordine publică și siguranța națională a Senatului</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-Ședință cu primarii de sector ref. desfășurare referendum</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-Ședință delimitare cadastrală</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-Ședința ordinară a Consiliului General al Municipiului Bucureşti</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-Videoconferință</w:t>
      </w:r>
      <w:r w:rsidRPr="0092472E">
        <w:rPr>
          <w:rFonts w:ascii="Times New Roman" w:hAnsi="Times New Roman" w:cs="Times New Roman"/>
          <w:bCs/>
          <w:sz w:val="24"/>
          <w:szCs w:val="24"/>
        </w:rPr>
        <w:t xml:space="preserve"> – </w:t>
      </w:r>
      <w:r w:rsidRPr="0092472E">
        <w:rPr>
          <w:rFonts w:ascii="Times New Roman" w:eastAsia="Calibri" w:hAnsi="Times New Roman" w:cs="Times New Roman"/>
          <w:bCs/>
          <w:sz w:val="24"/>
          <w:szCs w:val="24"/>
        </w:rPr>
        <w:t xml:space="preserve"> pregătire Referendum</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-Ședință pentru aplicarea legii 9/1998 și 290/2003</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-Ședința ordinară a Consiliului Local al Sectorului 6</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-Ședința ordinară a Consiliului Local al Sectorului 3</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-Ședința ordinară a Consiliului Local al Sectorului 2</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-Ședința Comisiei de Dialog Social a Mun. București</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eastAsia="Calibri" w:hAnsi="Times New Roman" w:cs="Times New Roman"/>
          <w:bCs/>
          <w:sz w:val="24"/>
          <w:szCs w:val="24"/>
        </w:rPr>
        <w:t>-Ședința ordinară a Consiliului Local al Sectorului 5</w:t>
      </w:r>
      <w:r w:rsidRPr="0092472E">
        <w:rPr>
          <w:rFonts w:ascii="Times New Roman" w:hAnsi="Times New Roman" w:cs="Times New Roman"/>
          <w:bCs/>
          <w:sz w:val="24"/>
          <w:szCs w:val="24"/>
        </w:rPr>
        <w:t>.</w:t>
      </w:r>
    </w:p>
    <w:p w:rsidR="00363A8D" w:rsidRPr="0092472E" w:rsidRDefault="00363A8D">
      <w:pPr>
        <w:spacing w:after="0" w:line="240" w:lineRule="auto"/>
        <w:ind w:firstLine="567"/>
        <w:rPr>
          <w:rFonts w:ascii="Times New Roman" w:hAnsi="Times New Roman" w:cs="Times New Roman"/>
          <w:bCs/>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1 octombrie –  7 octombrie 2018:</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-Audiență</w:t>
      </w:r>
      <w:r w:rsidR="00F31BFA">
        <w:rPr>
          <w:rFonts w:ascii="Times New Roman" w:eastAsia="Calibri" w:hAnsi="Times New Roman" w:cs="Times New Roman"/>
          <w:sz w:val="24"/>
          <w:szCs w:val="24"/>
        </w:rPr>
        <w:t>;</w:t>
      </w:r>
    </w:p>
    <w:p w:rsidR="00363A8D" w:rsidRPr="0092472E" w:rsidRDefault="00F31BFA">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w:t>
      </w:r>
      <w:r w:rsidR="00374D0B" w:rsidRPr="0092472E">
        <w:rPr>
          <w:rFonts w:ascii="Times New Roman" w:eastAsia="Calibri" w:hAnsi="Times New Roman" w:cs="Times New Roman"/>
          <w:sz w:val="24"/>
          <w:szCs w:val="24"/>
        </w:rPr>
        <w:t>Dezbatere publică pentru PUZ sector 3</w:t>
      </w:r>
      <w:r w:rsidR="00374D0B"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-Seria I (143 secții de votare)</w:t>
      </w:r>
      <w:r w:rsidRPr="0092472E">
        <w:rPr>
          <w:rFonts w:ascii="Times New Roman" w:eastAsia="Calibri" w:hAnsi="Times New Roman" w:cs="Times New Roman"/>
          <w:i/>
          <w:sz w:val="24"/>
          <w:szCs w:val="24"/>
        </w:rPr>
        <w:t xml:space="preserve"> Instruire președinți birouri electorale ale secțiilor de votare sectorul 3</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i/>
          <w:sz w:val="24"/>
          <w:szCs w:val="24"/>
        </w:rPr>
        <w:t>-</w:t>
      </w:r>
      <w:r w:rsidRPr="0092472E">
        <w:rPr>
          <w:rFonts w:ascii="Times New Roman" w:eastAsia="Calibri" w:hAnsi="Times New Roman" w:cs="Times New Roman"/>
          <w:sz w:val="24"/>
          <w:szCs w:val="24"/>
        </w:rPr>
        <w:t xml:space="preserve">Seria II (140 secții de votare) </w:t>
      </w:r>
      <w:r w:rsidRPr="0092472E">
        <w:rPr>
          <w:rFonts w:ascii="Times New Roman" w:eastAsia="Calibri" w:hAnsi="Times New Roman" w:cs="Times New Roman"/>
          <w:i/>
          <w:sz w:val="24"/>
          <w:szCs w:val="24"/>
        </w:rPr>
        <w:t>Instruire președinți birouri electorale ale secțiilor de votare sectorul 3</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-Ședință cu primarii - la CGMB</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i/>
          <w:sz w:val="24"/>
          <w:szCs w:val="24"/>
        </w:rPr>
        <w:t>-Instruire președinți birouri electorale ale secțiilor de votare sectorul 1</w:t>
      </w:r>
      <w:r w:rsidRPr="0092472E">
        <w:rPr>
          <w:rFonts w:ascii="Times New Roman" w:eastAsia="Calibri" w:hAnsi="Times New Roman" w:cs="Times New Roman"/>
          <w:sz w:val="24"/>
          <w:szCs w:val="24"/>
        </w:rPr>
        <w:t>- la Școala Gimnazială Nicolae Titulescu, șos Nicolae Titulescu nr.50-52, sector 1;</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i/>
          <w:sz w:val="24"/>
          <w:szCs w:val="24"/>
        </w:rPr>
        <w:t xml:space="preserve">-Instruire președinți birouri electorale ale secțiilor de votare sectorul 6- </w:t>
      </w:r>
      <w:r w:rsidRPr="0092472E">
        <w:rPr>
          <w:rFonts w:ascii="Times New Roman" w:eastAsia="Calibri" w:hAnsi="Times New Roman" w:cs="Times New Roman"/>
          <w:sz w:val="24"/>
          <w:szCs w:val="24"/>
        </w:rPr>
        <w:t xml:space="preserve">la Liceul Teoretic </w:t>
      </w:r>
      <w:r w:rsidR="00C0767C">
        <w:rPr>
          <w:rFonts w:ascii="Times New Roman" w:eastAsia="Calibri" w:hAnsi="Times New Roman" w:cs="Times New Roman"/>
          <w:sz w:val="24"/>
          <w:szCs w:val="24"/>
        </w:rPr>
        <w:t>„</w:t>
      </w:r>
      <w:r w:rsidRPr="0092472E">
        <w:rPr>
          <w:rFonts w:ascii="Times New Roman" w:eastAsia="Calibri" w:hAnsi="Times New Roman" w:cs="Times New Roman"/>
          <w:sz w:val="24"/>
          <w:szCs w:val="24"/>
        </w:rPr>
        <w:t>Tudor Vladimirescu”, b</w:t>
      </w:r>
      <w:r w:rsidR="00C0767C">
        <w:rPr>
          <w:rFonts w:ascii="Times New Roman" w:eastAsia="Calibri" w:hAnsi="Times New Roman" w:cs="Times New Roman"/>
          <w:sz w:val="24"/>
          <w:szCs w:val="24"/>
        </w:rPr>
        <w:t>-</w:t>
      </w:r>
      <w:r w:rsidRPr="0092472E">
        <w:rPr>
          <w:rFonts w:ascii="Times New Roman" w:eastAsia="Calibri" w:hAnsi="Times New Roman" w:cs="Times New Roman"/>
          <w:sz w:val="24"/>
          <w:szCs w:val="24"/>
        </w:rPr>
        <w:t>dul Iuliu Maniu nr.15</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i/>
          <w:sz w:val="24"/>
          <w:szCs w:val="24"/>
        </w:rPr>
        <w:t>-Instruire președinți birouri electorale ale secțiilor de votare sectorul 2</w:t>
      </w:r>
      <w:r w:rsidRPr="0092472E">
        <w:rPr>
          <w:rFonts w:ascii="Times New Roman" w:eastAsia="Calibri" w:hAnsi="Times New Roman" w:cs="Times New Roman"/>
          <w:sz w:val="24"/>
          <w:szCs w:val="24"/>
        </w:rPr>
        <w:t xml:space="preserve"> – la Colegiul Național </w:t>
      </w:r>
      <w:r w:rsidR="00C0767C">
        <w:rPr>
          <w:rFonts w:ascii="Times New Roman" w:eastAsia="Calibri" w:hAnsi="Times New Roman" w:cs="Times New Roman"/>
          <w:sz w:val="24"/>
          <w:szCs w:val="24"/>
        </w:rPr>
        <w:t>„</w:t>
      </w:r>
      <w:r w:rsidRPr="0092472E">
        <w:rPr>
          <w:rFonts w:ascii="Times New Roman" w:eastAsia="Calibri" w:hAnsi="Times New Roman" w:cs="Times New Roman"/>
          <w:sz w:val="24"/>
          <w:szCs w:val="24"/>
        </w:rPr>
        <w:t>Mihai Viteazul”, b</w:t>
      </w:r>
      <w:r w:rsidR="00C0767C">
        <w:rPr>
          <w:rFonts w:ascii="Times New Roman" w:eastAsia="Calibri" w:hAnsi="Times New Roman" w:cs="Times New Roman"/>
          <w:sz w:val="24"/>
          <w:szCs w:val="24"/>
        </w:rPr>
        <w:t>-</w:t>
      </w:r>
      <w:r w:rsidRPr="0092472E">
        <w:rPr>
          <w:rFonts w:ascii="Times New Roman" w:eastAsia="Calibri" w:hAnsi="Times New Roman" w:cs="Times New Roman"/>
          <w:sz w:val="24"/>
          <w:szCs w:val="24"/>
        </w:rPr>
        <w:t>dul Pache Protopopescu, sect.2;</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 xml:space="preserve"> -</w:t>
      </w:r>
      <w:r w:rsidRPr="0092472E">
        <w:rPr>
          <w:rFonts w:ascii="Times New Roman" w:eastAsia="Calibri" w:hAnsi="Times New Roman" w:cs="Times New Roman"/>
          <w:i/>
          <w:sz w:val="24"/>
          <w:szCs w:val="24"/>
        </w:rPr>
        <w:t>Instruire președinți birouri electorale ale secțiilor de votare sectorul</w:t>
      </w:r>
      <w:r w:rsidRPr="0092472E">
        <w:rPr>
          <w:rFonts w:ascii="Times New Roman" w:eastAsia="Calibri" w:hAnsi="Times New Roman" w:cs="Times New Roman"/>
          <w:sz w:val="24"/>
          <w:szCs w:val="24"/>
        </w:rPr>
        <w:t xml:space="preserve"> 4- la Universitatea Spiru Haret, șos Berceni nr.24</w:t>
      </w:r>
      <w:r w:rsidRPr="0092472E">
        <w:rPr>
          <w:rFonts w:ascii="Times New Roman" w:hAnsi="Times New Roman" w:cs="Times New Roman"/>
          <w:i/>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i/>
          <w:sz w:val="24"/>
          <w:szCs w:val="24"/>
        </w:rPr>
        <w:t>-Instruire președinți birouri electorale ale secțiilor de votare sectorul 5</w:t>
      </w:r>
      <w:r w:rsidRPr="0092472E">
        <w:rPr>
          <w:rFonts w:ascii="Times New Roman" w:eastAsia="Calibri" w:hAnsi="Times New Roman" w:cs="Times New Roman"/>
          <w:sz w:val="24"/>
          <w:szCs w:val="24"/>
        </w:rPr>
        <w:t xml:space="preserve"> – la Colegiul Național Gheorghe Lazăr, b</w:t>
      </w:r>
      <w:r w:rsidR="0081795C">
        <w:rPr>
          <w:rFonts w:ascii="Times New Roman" w:eastAsia="Calibri" w:hAnsi="Times New Roman" w:cs="Times New Roman"/>
          <w:sz w:val="24"/>
          <w:szCs w:val="24"/>
        </w:rPr>
        <w:t>-</w:t>
      </w:r>
      <w:r w:rsidRPr="0092472E">
        <w:rPr>
          <w:rFonts w:ascii="Times New Roman" w:eastAsia="Calibri" w:hAnsi="Times New Roman" w:cs="Times New Roman"/>
          <w:sz w:val="24"/>
          <w:szCs w:val="24"/>
        </w:rPr>
        <w:t>dul Regina Elisabeta 48</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-Ședință cu membrii Comisiei Tehnice pentru Referendum;</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-Videoconferință.</w:t>
      </w:r>
    </w:p>
    <w:p w:rsidR="00363A8D" w:rsidRDefault="00363A8D">
      <w:pPr>
        <w:spacing w:after="0" w:line="240" w:lineRule="auto"/>
        <w:ind w:firstLine="567"/>
        <w:rPr>
          <w:rFonts w:ascii="Times New Roman"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8 octombrie –  14 octombrie 2018:</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 xml:space="preserve">Întâlnire comună de lucru privind constituirea </w:t>
      </w:r>
      <w:r w:rsidRPr="0092472E">
        <w:rPr>
          <w:rFonts w:ascii="Times New Roman" w:eastAsia="Calibri" w:hAnsi="Times New Roman" w:cs="Times New Roman"/>
          <w:i/>
          <w:sz w:val="24"/>
          <w:szCs w:val="24"/>
        </w:rPr>
        <w:t>Grupului Operativ de Lucru pentru elaborarea unui plan de stategie privind promovarea Turneului Final al Campionatului European de Fotbal</w:t>
      </w:r>
      <w:r w:rsidRPr="0092472E">
        <w:rPr>
          <w:rFonts w:ascii="Times New Roman" w:eastAsia="Calibri" w:hAnsi="Times New Roman" w:cs="Times New Roman"/>
          <w:sz w:val="24"/>
          <w:szCs w:val="24"/>
        </w:rPr>
        <w:t xml:space="preserve"> EURO 2020</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Calibri" w:hAnsi="Times New Roman" w:cs="Times New Roman"/>
          <w:bCs/>
          <w:sz w:val="24"/>
          <w:szCs w:val="24"/>
        </w:rPr>
        <w:t xml:space="preserve"> Invitație la </w:t>
      </w:r>
      <w:r w:rsidRPr="0092472E">
        <w:rPr>
          <w:rFonts w:ascii="Times New Roman" w:eastAsia="Calibri" w:hAnsi="Times New Roman" w:cs="Times New Roman"/>
          <w:sz w:val="24"/>
          <w:szCs w:val="24"/>
        </w:rPr>
        <w:t>a XV - a Editie a ICAR Forum – Forumul International de Riscuri Catastrofale</w:t>
      </w:r>
      <w:r w:rsidRPr="0092472E">
        <w:rPr>
          <w:rFonts w:ascii="Times New Roman" w:hAnsi="Times New Roman" w:cs="Times New Roman"/>
          <w:sz w:val="24"/>
          <w:szCs w:val="24"/>
        </w:rPr>
        <w:t>.</w:t>
      </w:r>
    </w:p>
    <w:p w:rsidR="00363A8D" w:rsidRPr="0092472E" w:rsidRDefault="00363A8D">
      <w:pPr>
        <w:spacing w:after="0" w:line="240" w:lineRule="auto"/>
        <w:ind w:firstLine="567"/>
        <w:rPr>
          <w:rFonts w:ascii="Times New Roman"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15 octombrie –  21 octombrie 2018:</w:t>
      </w:r>
    </w:p>
    <w:p w:rsidR="00363A8D" w:rsidRPr="0092472E" w:rsidRDefault="00374D0B" w:rsidP="0081795C">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Ședință ref</w:t>
      </w:r>
      <w:r w:rsidR="0081795C">
        <w:rPr>
          <w:rFonts w:ascii="Times New Roman" w:eastAsia="Calibri" w:hAnsi="Times New Roman" w:cs="Times New Roman"/>
          <w:sz w:val="24"/>
          <w:szCs w:val="24"/>
        </w:rPr>
        <w:t>.</w:t>
      </w:r>
      <w:r w:rsidRPr="0092472E">
        <w:rPr>
          <w:rFonts w:ascii="Times New Roman" w:eastAsia="Calibri" w:hAnsi="Times New Roman" w:cs="Times New Roman"/>
          <w:sz w:val="24"/>
          <w:szCs w:val="24"/>
        </w:rPr>
        <w:t xml:space="preserve"> discutarea și adoptarea măsurilor necesare pt asigurarea desfășurării în bune condiții a procesului de învățământ preuniversitar și a alocării resurselor financiare în bugetul local pt</w:t>
      </w:r>
      <w:r w:rsidR="0081795C">
        <w:rPr>
          <w:rFonts w:ascii="Times New Roman" w:eastAsia="Calibri" w:hAnsi="Times New Roman" w:cs="Times New Roman"/>
          <w:sz w:val="24"/>
          <w:szCs w:val="24"/>
        </w:rPr>
        <w:t>.</w:t>
      </w:r>
      <w:r w:rsidRPr="0092472E">
        <w:rPr>
          <w:rFonts w:ascii="Times New Roman" w:eastAsia="Calibri" w:hAnsi="Times New Roman" w:cs="Times New Roman"/>
          <w:sz w:val="24"/>
          <w:szCs w:val="24"/>
        </w:rPr>
        <w:t xml:space="preserve"> întreținerea, modernizarea/reabilitarea, extinderea și edificarea a noi sedii ale unităților de învățământ din București</w:t>
      </w:r>
      <w:r w:rsidRPr="0092472E">
        <w:rPr>
          <w:rFonts w:ascii="Times New Roman" w:hAnsi="Times New Roman" w:cs="Times New Roman"/>
          <w:sz w:val="24"/>
          <w:szCs w:val="24"/>
        </w:rPr>
        <w:t>;</w:t>
      </w:r>
    </w:p>
    <w:p w:rsidR="00363A8D" w:rsidRPr="0092472E" w:rsidRDefault="00374D0B" w:rsidP="0081795C">
      <w:pPr>
        <w:spacing w:after="0" w:line="240" w:lineRule="auto"/>
        <w:ind w:firstLine="567"/>
        <w:jc w:val="both"/>
      </w:pPr>
      <w:r w:rsidRPr="0092472E">
        <w:rPr>
          <w:rFonts w:ascii="Times New Roman" w:hAnsi="Times New Roman" w:cs="Times New Roman"/>
          <w:sz w:val="24"/>
          <w:szCs w:val="24"/>
        </w:rPr>
        <w:lastRenderedPageBreak/>
        <w:t xml:space="preserve">- </w:t>
      </w:r>
      <w:r w:rsidRPr="0092472E">
        <w:rPr>
          <w:rFonts w:ascii="Times New Roman" w:eastAsia="Calibri" w:hAnsi="Times New Roman" w:cs="Times New Roman"/>
          <w:sz w:val="24"/>
          <w:szCs w:val="24"/>
        </w:rPr>
        <w:t>Sedința Grupului de lucru pentru elaborarea unui plan de stategie privind promovarea Turneului Final al Campionatului European de Fotbal EURO 2020</w:t>
      </w:r>
      <w:r w:rsidRPr="0092472E">
        <w:rPr>
          <w:rFonts w:ascii="Times New Roman" w:hAnsi="Times New Roman" w:cs="Times New Roman"/>
          <w:sz w:val="24"/>
          <w:szCs w:val="24"/>
        </w:rPr>
        <w:t>;</w:t>
      </w:r>
    </w:p>
    <w:p w:rsidR="00363A8D" w:rsidRPr="0092472E" w:rsidRDefault="00374D0B" w:rsidP="0081795C">
      <w:pPr>
        <w:spacing w:after="0" w:line="240" w:lineRule="auto"/>
        <w:ind w:firstLine="567"/>
        <w:jc w:val="both"/>
        <w:rPr>
          <w:rFonts w:ascii="Times New Roman" w:hAnsi="Times New Roman" w:cs="Times New Roman"/>
          <w:bCs/>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bCs/>
          <w:sz w:val="24"/>
          <w:szCs w:val="24"/>
        </w:rPr>
        <w:t>Ședința ordinară a Consiliului General al Municipiului Bucureşti</w:t>
      </w:r>
      <w:r w:rsidRPr="0092472E">
        <w:rPr>
          <w:rFonts w:ascii="Times New Roman" w:hAnsi="Times New Roman" w:cs="Times New Roman"/>
          <w:bCs/>
          <w:sz w:val="24"/>
          <w:szCs w:val="24"/>
        </w:rPr>
        <w:t>;</w:t>
      </w:r>
    </w:p>
    <w:p w:rsidR="00363A8D" w:rsidRPr="0092472E" w:rsidRDefault="00374D0B" w:rsidP="0081795C">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Ședința extraordinară a Comitetului pentru Situații de Urgență București – Ilfov</w:t>
      </w:r>
      <w:r w:rsidRPr="0092472E">
        <w:rPr>
          <w:rFonts w:ascii="Times New Roman" w:hAnsi="Times New Roman" w:cs="Times New Roman"/>
          <w:sz w:val="24"/>
          <w:szCs w:val="24"/>
        </w:rPr>
        <w:t>.</w:t>
      </w:r>
    </w:p>
    <w:p w:rsidR="00363A8D" w:rsidRPr="0092472E" w:rsidRDefault="00363A8D">
      <w:pPr>
        <w:spacing w:after="0" w:line="240" w:lineRule="auto"/>
        <w:ind w:firstLine="567"/>
        <w:rPr>
          <w:rFonts w:ascii="Times New Roman" w:hAnsi="Times New Roman" w:cs="Times New Roman"/>
          <w:sz w:val="24"/>
          <w:szCs w:val="24"/>
        </w:rPr>
      </w:pPr>
    </w:p>
    <w:p w:rsidR="00363A8D" w:rsidRPr="0092472E" w:rsidRDefault="00374D0B">
      <w:pPr>
        <w:spacing w:after="0" w:line="240" w:lineRule="auto"/>
      </w:pPr>
      <w:r w:rsidRPr="0092472E">
        <w:rPr>
          <w:rFonts w:ascii="Times New Roman" w:hAnsi="Times New Roman" w:cs="Times New Roman"/>
          <w:sz w:val="24"/>
          <w:szCs w:val="24"/>
        </w:rPr>
        <w:t>Săptămâna 22 octombrie –  28 octombrie 2018:</w:t>
      </w:r>
    </w:p>
    <w:p w:rsidR="00363A8D" w:rsidRDefault="00374D0B">
      <w:pPr>
        <w:spacing w:after="0" w:line="240" w:lineRule="auto"/>
        <w:ind w:firstLine="567"/>
        <w:rPr>
          <w:rFonts w:ascii="Times New Roman" w:hAnsi="Times New Roman" w:cs="Times New Roman"/>
          <w:sz w:val="24"/>
          <w:szCs w:val="24"/>
        </w:rPr>
      </w:pPr>
      <w:r w:rsidRPr="0092472E">
        <w:rPr>
          <w:rFonts w:ascii="Times New Roman" w:hAnsi="Times New Roman" w:cs="Times New Roman"/>
          <w:sz w:val="24"/>
          <w:szCs w:val="24"/>
        </w:rPr>
        <w:t>-Vizită în Japonia.</w:t>
      </w:r>
    </w:p>
    <w:p w:rsidR="006200BD" w:rsidRPr="0092472E" w:rsidRDefault="006200BD">
      <w:pPr>
        <w:spacing w:after="0" w:line="240" w:lineRule="auto"/>
        <w:ind w:firstLine="567"/>
        <w:rPr>
          <w:rFonts w:ascii="Times New Roman"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29 octombrie –  4 noiembrie 2018:</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 xml:space="preserve">-Comunități inteligente sustenabile. Provocări actuale și de </w:t>
      </w:r>
      <w:r w:rsidR="006200BD">
        <w:rPr>
          <w:rFonts w:ascii="Times New Roman" w:eastAsia="Calibri" w:hAnsi="Times New Roman" w:cs="Times New Roman"/>
          <w:sz w:val="24"/>
          <w:szCs w:val="24"/>
        </w:rPr>
        <w:t>perspectivă. Cea de-a IV-a ediți</w:t>
      </w:r>
      <w:r w:rsidRPr="0092472E">
        <w:rPr>
          <w:rFonts w:ascii="Times New Roman" w:eastAsia="Calibri" w:hAnsi="Times New Roman" w:cs="Times New Roman"/>
          <w:sz w:val="24"/>
          <w:szCs w:val="24"/>
        </w:rPr>
        <w:t>e a expo-conferinței anuale Smart Cities of România</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-Ședința extraordinară a CGMB la Primăria Mun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-Ședința Comisiei Municipiului București pentru aplicarea Legilor 9/1998 și 290/2003</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-Ședința Comisiei de Dialog Social a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-Discuție cu Confederația Operatorilor și Transportatorilor Autorizați din România</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-Ședința ordinară a Consiliului Local al Sectorului 3</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-Ședință extraordinară a Consiliului Local al Sectorului 5</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-Ședința Comisiei Municipiului București pentru aplicarea legilor fondului funciar</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-Ședință la </w:t>
      </w:r>
      <w:r w:rsidRPr="0092472E">
        <w:rPr>
          <w:rFonts w:ascii="Times New Roman" w:eastAsia="Calibri" w:hAnsi="Times New Roman" w:cs="Times New Roman"/>
          <w:sz w:val="24"/>
          <w:szCs w:val="24"/>
        </w:rPr>
        <w:t>Ministerul Mediului</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iCs/>
          <w:sz w:val="24"/>
          <w:szCs w:val="24"/>
        </w:rPr>
        <w:t>-Invitație din partea Ambasadorului Italiei</w:t>
      </w:r>
      <w:r w:rsidR="006200BD">
        <w:rPr>
          <w:rFonts w:ascii="Times New Roman" w:hAnsi="Times New Roman" w:cs="Times New Roman"/>
          <w:iCs/>
          <w:sz w:val="24"/>
          <w:szCs w:val="24"/>
        </w:rPr>
        <w:t xml:space="preserve">, </w:t>
      </w:r>
      <w:r w:rsidRPr="0092472E">
        <w:rPr>
          <w:rFonts w:ascii="Times New Roman" w:hAnsi="Times New Roman" w:cs="Times New Roman"/>
          <w:iCs/>
          <w:sz w:val="24"/>
          <w:szCs w:val="24"/>
        </w:rPr>
        <w:t xml:space="preserve">cu ocazia aniversării a 100 de ani de la încheierea Primului Război Mondial, </w:t>
      </w:r>
      <w:r w:rsidRPr="0092472E">
        <w:rPr>
          <w:rFonts w:ascii="Times New Roman" w:hAnsi="Times New Roman" w:cs="Times New Roman"/>
          <w:sz w:val="24"/>
          <w:szCs w:val="24"/>
        </w:rPr>
        <w:t xml:space="preserve"> </w:t>
      </w:r>
      <w:r w:rsidRPr="0092472E">
        <w:rPr>
          <w:rFonts w:ascii="Times New Roman" w:hAnsi="Times New Roman" w:cs="Times New Roman"/>
          <w:iCs/>
          <w:sz w:val="24"/>
          <w:szCs w:val="24"/>
        </w:rPr>
        <w:t xml:space="preserve">la concertul </w:t>
      </w:r>
      <w:r w:rsidRPr="0092472E">
        <w:rPr>
          <w:rFonts w:ascii="Times New Roman" w:hAnsi="Times New Roman" w:cs="Times New Roman"/>
          <w:i/>
          <w:iCs/>
          <w:sz w:val="24"/>
          <w:szCs w:val="24"/>
        </w:rPr>
        <w:t>“LEST WE FORGET</w:t>
      </w:r>
      <w:r w:rsidRPr="0092472E">
        <w:rPr>
          <w:rFonts w:ascii="Times New Roman" w:hAnsi="Times New Roman" w:cs="Times New Roman"/>
          <w:iCs/>
          <w:sz w:val="24"/>
          <w:szCs w:val="24"/>
        </w:rPr>
        <w:t xml:space="preserve">”, interpretat de corul tradiţional al Alpinilor - </w:t>
      </w:r>
      <w:r w:rsidRPr="0092472E">
        <w:rPr>
          <w:rFonts w:ascii="Times New Roman" w:hAnsi="Times New Roman" w:cs="Times New Roman"/>
          <w:sz w:val="24"/>
          <w:szCs w:val="24"/>
        </w:rPr>
        <w:t>la Cercul Militar Național.</w:t>
      </w:r>
    </w:p>
    <w:p w:rsidR="00363A8D" w:rsidRPr="0092472E" w:rsidRDefault="00363A8D">
      <w:pPr>
        <w:spacing w:after="0" w:line="240" w:lineRule="auto"/>
        <w:ind w:firstLine="567"/>
        <w:rPr>
          <w:rFonts w:ascii="Times New Roman"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5 noiembrie –  11 noiembrie 2018:</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 xml:space="preserve">-Întâlnire de lucru </w:t>
      </w:r>
      <w:r w:rsidRPr="0092472E">
        <w:rPr>
          <w:rFonts w:ascii="Times New Roman" w:eastAsia="Calibri" w:hAnsi="Times New Roman" w:cs="Times New Roman"/>
          <w:i/>
          <w:sz w:val="24"/>
          <w:szCs w:val="24"/>
        </w:rPr>
        <w:t>ref</w:t>
      </w:r>
      <w:r w:rsidR="009C4B3A">
        <w:rPr>
          <w:rFonts w:ascii="Times New Roman" w:eastAsia="Calibri" w:hAnsi="Times New Roman" w:cs="Times New Roman"/>
          <w:i/>
          <w:sz w:val="24"/>
          <w:szCs w:val="24"/>
        </w:rPr>
        <w:t>.</w:t>
      </w:r>
      <w:r w:rsidRPr="0092472E">
        <w:rPr>
          <w:rFonts w:ascii="Times New Roman" w:eastAsia="Calibri" w:hAnsi="Times New Roman" w:cs="Times New Roman"/>
          <w:i/>
          <w:sz w:val="24"/>
          <w:szCs w:val="24"/>
        </w:rPr>
        <w:t xml:space="preserve"> imobil clasa I de risc seismic,Centrul de Diagnostic și Tratament Titan</w:t>
      </w:r>
      <w:r w:rsidRPr="0092472E">
        <w:rPr>
          <w:rFonts w:ascii="Times New Roman" w:eastAsia="Calibri" w:hAnsi="Times New Roman" w:cs="Times New Roman"/>
          <w:sz w:val="24"/>
          <w:szCs w:val="24"/>
        </w:rPr>
        <w:t>, cu dir</w:t>
      </w:r>
      <w:r w:rsidR="009C4B3A">
        <w:rPr>
          <w:rFonts w:ascii="Times New Roman" w:eastAsia="Calibri" w:hAnsi="Times New Roman" w:cs="Times New Roman"/>
          <w:sz w:val="24"/>
          <w:szCs w:val="24"/>
        </w:rPr>
        <w:t>.</w:t>
      </w:r>
      <w:r w:rsidRPr="0092472E">
        <w:rPr>
          <w:rFonts w:ascii="Times New Roman" w:eastAsia="Calibri" w:hAnsi="Times New Roman" w:cs="Times New Roman"/>
          <w:sz w:val="24"/>
          <w:szCs w:val="24"/>
        </w:rPr>
        <w:t xml:space="preserve"> gen. Administrația Municipală pentru Consolida</w:t>
      </w:r>
      <w:r w:rsidR="009C4B3A">
        <w:rPr>
          <w:rFonts w:ascii="Times New Roman" w:eastAsia="Calibri" w:hAnsi="Times New Roman" w:cs="Times New Roman"/>
          <w:sz w:val="24"/>
          <w:szCs w:val="24"/>
        </w:rPr>
        <w:t>rea Clădirilor cu Risc Seismic</w:t>
      </w:r>
      <w:r w:rsidR="009C4B3A">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 xml:space="preserve">-Proiect </w:t>
      </w:r>
      <w:r w:rsidRPr="0092472E">
        <w:rPr>
          <w:rFonts w:ascii="Times New Roman" w:eastAsia="Calibri" w:hAnsi="Times New Roman" w:cs="Times New Roman"/>
          <w:i/>
          <w:sz w:val="24"/>
          <w:szCs w:val="24"/>
        </w:rPr>
        <w:t>Farfuria sănătoasă</w:t>
      </w:r>
      <w:r w:rsidRPr="0092472E">
        <w:rPr>
          <w:rFonts w:ascii="Times New Roman" w:eastAsia="Calibri" w:hAnsi="Times New Roman" w:cs="Times New Roman"/>
          <w:sz w:val="24"/>
          <w:szCs w:val="24"/>
        </w:rPr>
        <w:t xml:space="preserve"> - la Școala Nr. 45 </w:t>
      </w:r>
      <w:r w:rsidRPr="0092472E">
        <w:rPr>
          <w:rFonts w:ascii="Times New Roman" w:eastAsia="Calibri" w:hAnsi="Times New Roman" w:cs="Times New Roman"/>
          <w:i/>
          <w:sz w:val="24"/>
          <w:szCs w:val="24"/>
        </w:rPr>
        <w:t>Titu Maiorescu</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 xml:space="preserve">-Proiect </w:t>
      </w:r>
      <w:r w:rsidRPr="0092472E">
        <w:rPr>
          <w:rFonts w:ascii="Times New Roman" w:eastAsia="Calibri" w:hAnsi="Times New Roman" w:cs="Times New Roman"/>
          <w:i/>
          <w:sz w:val="24"/>
          <w:szCs w:val="24"/>
        </w:rPr>
        <w:t>Farfuria sănătoasă</w:t>
      </w:r>
      <w:r w:rsidRPr="0092472E">
        <w:rPr>
          <w:rFonts w:ascii="Times New Roman" w:eastAsia="Calibri" w:hAnsi="Times New Roman" w:cs="Times New Roman"/>
          <w:sz w:val="24"/>
          <w:szCs w:val="24"/>
        </w:rPr>
        <w:t xml:space="preserve">  - la Școala  Nr.195 (Hamburg);</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i/>
          <w:sz w:val="24"/>
          <w:szCs w:val="24"/>
        </w:rPr>
        <w:t>-Ședința Comisiei de Denumiri</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 xml:space="preserve">-Proiect </w:t>
      </w:r>
      <w:r w:rsidRPr="0092472E">
        <w:rPr>
          <w:rFonts w:ascii="Times New Roman" w:eastAsia="Calibri" w:hAnsi="Times New Roman" w:cs="Times New Roman"/>
          <w:i/>
          <w:sz w:val="24"/>
          <w:szCs w:val="24"/>
        </w:rPr>
        <w:t>Farfuria sănătoasă</w:t>
      </w:r>
      <w:r w:rsidRPr="0092472E">
        <w:rPr>
          <w:rFonts w:ascii="Times New Roman" w:eastAsia="Calibri" w:hAnsi="Times New Roman" w:cs="Times New Roman"/>
          <w:sz w:val="24"/>
          <w:szCs w:val="24"/>
        </w:rPr>
        <w:t xml:space="preserve"> - la Școala Nr. 114 </w:t>
      </w:r>
      <w:r w:rsidR="00E009F1">
        <w:rPr>
          <w:rFonts w:ascii="Times New Roman" w:eastAsia="Calibri" w:hAnsi="Times New Roman" w:cs="Times New Roman"/>
          <w:sz w:val="24"/>
          <w:szCs w:val="24"/>
        </w:rPr>
        <w:t>„</w:t>
      </w:r>
      <w:r w:rsidRPr="0092472E">
        <w:rPr>
          <w:rFonts w:ascii="Times New Roman" w:eastAsia="Calibri" w:hAnsi="Times New Roman" w:cs="Times New Roman"/>
          <w:sz w:val="24"/>
          <w:szCs w:val="24"/>
        </w:rPr>
        <w:t>Principesa Margareta”;</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-Săptămâna 12 noiembrie - 18 noiembrie 2018;</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-Întrevedere la </w:t>
      </w:r>
      <w:r w:rsidRPr="0092472E">
        <w:rPr>
          <w:rFonts w:ascii="Times New Roman" w:eastAsia="Calibri" w:hAnsi="Times New Roman" w:cs="Times New Roman"/>
          <w:sz w:val="24"/>
          <w:szCs w:val="24"/>
        </w:rPr>
        <w:t>Ministerul Turismului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i/>
          <w:sz w:val="24"/>
          <w:szCs w:val="24"/>
        </w:rPr>
        <w:t>-Ședința Comisiei de incluziune socială a mun.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i/>
          <w:sz w:val="24"/>
          <w:szCs w:val="24"/>
        </w:rPr>
        <w:t>-Ședința Comitetului de Dialog Civic pt. persoanele vârstnice</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-Ședința Comitetului Municipiului București pt Situații de Urgență</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 xml:space="preserve">-Invitație din partea Consiliului Județean Ilfov la evenimentul dedicat semnării </w:t>
      </w:r>
      <w:r w:rsidRPr="0092472E">
        <w:rPr>
          <w:rFonts w:ascii="Times New Roman" w:eastAsia="Calibri" w:hAnsi="Times New Roman" w:cs="Times New Roman"/>
          <w:i/>
          <w:sz w:val="24"/>
          <w:szCs w:val="24"/>
        </w:rPr>
        <w:t>Acordului de asistență tehnică privind Programul de dezvoltare regională a Jud</w:t>
      </w:r>
      <w:r w:rsidR="00E009F1">
        <w:rPr>
          <w:rFonts w:ascii="Times New Roman" w:eastAsia="Calibri" w:hAnsi="Times New Roman" w:cs="Times New Roman"/>
          <w:i/>
          <w:sz w:val="24"/>
          <w:szCs w:val="24"/>
        </w:rPr>
        <w:t>ețului</w:t>
      </w:r>
      <w:r w:rsidRPr="0092472E">
        <w:rPr>
          <w:rFonts w:ascii="Times New Roman" w:eastAsia="Calibri" w:hAnsi="Times New Roman" w:cs="Times New Roman"/>
          <w:i/>
          <w:sz w:val="24"/>
          <w:szCs w:val="24"/>
        </w:rPr>
        <w:t xml:space="preserve"> Ilfov 2020-2030</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eastAsia="Calibri" w:hAnsi="Times New Roman" w:cs="Times New Roman"/>
          <w:sz w:val="24"/>
          <w:szCs w:val="24"/>
        </w:rPr>
        <w:t>-Ședința Comisiei Mixte de Rechiziții a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 xml:space="preserve">-Invitație din partea Președintelui Asociațiilor Municipiilor din România, la </w:t>
      </w:r>
      <w:r w:rsidRPr="0092472E">
        <w:rPr>
          <w:rFonts w:ascii="Times New Roman" w:eastAsia="Calibri" w:hAnsi="Times New Roman" w:cs="Times New Roman"/>
          <w:i/>
          <w:sz w:val="24"/>
          <w:szCs w:val="24"/>
        </w:rPr>
        <w:t>GALA AMR</w:t>
      </w:r>
      <w:r w:rsidRPr="0092472E">
        <w:rPr>
          <w:rFonts w:ascii="Times New Roman" w:eastAsia="Calibri" w:hAnsi="Times New Roman" w:cs="Times New Roman"/>
          <w:sz w:val="24"/>
          <w:szCs w:val="24"/>
        </w:rPr>
        <w:t xml:space="preserve"> în cadrul căreia se vor acorda Premii de Excelență pentru eficientizarea serviciilor publice municipale</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 xml:space="preserve">-Invitație din partea ENGIE la evenimentul anual al companiei </w:t>
      </w:r>
      <w:r w:rsidRPr="0092472E">
        <w:rPr>
          <w:rFonts w:ascii="Times New Roman" w:eastAsia="Calibri" w:hAnsi="Times New Roman" w:cs="Times New Roman"/>
          <w:i/>
          <w:sz w:val="24"/>
          <w:szCs w:val="24"/>
        </w:rPr>
        <w:t>Our energy, your future</w:t>
      </w:r>
      <w:r w:rsidRPr="0092472E">
        <w:rPr>
          <w:rFonts w:ascii="Times New Roman" w:hAnsi="Times New Roman" w:cs="Times New Roman"/>
          <w:sz w:val="24"/>
          <w:szCs w:val="24"/>
        </w:rPr>
        <w:t>.</w:t>
      </w:r>
    </w:p>
    <w:p w:rsidR="00363A8D" w:rsidRPr="0092472E" w:rsidRDefault="00363A8D">
      <w:pPr>
        <w:spacing w:after="0" w:line="240" w:lineRule="auto"/>
        <w:ind w:firstLine="567"/>
        <w:rPr>
          <w:rFonts w:ascii="Times New Roman"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19 noiembrie –  25 noiembrie 2018:</w:t>
      </w:r>
    </w:p>
    <w:p w:rsidR="00363A8D" w:rsidRPr="0092472E" w:rsidRDefault="00374D0B">
      <w:pPr>
        <w:spacing w:after="0" w:line="240" w:lineRule="auto"/>
        <w:ind w:firstLine="567"/>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Ședința fond funciar cu ADS, ANRP, ANCPI, Primarul general, Primarii de sector 1-6, Secretarii de sector 1-6</w:t>
      </w:r>
      <w:r w:rsidRPr="0092472E">
        <w:rPr>
          <w:rFonts w:ascii="Times New Roman" w:hAnsi="Times New Roman" w:cs="Times New Roman"/>
          <w:sz w:val="24"/>
          <w:szCs w:val="24"/>
        </w:rPr>
        <w:t>;</w:t>
      </w:r>
    </w:p>
    <w:p w:rsidR="00363A8D" w:rsidRPr="0092472E" w:rsidRDefault="00374D0B">
      <w:pPr>
        <w:spacing w:after="0" w:line="240" w:lineRule="auto"/>
        <w:ind w:firstLine="567"/>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 xml:space="preserve">Ședință </w:t>
      </w:r>
      <w:r w:rsidR="00262846">
        <w:rPr>
          <w:rFonts w:ascii="Times New Roman" w:eastAsia="Calibri" w:hAnsi="Times New Roman" w:cs="Times New Roman"/>
          <w:sz w:val="24"/>
          <w:szCs w:val="24"/>
        </w:rPr>
        <w:t>privind masuri pt. învățământul</w:t>
      </w:r>
      <w:r w:rsidRPr="0092472E">
        <w:rPr>
          <w:rFonts w:ascii="Times New Roman" w:eastAsia="Calibri" w:hAnsi="Times New Roman" w:cs="Times New Roman"/>
          <w:sz w:val="24"/>
          <w:szCs w:val="24"/>
        </w:rPr>
        <w:t xml:space="preserve"> preuniversitar</w:t>
      </w:r>
      <w:r w:rsidRPr="0092472E">
        <w:rPr>
          <w:rFonts w:ascii="Times New Roman" w:hAnsi="Times New Roman" w:cs="Times New Roman"/>
          <w:sz w:val="24"/>
          <w:szCs w:val="24"/>
        </w:rPr>
        <w:t>;</w:t>
      </w:r>
    </w:p>
    <w:p w:rsidR="00363A8D" w:rsidRPr="0092472E" w:rsidRDefault="00374D0B">
      <w:pPr>
        <w:spacing w:after="0" w:line="240" w:lineRule="auto"/>
        <w:ind w:firstLine="567"/>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Ședința pentru delimitare cadastrală</w:t>
      </w:r>
      <w:r w:rsidRPr="0092472E">
        <w:rPr>
          <w:rFonts w:ascii="Times New Roman" w:hAnsi="Times New Roman" w:cs="Times New Roman"/>
          <w:sz w:val="24"/>
          <w:szCs w:val="24"/>
        </w:rPr>
        <w:t>;</w:t>
      </w:r>
    </w:p>
    <w:p w:rsidR="00363A8D" w:rsidRPr="0092472E" w:rsidRDefault="00374D0B">
      <w:pPr>
        <w:spacing w:after="0" w:line="240" w:lineRule="auto"/>
        <w:ind w:firstLine="567"/>
        <w:rPr>
          <w:rFonts w:ascii="Times New Roman" w:hAnsi="Times New Roman" w:cs="Times New Roman"/>
          <w:sz w:val="24"/>
          <w:szCs w:val="24"/>
        </w:rPr>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Ședința Comitetului Municipiului București pt Situații de Urgență</w:t>
      </w:r>
      <w:r w:rsidRPr="0092472E">
        <w:rPr>
          <w:rFonts w:ascii="Times New Roman" w:hAnsi="Times New Roman" w:cs="Times New Roman"/>
          <w:sz w:val="24"/>
          <w:szCs w:val="24"/>
        </w:rPr>
        <w:t>;</w:t>
      </w:r>
    </w:p>
    <w:p w:rsidR="00363A8D" w:rsidRPr="0092472E" w:rsidRDefault="00374D0B" w:rsidP="00262846">
      <w:pPr>
        <w:spacing w:after="0" w:line="240" w:lineRule="auto"/>
        <w:ind w:firstLine="567"/>
        <w:jc w:val="both"/>
      </w:pPr>
      <w:r w:rsidRPr="0092472E">
        <w:rPr>
          <w:rFonts w:ascii="Times New Roman" w:hAnsi="Times New Roman" w:cs="Times New Roman"/>
          <w:sz w:val="24"/>
          <w:szCs w:val="24"/>
        </w:rPr>
        <w:lastRenderedPageBreak/>
        <w:t xml:space="preserve">- </w:t>
      </w:r>
      <w:r w:rsidRPr="0092472E">
        <w:rPr>
          <w:rFonts w:ascii="Times New Roman" w:eastAsia="Calibri" w:hAnsi="Times New Roman" w:cs="Times New Roman"/>
          <w:sz w:val="24"/>
          <w:szCs w:val="24"/>
        </w:rPr>
        <w:t xml:space="preserve">Invitație la ședința comună a </w:t>
      </w:r>
      <w:r w:rsidRPr="0092472E">
        <w:rPr>
          <w:rFonts w:ascii="Times New Roman" w:eastAsia="Calibri" w:hAnsi="Times New Roman" w:cs="Times New Roman"/>
          <w:i/>
          <w:sz w:val="24"/>
          <w:szCs w:val="24"/>
        </w:rPr>
        <w:t>Grupului Operativ de lucru</w:t>
      </w:r>
      <w:r w:rsidRPr="0092472E">
        <w:rPr>
          <w:rFonts w:ascii="Times New Roman" w:eastAsia="Calibri" w:hAnsi="Times New Roman" w:cs="Times New Roman"/>
          <w:sz w:val="24"/>
          <w:szCs w:val="24"/>
        </w:rPr>
        <w:t xml:space="preserve"> pentru Elaborarea unui plan  de strategie turistică a României privind Turneul Campionatului European de Fotbal – </w:t>
      </w:r>
      <w:r w:rsidRPr="0092472E">
        <w:rPr>
          <w:rFonts w:ascii="Times New Roman" w:eastAsia="Calibri" w:hAnsi="Times New Roman" w:cs="Times New Roman"/>
          <w:i/>
          <w:sz w:val="24"/>
          <w:szCs w:val="24"/>
        </w:rPr>
        <w:t>Organizarea EURO 2020</w:t>
      </w:r>
      <w:r w:rsidRPr="0092472E">
        <w:rPr>
          <w:rFonts w:ascii="Times New Roman" w:eastAsia="Calibri" w:hAnsi="Times New Roman" w:cs="Times New Roman"/>
          <w:sz w:val="24"/>
          <w:szCs w:val="24"/>
        </w:rPr>
        <w:t xml:space="preserve"> la București.</w:t>
      </w:r>
    </w:p>
    <w:p w:rsidR="00363A8D" w:rsidRPr="0092472E" w:rsidRDefault="00363A8D">
      <w:pPr>
        <w:spacing w:after="0" w:line="240" w:lineRule="auto"/>
        <w:ind w:firstLine="567"/>
        <w:rPr>
          <w:rFonts w:ascii="Times New Roman" w:eastAsia="Calibri"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26 noiembrie –  2 decembrie 2018</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-Ședința Colegiului Prefectural;</w:t>
      </w:r>
    </w:p>
    <w:p w:rsidR="00363A8D" w:rsidRDefault="00374D0B">
      <w:pPr>
        <w:spacing w:after="0" w:line="240" w:lineRule="auto"/>
        <w:ind w:firstLine="567"/>
        <w:jc w:val="both"/>
      </w:pPr>
      <w:r w:rsidRPr="0092472E">
        <w:rPr>
          <w:rFonts w:ascii="Times New Roman" w:eastAsia="Calibri" w:hAnsi="Times New Roman" w:cs="Times New Roman"/>
          <w:sz w:val="24"/>
          <w:szCs w:val="24"/>
        </w:rPr>
        <w:t>-Ședința Comisiei de delimitare a Municipiului București</w:t>
      </w:r>
      <w:r w:rsidR="00262846">
        <w:rPr>
          <w:rFonts w:ascii="Times New Roman" w:eastAsia="Calibri" w:hAnsi="Times New Roman" w:cs="Times New Roman"/>
          <w:sz w:val="24"/>
          <w:szCs w:val="24"/>
        </w:rPr>
        <w:t>.</w:t>
      </w:r>
    </w:p>
    <w:p w:rsidR="00262846" w:rsidRPr="0092472E" w:rsidRDefault="00262846">
      <w:pPr>
        <w:spacing w:after="0" w:line="240" w:lineRule="auto"/>
        <w:ind w:firstLine="567"/>
        <w:jc w:val="both"/>
      </w:pPr>
    </w:p>
    <w:p w:rsidR="00363A8D" w:rsidRPr="0092472E" w:rsidRDefault="00374D0B" w:rsidP="00262846">
      <w:pPr>
        <w:spacing w:after="0" w:line="240" w:lineRule="auto"/>
        <w:jc w:val="both"/>
      </w:pPr>
      <w:r w:rsidRPr="0092472E">
        <w:rPr>
          <w:rFonts w:ascii="Times New Roman" w:eastAsia="Calibri" w:hAnsi="Times New Roman" w:cs="Times New Roman"/>
          <w:sz w:val="24"/>
          <w:szCs w:val="24"/>
        </w:rPr>
        <w:t>Săptămâna 3 decembrie – 9 decembrie 2018</w:t>
      </w:r>
    </w:p>
    <w:p w:rsidR="00363A8D" w:rsidRPr="0092472E" w:rsidRDefault="0026284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-Invitați</w:t>
      </w:r>
      <w:r w:rsidR="00374D0B" w:rsidRPr="0092472E">
        <w:rPr>
          <w:rFonts w:ascii="Times New Roman" w:eastAsia="Calibri" w:hAnsi="Times New Roman" w:cs="Times New Roman"/>
          <w:sz w:val="24"/>
          <w:szCs w:val="24"/>
        </w:rPr>
        <w:t>e la inaugurarea Piața Leul Ierusalimului, la trecerea dintre Str. Clucerul Udricani și str. Olteni, sector 3;</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 xml:space="preserve">-Concert de muzică clasică </w:t>
      </w:r>
      <w:r w:rsidRPr="0092472E">
        <w:rPr>
          <w:rFonts w:ascii="Times New Roman" w:eastAsia="Calibri" w:hAnsi="Times New Roman" w:cs="Times New Roman"/>
          <w:i/>
          <w:sz w:val="24"/>
          <w:szCs w:val="24"/>
        </w:rPr>
        <w:t xml:space="preserve">70 de ani într-un Centenar </w:t>
      </w:r>
      <w:r w:rsidRPr="0092472E">
        <w:rPr>
          <w:rFonts w:ascii="Times New Roman" w:eastAsia="Calibri" w:hAnsi="Times New Roman" w:cs="Times New Roman"/>
          <w:sz w:val="24"/>
          <w:szCs w:val="24"/>
        </w:rPr>
        <w:t>– în Aula Palatului Cantacuzino;</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-Ședință SCIM;</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-Întâlnire cu ENEL și reprez. Primăria sect.4;</w:t>
      </w:r>
    </w:p>
    <w:p w:rsidR="00363A8D" w:rsidRPr="0092472E" w:rsidRDefault="00262846">
      <w:pPr>
        <w:spacing w:after="0" w:line="240" w:lineRule="auto"/>
        <w:ind w:firstLine="567"/>
        <w:jc w:val="both"/>
      </w:pPr>
      <w:r>
        <w:rPr>
          <w:rFonts w:ascii="Times New Roman" w:eastAsia="Calibri" w:hAnsi="Times New Roman" w:cs="Times New Roman"/>
          <w:sz w:val="24"/>
          <w:szCs w:val="24"/>
        </w:rPr>
        <w:t>-Ședință ref.</w:t>
      </w:r>
      <w:r w:rsidR="00374D0B" w:rsidRPr="0092472E">
        <w:rPr>
          <w:rFonts w:ascii="Times New Roman" w:eastAsia="Calibri" w:hAnsi="Times New Roman" w:cs="Times New Roman"/>
          <w:sz w:val="24"/>
          <w:szCs w:val="24"/>
        </w:rPr>
        <w:t xml:space="preserve"> stafilococ auriu din spital, cu DSP, ASSMB, Societatea Română de Microbiologie, INSP;</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 xml:space="preserve">-Invitație la </w:t>
      </w:r>
      <w:r w:rsidRPr="0092472E">
        <w:rPr>
          <w:rFonts w:ascii="Times New Roman" w:eastAsia="Calibri" w:hAnsi="Times New Roman" w:cs="Times New Roman"/>
          <w:i/>
          <w:sz w:val="24"/>
          <w:szCs w:val="24"/>
        </w:rPr>
        <w:t>Lighting Together The Hanukah Candle and The Christmas Tree</w:t>
      </w:r>
      <w:r w:rsidRPr="0092472E">
        <w:rPr>
          <w:rFonts w:ascii="Times New Roman" w:eastAsia="Calibri" w:hAnsi="Times New Roman" w:cs="Times New Roman"/>
          <w:sz w:val="24"/>
          <w:szCs w:val="24"/>
        </w:rPr>
        <w:t xml:space="preserve"> -  la Palatul Parlamentului;</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-Ședință Legea 9/1998 și Legea 290/2003;</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-Ședință reabilirea Pod Constanța;</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-Ședință Comisiei Municipiului București de Dialog Social;</w:t>
      </w:r>
    </w:p>
    <w:p w:rsidR="00363A8D" w:rsidRPr="0092472E" w:rsidRDefault="00640E7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-Ședință indrumare si control</w:t>
      </w:r>
      <w:r w:rsidR="00374D0B" w:rsidRPr="0092472E">
        <w:rPr>
          <w:rFonts w:ascii="Times New Roman" w:eastAsia="Calibri" w:hAnsi="Times New Roman" w:cs="Times New Roman"/>
          <w:sz w:val="24"/>
          <w:szCs w:val="24"/>
        </w:rPr>
        <w:t xml:space="preserve"> fond funciar sectoare;</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-Ceremonie de înmânare Brevete și Embleme de Onoare MAI;</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-Întrevedere cu noul Ambasador al Tunisiei în România.</w:t>
      </w:r>
    </w:p>
    <w:p w:rsidR="00363A8D" w:rsidRPr="0092472E" w:rsidRDefault="00363A8D">
      <w:pPr>
        <w:spacing w:after="0" w:line="240" w:lineRule="auto"/>
        <w:ind w:firstLine="567"/>
        <w:rPr>
          <w:rFonts w:ascii="Times New Roman" w:eastAsia="Calibri"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10 decembrie –  16 decembrie 2018:</w:t>
      </w:r>
    </w:p>
    <w:p w:rsidR="00363A8D" w:rsidRPr="0092472E" w:rsidRDefault="00374D0B">
      <w:pPr>
        <w:spacing w:after="0" w:line="240" w:lineRule="auto"/>
        <w:ind w:firstLine="567"/>
        <w:jc w:val="both"/>
      </w:pPr>
      <w:r w:rsidRPr="0092472E">
        <w:rPr>
          <w:rFonts w:ascii="Times New Roman" w:hAnsi="Times New Roman" w:cs="Times New Roman"/>
          <w:sz w:val="24"/>
          <w:szCs w:val="24"/>
        </w:rPr>
        <w:t>-</w:t>
      </w:r>
      <w:r w:rsidRPr="0092472E">
        <w:rPr>
          <w:rFonts w:ascii="Times New Roman" w:eastAsia="Times New Roman" w:hAnsi="Times New Roman" w:cs="Times New Roman"/>
          <w:sz w:val="24"/>
          <w:szCs w:val="24"/>
        </w:rPr>
        <w:t xml:space="preserve"> </w:t>
      </w:r>
      <w:r w:rsidRPr="0092472E">
        <w:rPr>
          <w:rFonts w:ascii="Times New Roman" w:eastAsia="Calibri" w:hAnsi="Times New Roman" w:cs="Times New Roman"/>
          <w:sz w:val="24"/>
          <w:szCs w:val="24"/>
        </w:rPr>
        <w:t>Întâlnire cu OPC și  DSVSA, ref</w:t>
      </w:r>
      <w:r w:rsidR="00640E70">
        <w:rPr>
          <w:rFonts w:ascii="Times New Roman" w:eastAsia="Calibri" w:hAnsi="Times New Roman" w:cs="Times New Roman"/>
          <w:sz w:val="24"/>
          <w:szCs w:val="24"/>
        </w:rPr>
        <w:t>.</w:t>
      </w:r>
      <w:r w:rsidRPr="0092472E">
        <w:rPr>
          <w:rFonts w:ascii="Times New Roman" w:eastAsia="Calibri" w:hAnsi="Times New Roman" w:cs="Times New Roman"/>
          <w:sz w:val="24"/>
          <w:szCs w:val="24"/>
        </w:rPr>
        <w:t xml:space="preserve"> temă Colegiu Prefectural</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Ședință extraordinară a Consiliului Local al Sectorului 5</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Ședință Sector 4 ref</w:t>
      </w:r>
      <w:r w:rsidR="00397580">
        <w:rPr>
          <w:rFonts w:ascii="Times New Roman" w:eastAsia="Calibri" w:hAnsi="Times New Roman" w:cs="Times New Roman"/>
          <w:sz w:val="24"/>
          <w:szCs w:val="24"/>
        </w:rPr>
        <w:t>.</w:t>
      </w:r>
      <w:r w:rsidRPr="0092472E">
        <w:rPr>
          <w:rFonts w:ascii="Times New Roman" w:eastAsia="Calibri" w:hAnsi="Times New Roman" w:cs="Times New Roman"/>
          <w:sz w:val="24"/>
          <w:szCs w:val="24"/>
        </w:rPr>
        <w:t xml:space="preserve"> Program Parcări</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Întâlnire primari 3 sectoare</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Invitație din partea Asociației de Sprijin a</w:t>
      </w:r>
      <w:r w:rsidR="00397580">
        <w:rPr>
          <w:rFonts w:ascii="Times New Roman" w:eastAsia="Calibri" w:hAnsi="Times New Roman" w:cs="Times New Roman"/>
          <w:sz w:val="24"/>
          <w:szCs w:val="24"/>
        </w:rPr>
        <w:t xml:space="preserve"> </w:t>
      </w:r>
      <w:r w:rsidRPr="0092472E">
        <w:rPr>
          <w:rFonts w:ascii="Times New Roman" w:eastAsia="Calibri" w:hAnsi="Times New Roman" w:cs="Times New Roman"/>
          <w:sz w:val="24"/>
          <w:szCs w:val="24"/>
        </w:rPr>
        <w:t xml:space="preserve">Copiilor Handicapați Fizic – România (ASCHF-R), la </w:t>
      </w:r>
      <w:r w:rsidRPr="0092472E">
        <w:rPr>
          <w:rFonts w:ascii="Times New Roman" w:eastAsia="Calibri" w:hAnsi="Times New Roman" w:cs="Times New Roman"/>
          <w:i/>
          <w:sz w:val="24"/>
          <w:szCs w:val="24"/>
        </w:rPr>
        <w:t>Gala Lumea mea e lumea noastră</w:t>
      </w:r>
      <w:r w:rsidRPr="0092472E">
        <w:rPr>
          <w:rFonts w:ascii="Times New Roman" w:eastAsia="Calibri" w:hAnsi="Times New Roman" w:cs="Times New Roman"/>
          <w:sz w:val="24"/>
          <w:szCs w:val="24"/>
        </w:rPr>
        <w:t xml:space="preserve"> – la Complex</w:t>
      </w:r>
      <w:r w:rsidR="00397580">
        <w:rPr>
          <w:rFonts w:ascii="Times New Roman" w:eastAsia="Calibri" w:hAnsi="Times New Roman" w:cs="Times New Roman"/>
          <w:sz w:val="24"/>
          <w:szCs w:val="24"/>
        </w:rPr>
        <w:t>ul Magic Place</w:t>
      </w:r>
      <w:r w:rsidRPr="0092472E">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cs="Times New Roman"/>
          <w:bCs/>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bCs/>
          <w:sz w:val="24"/>
          <w:szCs w:val="24"/>
        </w:rPr>
        <w:t>Ședința ordinară a Consiliului General al Municipiului Bucureşti</w:t>
      </w:r>
      <w:r w:rsidRPr="0092472E">
        <w:rPr>
          <w:rFonts w:ascii="Times New Roman" w:hAnsi="Times New Roman" w:cs="Times New Roman"/>
          <w:bCs/>
          <w:sz w:val="24"/>
          <w:szCs w:val="24"/>
        </w:rPr>
        <w:t>;</w:t>
      </w:r>
    </w:p>
    <w:p w:rsidR="00363A8D" w:rsidRPr="0092472E" w:rsidRDefault="00374D0B">
      <w:pPr>
        <w:spacing w:after="0" w:line="240" w:lineRule="auto"/>
        <w:ind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Ședința Colegiului Prefectural al Municipiului București</w:t>
      </w:r>
      <w:r w:rsidRPr="0092472E">
        <w:rPr>
          <w:rFonts w:ascii="Times New Roman" w:hAnsi="Times New Roman" w:cs="Times New Roman"/>
          <w:sz w:val="24"/>
          <w:szCs w:val="24"/>
        </w:rPr>
        <w:t>;</w:t>
      </w:r>
    </w:p>
    <w:p w:rsidR="00363A8D" w:rsidRPr="0092472E" w:rsidRDefault="00374D0B">
      <w:pPr>
        <w:spacing w:after="0" w:line="240" w:lineRule="auto"/>
        <w:ind w:firstLine="567"/>
        <w:jc w:val="both"/>
      </w:pP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 xml:space="preserve">Întalnire la Ministerul Energiei, </w:t>
      </w:r>
      <w:r w:rsidRPr="0092472E">
        <w:rPr>
          <w:rFonts w:ascii="Times New Roman" w:hAnsi="Times New Roman" w:cs="Times New Roman"/>
          <w:sz w:val="24"/>
          <w:szCs w:val="24"/>
        </w:rPr>
        <w:t xml:space="preserve">cu Radet </w:t>
      </w:r>
      <w:r w:rsidR="007869E8">
        <w:rPr>
          <w:rFonts w:ascii="Times New Roman" w:hAnsi="Times New Roman" w:cs="Times New Roman"/>
          <w:sz w:val="24"/>
          <w:szCs w:val="24"/>
        </w:rPr>
        <w:t>ș</w:t>
      </w:r>
      <w:r w:rsidRPr="0092472E">
        <w:rPr>
          <w:rFonts w:ascii="Times New Roman" w:hAnsi="Times New Roman" w:cs="Times New Roman"/>
          <w:sz w:val="24"/>
          <w:szCs w:val="24"/>
        </w:rPr>
        <w:t>i Electrocentrale București.</w:t>
      </w:r>
    </w:p>
    <w:p w:rsidR="00363A8D" w:rsidRPr="0092472E" w:rsidRDefault="00363A8D">
      <w:pPr>
        <w:spacing w:after="0" w:line="240" w:lineRule="auto"/>
        <w:ind w:firstLine="567"/>
        <w:rPr>
          <w:rFonts w:ascii="Times New Roman" w:eastAsia="Calibri" w:hAnsi="Times New Roman" w:cs="Times New Roman"/>
          <w:sz w:val="24"/>
          <w:szCs w:val="24"/>
        </w:rPr>
      </w:pPr>
    </w:p>
    <w:p w:rsidR="00363A8D" w:rsidRPr="0092472E" w:rsidRDefault="00374D0B">
      <w:pPr>
        <w:spacing w:after="0" w:line="240" w:lineRule="auto"/>
      </w:pPr>
      <w:r w:rsidRPr="0092472E">
        <w:rPr>
          <w:rFonts w:ascii="Times New Roman" w:eastAsia="Calibri" w:hAnsi="Times New Roman" w:cs="Times New Roman"/>
          <w:sz w:val="24"/>
          <w:szCs w:val="24"/>
        </w:rPr>
        <w:t>Săptămâna 17 decembrie –  23 decembrie 2018:</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-Întâlnire cu d</w:t>
      </w:r>
      <w:r w:rsidR="007869E8">
        <w:rPr>
          <w:rFonts w:ascii="Times New Roman" w:eastAsia="Calibri" w:hAnsi="Times New Roman" w:cs="Times New Roman"/>
          <w:sz w:val="24"/>
          <w:szCs w:val="24"/>
        </w:rPr>
        <w:t>-</w:t>
      </w:r>
      <w:r w:rsidRPr="0092472E">
        <w:rPr>
          <w:rFonts w:ascii="Times New Roman" w:eastAsia="Calibri" w:hAnsi="Times New Roman" w:cs="Times New Roman"/>
          <w:sz w:val="24"/>
          <w:szCs w:val="24"/>
        </w:rPr>
        <w:t>na Primar general și cu Președintele Consiliului jud Ilfov ref. transport public;</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-Ședință la Primăria Municipiului București ref. trafic;</w:t>
      </w:r>
    </w:p>
    <w:p w:rsidR="00363A8D" w:rsidRPr="0092472E" w:rsidRDefault="00374D0B">
      <w:pPr>
        <w:spacing w:after="0" w:line="240" w:lineRule="auto"/>
        <w:ind w:firstLine="567"/>
        <w:jc w:val="both"/>
      </w:pPr>
      <w:r w:rsidRPr="0092472E">
        <w:rPr>
          <w:rFonts w:ascii="Times New Roman" w:eastAsia="Calibri" w:hAnsi="Times New Roman" w:cs="Times New Roman"/>
          <w:sz w:val="24"/>
          <w:szCs w:val="24"/>
        </w:rPr>
        <w:t>-Ședință de lucru (DRPCIV,</w:t>
      </w:r>
      <w:r w:rsidR="00A16104">
        <w:rPr>
          <w:rFonts w:ascii="Times New Roman" w:eastAsia="Calibri" w:hAnsi="Times New Roman" w:cs="Times New Roman"/>
          <w:sz w:val="24"/>
          <w:szCs w:val="24"/>
        </w:rPr>
        <w:t xml:space="preserve"> </w:t>
      </w:r>
      <w:r w:rsidRPr="0092472E">
        <w:rPr>
          <w:rFonts w:ascii="Times New Roman" w:eastAsia="Calibri" w:hAnsi="Times New Roman" w:cs="Times New Roman"/>
          <w:sz w:val="24"/>
          <w:szCs w:val="24"/>
        </w:rPr>
        <w:t>Brigada Rutieră Buc., SPCRPCIV Buc., SPCRPCIV Ilfov, Pol. Rutieră Ilfov), ref. școli șoferi și trasee examinare;</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-Întâlnire PMB;</w:t>
      </w:r>
    </w:p>
    <w:p w:rsidR="00363A8D" w:rsidRPr="0092472E" w:rsidRDefault="00374D0B">
      <w:pPr>
        <w:spacing w:after="0" w:line="240" w:lineRule="auto"/>
        <w:ind w:firstLine="567"/>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 xml:space="preserve">-Ședință </w:t>
      </w:r>
      <w:r w:rsidR="00A16104">
        <w:rPr>
          <w:rFonts w:ascii="Times New Roman" w:eastAsia="Calibri" w:hAnsi="Times New Roman" w:cs="Times New Roman"/>
          <w:sz w:val="24"/>
          <w:szCs w:val="24"/>
        </w:rPr>
        <w:t xml:space="preserve">la Ministerul Energiei </w:t>
      </w:r>
      <w:r w:rsidRPr="0092472E">
        <w:rPr>
          <w:rFonts w:ascii="Times New Roman" w:eastAsia="Calibri" w:hAnsi="Times New Roman" w:cs="Times New Roman"/>
          <w:sz w:val="24"/>
          <w:szCs w:val="24"/>
        </w:rPr>
        <w:t>în vederea analizării revendicărilor formulate de organizațiile sindicale Electrocentrale Buc. SA și RADET Buc.;</w:t>
      </w:r>
    </w:p>
    <w:p w:rsidR="00363A8D" w:rsidRPr="0092472E" w:rsidRDefault="00374D0B">
      <w:pPr>
        <w:spacing w:after="0" w:line="240" w:lineRule="auto"/>
        <w:ind w:firstLine="567"/>
        <w:rPr>
          <w:rFonts w:ascii="Times New Roman" w:eastAsia="Calibri" w:hAnsi="Times New Roman" w:cs="Times New Roman"/>
          <w:sz w:val="24"/>
          <w:szCs w:val="24"/>
        </w:rPr>
      </w:pPr>
      <w:r w:rsidRPr="0092472E">
        <w:rPr>
          <w:rFonts w:ascii="Times New Roman" w:eastAsia="Calibri" w:hAnsi="Times New Roman" w:cs="Times New Roman"/>
          <w:sz w:val="24"/>
          <w:szCs w:val="24"/>
        </w:rPr>
        <w:t>-Ședință ref disconfort olfactiv creat de Centrul de management integrat al deșeurilor SC Iridex Grup Import Export.</w:t>
      </w:r>
    </w:p>
    <w:p w:rsidR="00363A8D" w:rsidRDefault="00363A8D">
      <w:pPr>
        <w:pStyle w:val="ListParagraph"/>
        <w:jc w:val="both"/>
        <w:outlineLvl w:val="2"/>
        <w:rPr>
          <w:rFonts w:ascii="Times New Roman" w:hAnsi="Times New Roman" w:cs="Times New Roman"/>
          <w:b/>
          <w:sz w:val="24"/>
          <w:szCs w:val="24"/>
        </w:rPr>
      </w:pPr>
    </w:p>
    <w:p w:rsidR="00195514" w:rsidRDefault="00195514">
      <w:pPr>
        <w:pStyle w:val="ListParagraph"/>
        <w:jc w:val="both"/>
        <w:outlineLvl w:val="2"/>
        <w:rPr>
          <w:rFonts w:ascii="Times New Roman" w:hAnsi="Times New Roman" w:cs="Times New Roman"/>
          <w:b/>
          <w:sz w:val="24"/>
          <w:szCs w:val="24"/>
        </w:rPr>
      </w:pPr>
    </w:p>
    <w:p w:rsidR="00195514" w:rsidRPr="0092472E" w:rsidRDefault="00195514">
      <w:pPr>
        <w:pStyle w:val="ListParagraph"/>
        <w:jc w:val="both"/>
        <w:outlineLvl w:val="2"/>
        <w:rPr>
          <w:rFonts w:ascii="Times New Roman" w:hAnsi="Times New Roman" w:cs="Times New Roman"/>
          <w:b/>
          <w:sz w:val="24"/>
          <w:szCs w:val="24"/>
        </w:rPr>
      </w:pPr>
    </w:p>
    <w:p w:rsidR="00363A8D" w:rsidRPr="0092472E" w:rsidRDefault="00374D0B" w:rsidP="00A60619">
      <w:pPr>
        <w:pStyle w:val="ListParagraph"/>
        <w:ind w:left="567" w:hanging="567"/>
        <w:jc w:val="both"/>
        <w:outlineLvl w:val="2"/>
      </w:pPr>
      <w:bookmarkStart w:id="17" w:name="_Toc7016738"/>
      <w:r w:rsidRPr="0092472E">
        <w:rPr>
          <w:rFonts w:ascii="Times New Roman" w:hAnsi="Times New Roman" w:cs="Times New Roman"/>
          <w:b/>
          <w:sz w:val="24"/>
          <w:szCs w:val="24"/>
        </w:rPr>
        <w:lastRenderedPageBreak/>
        <w:t xml:space="preserve">2. </w:t>
      </w:r>
      <w:r w:rsidR="00A60619" w:rsidRPr="0092472E">
        <w:rPr>
          <w:rFonts w:ascii="Times New Roman" w:hAnsi="Times New Roman" w:cs="Times New Roman"/>
          <w:b/>
          <w:sz w:val="24"/>
          <w:szCs w:val="24"/>
        </w:rPr>
        <w:t xml:space="preserve">     </w:t>
      </w:r>
      <w:r w:rsidRPr="0092472E">
        <w:rPr>
          <w:rFonts w:ascii="Times New Roman" w:hAnsi="Times New Roman" w:cs="Times New Roman"/>
          <w:b/>
          <w:sz w:val="24"/>
          <w:szCs w:val="24"/>
        </w:rPr>
        <w:t>Comunicate de presă, alocuțiuni</w:t>
      </w:r>
      <w:bookmarkEnd w:id="17"/>
      <w:r w:rsidRPr="0092472E">
        <w:rPr>
          <w:rFonts w:ascii="Times New Roman" w:hAnsi="Times New Roman" w:cs="Times New Roman"/>
          <w:b/>
          <w:sz w:val="24"/>
          <w:szCs w:val="24"/>
        </w:rPr>
        <w:t xml:space="preserve"> </w:t>
      </w:r>
    </w:p>
    <w:p w:rsidR="00363A8D" w:rsidRPr="0092472E" w:rsidRDefault="00363A8D">
      <w:pPr>
        <w:pStyle w:val="ListParagraph"/>
        <w:ind w:left="284" w:firstLine="76"/>
        <w:jc w:val="both"/>
        <w:outlineLvl w:val="2"/>
        <w:rPr>
          <w:rFonts w:ascii="Times New Roman" w:hAnsi="Times New Roman" w:cs="Times New Roman"/>
          <w:b/>
          <w:sz w:val="24"/>
          <w:szCs w:val="24"/>
        </w:rPr>
      </w:pPr>
    </w:p>
    <w:p w:rsidR="00363A8D" w:rsidRPr="0092472E" w:rsidRDefault="00374D0B">
      <w:pPr>
        <w:pStyle w:val="ListParagraph"/>
        <w:spacing w:after="0" w:line="240" w:lineRule="auto"/>
        <w:ind w:left="0" w:firstLine="359"/>
        <w:jc w:val="both"/>
        <w:rPr>
          <w:rFonts w:ascii="Times New Roman" w:hAnsi="Times New Roman" w:cs="Times New Roman"/>
          <w:sz w:val="24"/>
          <w:szCs w:val="24"/>
        </w:rPr>
      </w:pPr>
      <w:r w:rsidRPr="0092472E">
        <w:rPr>
          <w:rFonts w:ascii="Times New Roman" w:hAnsi="Times New Roman" w:cs="Times New Roman"/>
          <w:sz w:val="24"/>
          <w:szCs w:val="24"/>
        </w:rPr>
        <w:t>În acest domeniu s-au întocmit următoarele documente și au avut loc următoarele activități:</w:t>
      </w:r>
    </w:p>
    <w:p w:rsidR="00363A8D" w:rsidRPr="0092472E" w:rsidRDefault="00374D0B">
      <w:pPr>
        <w:pStyle w:val="ListParagraph"/>
        <w:spacing w:after="0" w:line="240" w:lineRule="auto"/>
        <w:ind w:left="0" w:firstLine="359"/>
        <w:jc w:val="both"/>
        <w:rPr>
          <w:rFonts w:ascii="Times New Roman" w:hAnsi="Times New Roman" w:cs="Times New Roman"/>
          <w:sz w:val="24"/>
          <w:szCs w:val="24"/>
        </w:rPr>
      </w:pPr>
      <w:r w:rsidRPr="0092472E">
        <w:rPr>
          <w:rFonts w:ascii="Times New Roman" w:hAnsi="Times New Roman" w:cs="Times New Roman"/>
          <w:sz w:val="24"/>
          <w:szCs w:val="24"/>
        </w:rPr>
        <w:t xml:space="preserve">-27 comunicate de presă; </w:t>
      </w:r>
    </w:p>
    <w:p w:rsidR="00363A8D" w:rsidRPr="0092472E" w:rsidRDefault="00374D0B">
      <w:pPr>
        <w:pStyle w:val="ListParagraph"/>
        <w:spacing w:after="0" w:line="240" w:lineRule="auto"/>
        <w:ind w:left="0" w:firstLine="359"/>
        <w:jc w:val="both"/>
        <w:rPr>
          <w:rFonts w:ascii="Times New Roman" w:hAnsi="Times New Roman" w:cs="Times New Roman"/>
          <w:sz w:val="24"/>
          <w:szCs w:val="24"/>
        </w:rPr>
      </w:pPr>
      <w:r w:rsidRPr="0092472E">
        <w:rPr>
          <w:rFonts w:ascii="Times New Roman" w:hAnsi="Times New Roman" w:cs="Times New Roman"/>
          <w:sz w:val="24"/>
          <w:szCs w:val="24"/>
        </w:rPr>
        <w:t>- patru adrese către  Ministerul Afacerilor Interne;</w:t>
      </w:r>
    </w:p>
    <w:p w:rsidR="00363A8D" w:rsidRPr="0092472E" w:rsidRDefault="00374D0B">
      <w:pPr>
        <w:pStyle w:val="ListParagraph"/>
        <w:spacing w:after="0" w:line="240" w:lineRule="auto"/>
        <w:ind w:left="0" w:firstLine="359"/>
        <w:jc w:val="both"/>
        <w:rPr>
          <w:rFonts w:ascii="Times New Roman" w:hAnsi="Times New Roman" w:cs="Times New Roman"/>
          <w:sz w:val="24"/>
          <w:szCs w:val="24"/>
        </w:rPr>
      </w:pPr>
      <w:r w:rsidRPr="0092472E">
        <w:rPr>
          <w:rFonts w:ascii="Times New Roman" w:hAnsi="Times New Roman" w:cs="Times New Roman"/>
          <w:sz w:val="24"/>
          <w:szCs w:val="24"/>
        </w:rPr>
        <w:t>-</w:t>
      </w:r>
      <w:r w:rsidR="00A16104">
        <w:rPr>
          <w:rFonts w:ascii="Times New Roman" w:hAnsi="Times New Roman" w:cs="Times New Roman"/>
          <w:sz w:val="24"/>
          <w:szCs w:val="24"/>
        </w:rPr>
        <w:t xml:space="preserve"> trei participari videoconferinț</w:t>
      </w:r>
      <w:r w:rsidRPr="0092472E">
        <w:rPr>
          <w:rFonts w:ascii="Times New Roman" w:hAnsi="Times New Roman" w:cs="Times New Roman"/>
          <w:sz w:val="24"/>
          <w:szCs w:val="24"/>
        </w:rPr>
        <w:t>e;</w:t>
      </w:r>
    </w:p>
    <w:p w:rsidR="00363A8D" w:rsidRPr="0092472E" w:rsidRDefault="00374D0B">
      <w:pPr>
        <w:pStyle w:val="ListParagraph"/>
        <w:spacing w:after="0" w:line="240" w:lineRule="auto"/>
        <w:ind w:left="0" w:firstLine="359"/>
        <w:jc w:val="both"/>
        <w:rPr>
          <w:rFonts w:ascii="Times New Roman" w:hAnsi="Times New Roman" w:cs="Times New Roman"/>
          <w:sz w:val="24"/>
          <w:szCs w:val="24"/>
        </w:rPr>
      </w:pPr>
      <w:r w:rsidRPr="0092472E">
        <w:rPr>
          <w:rFonts w:ascii="Times New Roman" w:hAnsi="Times New Roman" w:cs="Times New Roman"/>
          <w:sz w:val="24"/>
          <w:szCs w:val="24"/>
        </w:rPr>
        <w:t>- o participare convocare Brașov;</w:t>
      </w:r>
    </w:p>
    <w:p w:rsidR="00363A8D" w:rsidRPr="0092472E" w:rsidRDefault="00374D0B">
      <w:pPr>
        <w:pStyle w:val="ListParagraph"/>
        <w:spacing w:after="0" w:line="240" w:lineRule="auto"/>
        <w:ind w:left="0" w:firstLine="359"/>
        <w:jc w:val="both"/>
        <w:rPr>
          <w:rFonts w:ascii="Times New Roman" w:hAnsi="Times New Roman" w:cs="Times New Roman"/>
          <w:sz w:val="24"/>
          <w:szCs w:val="24"/>
        </w:rPr>
      </w:pPr>
      <w:r w:rsidRPr="0092472E">
        <w:rPr>
          <w:rFonts w:ascii="Times New Roman" w:hAnsi="Times New Roman" w:cs="Times New Roman"/>
          <w:sz w:val="24"/>
          <w:szCs w:val="24"/>
        </w:rPr>
        <w:t>- două adrese către compartimentele interne;</w:t>
      </w:r>
    </w:p>
    <w:p w:rsidR="00363A8D" w:rsidRPr="0092472E" w:rsidRDefault="00A16104">
      <w:pPr>
        <w:pStyle w:val="ListParagraph"/>
        <w:spacing w:after="0" w:line="240" w:lineRule="auto"/>
        <w:ind w:left="0" w:firstLine="359"/>
        <w:jc w:val="both"/>
        <w:rPr>
          <w:rFonts w:ascii="Times New Roman" w:hAnsi="Times New Roman" w:cs="Times New Roman"/>
          <w:sz w:val="24"/>
          <w:szCs w:val="24"/>
        </w:rPr>
      </w:pPr>
      <w:r>
        <w:rPr>
          <w:rFonts w:ascii="Times New Roman" w:hAnsi="Times New Roman" w:cs="Times New Roman"/>
          <w:sz w:val="24"/>
          <w:szCs w:val="24"/>
        </w:rPr>
        <w:t>- 50 de petiț</w:t>
      </w:r>
      <w:r w:rsidR="00374D0B" w:rsidRPr="0092472E">
        <w:rPr>
          <w:rFonts w:ascii="Times New Roman" w:hAnsi="Times New Roman" w:cs="Times New Roman"/>
          <w:sz w:val="24"/>
          <w:szCs w:val="24"/>
        </w:rPr>
        <w:t>ii, solicitari;</w:t>
      </w:r>
    </w:p>
    <w:p w:rsidR="00363A8D" w:rsidRPr="0092472E" w:rsidRDefault="00374D0B">
      <w:pPr>
        <w:pStyle w:val="ListParagraph"/>
        <w:spacing w:after="0" w:line="240" w:lineRule="auto"/>
        <w:ind w:left="0" w:firstLine="359"/>
        <w:jc w:val="both"/>
      </w:pPr>
      <w:r w:rsidRPr="0092472E">
        <w:rPr>
          <w:rFonts w:ascii="Times New Roman" w:hAnsi="Times New Roman" w:cs="Times New Roman"/>
          <w:sz w:val="24"/>
          <w:szCs w:val="24"/>
        </w:rPr>
        <w:t>- 46 de avizări de cereri de publicare pe site-ul instituției.</w:t>
      </w:r>
    </w:p>
    <w:p w:rsidR="00363A8D" w:rsidRPr="0092472E" w:rsidRDefault="00363A8D">
      <w:pPr>
        <w:pStyle w:val="ListParagraph"/>
        <w:ind w:left="284" w:firstLine="76"/>
        <w:jc w:val="both"/>
        <w:outlineLvl w:val="2"/>
        <w:rPr>
          <w:rFonts w:ascii="Times New Roman" w:hAnsi="Times New Roman" w:cs="Times New Roman"/>
          <w:b/>
          <w:sz w:val="24"/>
          <w:szCs w:val="24"/>
        </w:rPr>
      </w:pPr>
    </w:p>
    <w:p w:rsidR="00363A8D" w:rsidRPr="0092472E" w:rsidRDefault="00374D0B" w:rsidP="006206EA">
      <w:pPr>
        <w:pStyle w:val="ListParagraph"/>
        <w:ind w:left="567" w:hanging="567"/>
        <w:jc w:val="both"/>
        <w:outlineLvl w:val="2"/>
        <w:rPr>
          <w:rFonts w:ascii="Times New Roman" w:hAnsi="Times New Roman" w:cs="Times New Roman"/>
          <w:b/>
          <w:sz w:val="24"/>
          <w:szCs w:val="24"/>
        </w:rPr>
      </w:pPr>
      <w:bookmarkStart w:id="18" w:name="_Toc7016739"/>
      <w:r w:rsidRPr="0092472E">
        <w:rPr>
          <w:rFonts w:ascii="Times New Roman" w:hAnsi="Times New Roman" w:cs="Times New Roman"/>
          <w:b/>
          <w:sz w:val="24"/>
          <w:szCs w:val="24"/>
        </w:rPr>
        <w:t xml:space="preserve">3. </w:t>
      </w:r>
      <w:r w:rsidRPr="0092472E">
        <w:rPr>
          <w:rFonts w:ascii="Times New Roman" w:hAnsi="Times New Roman" w:cs="Times New Roman"/>
          <w:b/>
          <w:sz w:val="24"/>
          <w:szCs w:val="24"/>
        </w:rPr>
        <w:tab/>
      </w:r>
      <w:r w:rsidRPr="00D70586">
        <w:rPr>
          <w:rFonts w:ascii="Times New Roman" w:hAnsi="Times New Roman" w:cs="Times New Roman"/>
          <w:b/>
          <w:sz w:val="24"/>
          <w:szCs w:val="24"/>
        </w:rPr>
        <w:t>Implicarea pentru implementarea Strategiei guvernamentale de îmbunătățire a situației romilor</w:t>
      </w:r>
      <w:bookmarkEnd w:id="18"/>
    </w:p>
    <w:p w:rsidR="00363A8D" w:rsidRPr="0092472E" w:rsidRDefault="00363A8D">
      <w:pPr>
        <w:pStyle w:val="ListParagraph"/>
        <w:spacing w:after="0" w:line="240" w:lineRule="auto"/>
        <w:ind w:left="284" w:firstLine="76"/>
        <w:outlineLvl w:val="2"/>
        <w:rPr>
          <w:rFonts w:ascii="Times New Roman" w:hAnsi="Times New Roman" w:cs="Times New Roman"/>
          <w:b/>
          <w:sz w:val="24"/>
          <w:szCs w:val="24"/>
        </w:rPr>
      </w:pPr>
    </w:p>
    <w:p w:rsidR="00363A8D" w:rsidRPr="0092472E" w:rsidRDefault="00374D0B">
      <w:pPr>
        <w:pStyle w:val="ListParagraph"/>
        <w:spacing w:after="0" w:line="240" w:lineRule="auto"/>
        <w:ind w:left="0"/>
        <w:jc w:val="both"/>
        <w:outlineLvl w:val="2"/>
      </w:pPr>
      <w:r w:rsidRPr="0092472E">
        <w:rPr>
          <w:rFonts w:ascii="Times New Roman" w:hAnsi="Times New Roman" w:cs="Times New Roman"/>
          <w:sz w:val="24"/>
          <w:szCs w:val="24"/>
        </w:rPr>
        <w:tab/>
      </w:r>
      <w:bookmarkStart w:id="19" w:name="_Toc7016740"/>
      <w:r w:rsidRPr="0092472E">
        <w:rPr>
          <w:rFonts w:ascii="Times New Roman" w:hAnsi="Times New Roman" w:cs="Times New Roman"/>
          <w:sz w:val="24"/>
          <w:szCs w:val="24"/>
        </w:rPr>
        <w:t>Strategia Guvernului României de incluziune a cetăţenilor români aparţinând minorităţii romilor pentru perioada 2012-2020</w:t>
      </w:r>
      <w:bookmarkEnd w:id="19"/>
    </w:p>
    <w:p w:rsidR="00363A8D" w:rsidRPr="0092472E" w:rsidRDefault="00363A8D">
      <w:pPr>
        <w:pStyle w:val="ListParagraph"/>
        <w:spacing w:after="0" w:line="240" w:lineRule="auto"/>
        <w:ind w:left="0" w:firstLine="567"/>
        <w:jc w:val="both"/>
        <w:outlineLvl w:val="2"/>
        <w:rPr>
          <w:rFonts w:ascii="Times New Roman" w:hAnsi="Times New Roman" w:cs="Times New Roman"/>
          <w:sz w:val="24"/>
          <w:szCs w:val="24"/>
        </w:rPr>
      </w:pPr>
    </w:p>
    <w:p w:rsidR="00363A8D" w:rsidRPr="0092472E" w:rsidRDefault="00374D0B">
      <w:pPr>
        <w:pStyle w:val="ListParagraph"/>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Grupul de lucru mixt pentru romi de la nivelul municipiului Bucureşti (GLM) a fost reactivat în anul 2006, reactualizat în anul 2012 și reînnoit în 2017 prin Ordinul Prefectului nr. 491/16.06.2017.</w:t>
      </w:r>
    </w:p>
    <w:p w:rsidR="00B143EC" w:rsidRPr="0092472E" w:rsidRDefault="00B143EC">
      <w:pPr>
        <w:pStyle w:val="ListParagraph"/>
        <w:spacing w:after="0" w:line="240" w:lineRule="auto"/>
        <w:ind w:left="0" w:firstLine="567"/>
        <w:jc w:val="both"/>
        <w:rPr>
          <w:rFonts w:ascii="Times New Roman" w:hAnsi="Times New Roman" w:cs="Times New Roman"/>
          <w:sz w:val="24"/>
          <w:szCs w:val="24"/>
        </w:rPr>
      </w:pPr>
    </w:p>
    <w:p w:rsidR="00363A8D" w:rsidRPr="0092472E" w:rsidRDefault="00374D0B">
      <w:pPr>
        <w:pStyle w:val="ListParagraph"/>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În anul 2018, GLM s-a întrunit în șapte ședințe, în 23 ianuarie, 15 februarie, 26 martie, 24 aprilie, 25 mai, 29 iunie și 26 noiemb</w:t>
      </w:r>
      <w:r w:rsidR="00D70586">
        <w:rPr>
          <w:rFonts w:ascii="Times New Roman" w:hAnsi="Times New Roman" w:cs="Times New Roman"/>
          <w:sz w:val="24"/>
          <w:szCs w:val="24"/>
        </w:rPr>
        <w:t xml:space="preserve">rie. În cadrul acestora </w:t>
      </w:r>
      <w:r w:rsidRPr="0092472E">
        <w:rPr>
          <w:rFonts w:ascii="Times New Roman" w:hAnsi="Times New Roman" w:cs="Times New Roman"/>
          <w:sz w:val="24"/>
          <w:szCs w:val="24"/>
        </w:rPr>
        <w:t xml:space="preserve">au fost supuse dezbaterii următoarele teme: </w:t>
      </w:r>
    </w:p>
    <w:p w:rsidR="00B143EC" w:rsidRPr="0092472E" w:rsidRDefault="00B143EC">
      <w:pPr>
        <w:pStyle w:val="ListParagraph"/>
        <w:spacing w:after="0" w:line="240" w:lineRule="auto"/>
        <w:ind w:left="0" w:firstLine="567"/>
        <w:jc w:val="both"/>
        <w:rPr>
          <w:rFonts w:ascii="Times New Roman" w:hAnsi="Times New Roman" w:cs="Times New Roman"/>
          <w:sz w:val="24"/>
          <w:szCs w:val="24"/>
        </w:rPr>
      </w:pP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Raportul anual de progres, elaborat la nivelul municipiului București;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adoptarea Raportului anual de progres, aferent anului 2017, elaborat la nivelul municipiului Bucureşti;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problematica actelor de proprietate și identitate  destinate cetățenilor de etnie romă din municipiul București;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propuneri privind măsurile și acțiunile în domeniile protecției sociale, educației, informării, comunicării, mobilității, securității, justiției și culturii, la nivelul autorităților publice locale, în vederea elaborării Planului de acțiune privind incluziunea romilor din municipiul București pe anul 2018;</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prezentarea programelor naționale de sănătate; </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problematica angajării mediatorilor sanitari la nivelul municipiului București;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reorganizarea Grupului de lucru mixt pentru romi;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realizarea unei recomandări de politică publică în urma înterpretării unor chestionare aplicate în comunitățile cu romi;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Raportul anual de activitate al Agenției Naționale pentru Romi;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Raportul de monitorizare a strategiei de implementare a H.G. NR.18/2015;</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planificarea întâlnirilor de la nivel regional;</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analizarea memoriului primit din partea Asociației Florarilor și a Meseriilor Tradiționale privind comercializarea florilor în municipiul București;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reorganizarea Grupului de Lucru Mixt pentru Romi de la nivelul Biroului Municipal pentru Romi din municipiul București.</w:t>
      </w:r>
    </w:p>
    <w:p w:rsidR="00363A8D" w:rsidRPr="0092472E" w:rsidRDefault="00363A8D">
      <w:pPr>
        <w:pStyle w:val="ListParagraph"/>
        <w:spacing w:after="0" w:line="240" w:lineRule="auto"/>
        <w:ind w:left="567"/>
        <w:jc w:val="both"/>
        <w:rPr>
          <w:rFonts w:ascii="Times New Roman" w:hAnsi="Times New Roman" w:cs="Times New Roman"/>
          <w:sz w:val="24"/>
          <w:szCs w:val="24"/>
        </w:rPr>
      </w:pPr>
    </w:p>
    <w:p w:rsidR="00363A8D" w:rsidRPr="0092472E" w:rsidRDefault="00374D0B">
      <w:pPr>
        <w:pStyle w:val="ListParagraph"/>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Principalele activități desfășurate pentru aplicarea strategiei:</w:t>
      </w:r>
    </w:p>
    <w:p w:rsidR="006206EA" w:rsidRPr="0092472E" w:rsidRDefault="006206EA">
      <w:pPr>
        <w:pStyle w:val="ListParagraph"/>
        <w:spacing w:after="0" w:line="240" w:lineRule="auto"/>
        <w:ind w:left="0" w:firstLine="567"/>
        <w:jc w:val="both"/>
        <w:rPr>
          <w:rFonts w:ascii="Times New Roman" w:hAnsi="Times New Roman" w:cs="Times New Roman"/>
          <w:sz w:val="24"/>
          <w:szCs w:val="24"/>
        </w:rPr>
      </w:pPr>
    </w:p>
    <w:p w:rsidR="00363A8D" w:rsidRPr="0092472E" w:rsidRDefault="00374D0B" w:rsidP="00A57764">
      <w:pPr>
        <w:pStyle w:val="ListParagraph"/>
        <w:numPr>
          <w:ilvl w:val="0"/>
          <w:numId w:val="13"/>
        </w:numPr>
        <w:spacing w:after="0" w:line="240" w:lineRule="auto"/>
        <w:ind w:left="0" w:firstLine="567"/>
        <w:jc w:val="both"/>
      </w:pPr>
      <w:r w:rsidRPr="0092472E">
        <w:rPr>
          <w:rFonts w:ascii="Times New Roman" w:hAnsi="Times New Roman" w:cs="Times New Roman"/>
          <w:sz w:val="24"/>
          <w:szCs w:val="24"/>
        </w:rPr>
        <w:lastRenderedPageBreak/>
        <w:t>evaluarea şi monitorizarea situaţiei comunităţilor de romi la nivelul municipiului Bucureşti;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elaborarea Planului municipal de măsuri privind incluziunea romilor;</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întocmirea raportului anual de progres referitor la implementarea Planului municipal de măsuri privind incluziunea romilor;</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monitorizarea implementării măsurilor stabilite în Planul municipal de măsuri, pe aria de activitate a autorităţilor publice locale şi a serviciilor deconcentrate;</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coordonarea tehnică a experţilor locali pentru romi;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Iimplicarea în efectuarea de lucrări de secretariat privind Grupul de lucru mixt pentru romi (elaborarea şi transmiterea de invitaţii, materiale de prezentare, convocatoare, elaborare liste de prezenţă şi procesele-verbale, elaborare note de informare).</w:t>
      </w:r>
    </w:p>
    <w:p w:rsidR="00363A8D" w:rsidRPr="0092472E" w:rsidRDefault="00363A8D">
      <w:pPr>
        <w:pStyle w:val="ListParagraph"/>
        <w:spacing w:after="0" w:line="240" w:lineRule="auto"/>
        <w:ind w:left="567"/>
        <w:jc w:val="both"/>
        <w:rPr>
          <w:rFonts w:ascii="Times New Roman" w:hAnsi="Times New Roman" w:cs="Times New Roman"/>
          <w:sz w:val="24"/>
          <w:szCs w:val="24"/>
        </w:rPr>
      </w:pPr>
    </w:p>
    <w:p w:rsidR="00363A8D" w:rsidRPr="0092472E" w:rsidRDefault="00374D0B">
      <w:pPr>
        <w:pStyle w:val="ListParagraph"/>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Reprezentanții Instituției Prefectului Municipiului București au participat la sesiuni de informare, ședințe și seminarii pe domeniul prevenirii şi combaterii marginalizării şi a excluziunii sociale în rândul persoanelor de etnie romă, astfel:</w:t>
      </w:r>
    </w:p>
    <w:p w:rsidR="00B143EC" w:rsidRPr="0092472E" w:rsidRDefault="00B143EC">
      <w:pPr>
        <w:pStyle w:val="ListParagraph"/>
        <w:spacing w:after="0" w:line="240" w:lineRule="auto"/>
        <w:ind w:left="0" w:firstLine="567"/>
        <w:jc w:val="both"/>
        <w:rPr>
          <w:rFonts w:ascii="Times New Roman" w:hAnsi="Times New Roman" w:cs="Times New Roman"/>
          <w:sz w:val="24"/>
          <w:szCs w:val="24"/>
        </w:rPr>
      </w:pP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19.03.2018 - ședință la sediul Agenției Naționale pentru Romi privind reactualizarea planului de masuri privind minoritatea romă;</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28.03.2018 - seminar D.E.P.A.B.D;</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12.04.2018 - proiect „Prietenul meu de altă etnie” – sediul DGASPC sector 1;</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25.05.2018 - ședință de lucru cu membrii Grupului de Lucru Mixt pentru Romi la sediul Agenției Naționale pentru Romi;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21.06.2018 - ședința Consiliul Consultativ al ANR la sediul Agenției Naționale pentru Romi;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 xml:space="preserve">05.12.2018 – lansarea ghidului de conversație audio – video </w:t>
      </w:r>
      <w:r w:rsidR="003D7E3C">
        <w:rPr>
          <w:rFonts w:ascii="Times New Roman" w:hAnsi="Times New Roman" w:cs="Times New Roman"/>
          <w:sz w:val="24"/>
          <w:szCs w:val="24"/>
        </w:rPr>
        <w:t>„</w:t>
      </w:r>
      <w:r w:rsidRPr="0092472E">
        <w:rPr>
          <w:rFonts w:ascii="Times New Roman" w:hAnsi="Times New Roman" w:cs="Times New Roman"/>
          <w:sz w:val="24"/>
          <w:szCs w:val="24"/>
        </w:rPr>
        <w:t>Jeanes Romanes?” la sediul Agenției Naționale pentru Romi;</w:t>
      </w:r>
    </w:p>
    <w:p w:rsidR="00363A8D" w:rsidRPr="0092472E" w:rsidRDefault="00374D0B" w:rsidP="00A57764">
      <w:pPr>
        <w:pStyle w:val="ListParagraph"/>
        <w:numPr>
          <w:ilvl w:val="0"/>
          <w:numId w:val="13"/>
        </w:numPr>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10-11.12.2018 - seminar organizat la Rin Grand Hotel, București, de Agenția Națională pentru Romi, intitulat „Planificarea, Monitorizarea și Evaluarea Politicilor Publice pentru Romi” și întâlnirea națională a organizațiilor de romi.</w:t>
      </w:r>
    </w:p>
    <w:p w:rsidR="00363A8D" w:rsidRPr="0092472E" w:rsidRDefault="00363A8D">
      <w:pPr>
        <w:pStyle w:val="ListParagraph"/>
        <w:ind w:left="284" w:firstLine="76"/>
        <w:jc w:val="both"/>
        <w:outlineLvl w:val="2"/>
        <w:rPr>
          <w:rFonts w:ascii="Times New Roman" w:hAnsi="Times New Roman" w:cs="Times New Roman"/>
          <w:b/>
          <w:sz w:val="24"/>
          <w:szCs w:val="24"/>
        </w:rPr>
      </w:pPr>
    </w:p>
    <w:p w:rsidR="00363A8D" w:rsidRPr="0092472E" w:rsidRDefault="00363A8D">
      <w:pPr>
        <w:pStyle w:val="ListParagraph"/>
        <w:ind w:left="284"/>
        <w:jc w:val="both"/>
        <w:rPr>
          <w:rFonts w:ascii="Times New Roman" w:hAnsi="Times New Roman" w:cs="Times New Roman"/>
          <w:b/>
          <w:sz w:val="24"/>
          <w:szCs w:val="24"/>
        </w:rPr>
      </w:pPr>
    </w:p>
    <w:p w:rsidR="00363A8D" w:rsidRPr="0092472E" w:rsidRDefault="00374D0B" w:rsidP="00B143EC">
      <w:pPr>
        <w:pStyle w:val="ListParagraph"/>
        <w:numPr>
          <w:ilvl w:val="0"/>
          <w:numId w:val="2"/>
        </w:numPr>
        <w:ind w:left="567" w:hanging="567"/>
        <w:jc w:val="both"/>
        <w:outlineLvl w:val="1"/>
        <w:rPr>
          <w:rFonts w:ascii="Times New Roman" w:hAnsi="Times New Roman" w:cs="Times New Roman"/>
          <w:b/>
          <w:sz w:val="24"/>
          <w:szCs w:val="24"/>
        </w:rPr>
      </w:pPr>
      <w:bookmarkStart w:id="20" w:name="_Toc7016741"/>
      <w:r w:rsidRPr="0092472E">
        <w:rPr>
          <w:rFonts w:ascii="Times New Roman" w:hAnsi="Times New Roman" w:cs="Times New Roman"/>
          <w:b/>
          <w:sz w:val="24"/>
          <w:szCs w:val="24"/>
        </w:rPr>
        <w:t>Corpul de control al prefectului</w:t>
      </w:r>
      <w:bookmarkEnd w:id="20"/>
    </w:p>
    <w:p w:rsidR="00363A8D" w:rsidRPr="0092472E" w:rsidRDefault="00374D0B">
      <w:pPr>
        <w:spacing w:after="0" w:line="240" w:lineRule="auto"/>
        <w:jc w:val="both"/>
      </w:pPr>
      <w:r w:rsidRPr="0092472E">
        <w:rPr>
          <w:rFonts w:ascii="Times New Roman" w:hAnsi="Times New Roman" w:cs="Times New Roman"/>
          <w:sz w:val="24"/>
          <w:szCs w:val="24"/>
        </w:rPr>
        <w:tab/>
        <w:t>Pe parcursul anului 2018, consilierul Corpului de control al prefectului a desfășurat:</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 </w:t>
      </w:r>
      <w:r w:rsidR="003D7E3C">
        <w:rPr>
          <w:rFonts w:ascii="Times New Roman" w:hAnsi="Times New Roman" w:cs="Times New Roman"/>
          <w:sz w:val="24"/>
          <w:szCs w:val="24"/>
        </w:rPr>
        <w:t xml:space="preserve"> </w:t>
      </w:r>
      <w:r w:rsidRPr="0092472E">
        <w:rPr>
          <w:rFonts w:ascii="Times New Roman" w:hAnsi="Times New Roman" w:cs="Times New Roman"/>
          <w:sz w:val="24"/>
          <w:szCs w:val="24"/>
        </w:rPr>
        <w:t>două activități de verificare la sediile serviciilor publice deconcentrate;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două activități de verificare la nivelul serviciilor din cadrul Instituției Prefectului Municipiului București;</w:t>
      </w:r>
    </w:p>
    <w:p w:rsidR="00363A8D" w:rsidRPr="0092472E" w:rsidRDefault="00374D0B">
      <w:pPr>
        <w:spacing w:after="0" w:line="240" w:lineRule="auto"/>
        <w:jc w:val="both"/>
      </w:pPr>
      <w:r w:rsidRPr="0092472E">
        <w:rPr>
          <w:rFonts w:ascii="Times New Roman" w:hAnsi="Times New Roman" w:cs="Times New Roman"/>
          <w:sz w:val="24"/>
          <w:szCs w:val="24"/>
        </w:rPr>
        <w:tab/>
        <w:t>- o activitate de verificare la sediul Primăriei Sectorului 6.</w:t>
      </w:r>
    </w:p>
    <w:p w:rsidR="00363A8D" w:rsidRPr="0092472E" w:rsidRDefault="00374D0B" w:rsidP="00D85E49">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 xml:space="preserve">În urma verificărilor au fost întocmite </w:t>
      </w:r>
      <w:r w:rsidR="003D7E3C">
        <w:rPr>
          <w:rFonts w:ascii="Times New Roman" w:hAnsi="Times New Roman" w:cs="Times New Roman"/>
          <w:sz w:val="24"/>
          <w:szCs w:val="24"/>
        </w:rPr>
        <w:t>cinci</w:t>
      </w:r>
      <w:r w:rsidRPr="0092472E">
        <w:rPr>
          <w:rFonts w:ascii="Times New Roman" w:hAnsi="Times New Roman" w:cs="Times New Roman"/>
          <w:sz w:val="24"/>
          <w:szCs w:val="24"/>
        </w:rPr>
        <w:t xml:space="preserve"> rapoarte de control, având anexate planuri de măsuri. </w:t>
      </w:r>
    </w:p>
    <w:p w:rsidR="00363A8D" w:rsidRPr="0092472E" w:rsidRDefault="00374D0B">
      <w:pPr>
        <w:spacing w:after="0" w:line="240" w:lineRule="auto"/>
        <w:jc w:val="both"/>
      </w:pPr>
      <w:r w:rsidRPr="0092472E">
        <w:rPr>
          <w:rFonts w:ascii="Times New Roman" w:hAnsi="Times New Roman" w:cs="Times New Roman"/>
          <w:sz w:val="24"/>
          <w:szCs w:val="24"/>
        </w:rPr>
        <w:tab/>
        <w:t>Tematica abordată în cadrul misiunilor de control la serviciile publice deconcentrate a vizat îndeplinirea acțiunilor stabilite în Planul de acțiuni pentru realizarea în municipiul București a obiectivelor cuprinse în Programul de guvernare, respectarea H.G. nr.1723/2004 privind combaterea birocraţiei în activitatea de relaţii cu publicul, modificată prin H.G. nr.1</w:t>
      </w:r>
      <w:r w:rsidR="00D018EF">
        <w:rPr>
          <w:rFonts w:ascii="Times New Roman" w:hAnsi="Times New Roman" w:cs="Times New Roman"/>
          <w:sz w:val="24"/>
          <w:szCs w:val="24"/>
        </w:rPr>
        <w:t>.</w:t>
      </w:r>
      <w:r w:rsidRPr="0092472E">
        <w:rPr>
          <w:rFonts w:ascii="Times New Roman" w:hAnsi="Times New Roman" w:cs="Times New Roman"/>
          <w:sz w:val="24"/>
          <w:szCs w:val="24"/>
        </w:rPr>
        <w:t>487/2005, rezolvarea cererilor, sesizărilor adresate autorităţilor locale sau primite de la alte instituţii conform O.G. nr.27/2002, aprobată prin Legea nr.233/2002, activitatea privind arhiva, respectarea prevederilor</w:t>
      </w:r>
      <w:r w:rsidRPr="0092472E">
        <w:rPr>
          <w:rFonts w:ascii="Times New Roman" w:hAnsi="Times New Roman" w:cs="Times New Roman"/>
          <w:bCs/>
          <w:sz w:val="24"/>
          <w:szCs w:val="24"/>
        </w:rPr>
        <w:t xml:space="preserve"> L</w:t>
      </w:r>
      <w:r w:rsidRPr="0092472E">
        <w:rPr>
          <w:rFonts w:ascii="Times New Roman" w:hAnsi="Times New Roman" w:cs="Times New Roman"/>
          <w:sz w:val="24"/>
          <w:szCs w:val="24"/>
        </w:rPr>
        <w:t xml:space="preserve">egii nr.544/2001 privind liberul acces la informaţiile de interes public și ale HG nr.123/2002, pentru aprobarea Normelor metodologice de aplicare a </w:t>
      </w:r>
      <w:r w:rsidRPr="0092472E">
        <w:rPr>
          <w:rFonts w:ascii="Times New Roman" w:hAnsi="Times New Roman" w:cs="Times New Roman"/>
          <w:bCs/>
          <w:sz w:val="24"/>
          <w:szCs w:val="24"/>
        </w:rPr>
        <w:t>L</w:t>
      </w:r>
      <w:r w:rsidRPr="0092472E">
        <w:rPr>
          <w:rFonts w:ascii="Times New Roman" w:hAnsi="Times New Roman" w:cs="Times New Roman"/>
          <w:sz w:val="24"/>
          <w:szCs w:val="24"/>
        </w:rPr>
        <w:t xml:space="preserve">egii nr.544/2001 privind liberul acces la informaţiile de interes public, cu modificările și </w:t>
      </w:r>
      <w:r w:rsidRPr="0092472E">
        <w:rPr>
          <w:rFonts w:ascii="Times New Roman" w:hAnsi="Times New Roman" w:cs="Times New Roman"/>
          <w:sz w:val="24"/>
          <w:szCs w:val="24"/>
        </w:rPr>
        <w:lastRenderedPageBreak/>
        <w:t xml:space="preserve">completările ulterioare, analiza activității Comisiei de disciplină, implementarea sistemului de control intern managerial. </w:t>
      </w:r>
    </w:p>
    <w:p w:rsidR="00363A8D" w:rsidRPr="0092472E" w:rsidRDefault="00374D0B">
      <w:pPr>
        <w:spacing w:after="0" w:line="240" w:lineRule="auto"/>
        <w:jc w:val="both"/>
      </w:pPr>
      <w:r w:rsidRPr="0092472E">
        <w:rPr>
          <w:rFonts w:ascii="Times New Roman" w:hAnsi="Times New Roman" w:cs="Times New Roman"/>
          <w:sz w:val="24"/>
          <w:szCs w:val="24"/>
        </w:rPr>
        <w:tab/>
      </w:r>
      <w:r w:rsidRPr="00D85E49">
        <w:rPr>
          <w:rFonts w:ascii="Times New Roman" w:hAnsi="Times New Roman" w:cs="Times New Roman"/>
          <w:sz w:val="24"/>
          <w:szCs w:val="24"/>
          <w:u w:val="single"/>
        </w:rPr>
        <w:t>Deficiențele constatate</w:t>
      </w:r>
      <w:r w:rsidRPr="00D85E49">
        <w:rPr>
          <w:rFonts w:ascii="Times New Roman" w:hAnsi="Times New Roman" w:cs="Times New Roman"/>
          <w:sz w:val="24"/>
          <w:szCs w:val="24"/>
        </w:rPr>
        <w:t xml:space="preserve"> în urma verificărilor au constat în aplicarea deficitară a Legii nr. 544/2001 și a HG nr. 123/2002, în sensul că nu au fost întocmite Buletinul Informativ și Raportul anual de activitate, lipsa unui registru pentru înregistrarea solicitărilor și răspunsurilor privind accesul la informațiile de interes public, angajații nu au urmat cursuri de formare profesională în ultimii ani, personal insuficient, ceea ce cauzează întârzieri la eliberarea avizelor, precum și neîndeplinirea numărului de inspecții propuse pentru anul 2017, proceduri neactualizate etc.</w:t>
      </w:r>
      <w:r w:rsidRPr="0092472E">
        <w:rPr>
          <w:rFonts w:ascii="Times New Roman" w:hAnsi="Times New Roman" w:cs="Times New Roman"/>
          <w:color w:val="FF0000"/>
          <w:sz w:val="24"/>
          <w:szCs w:val="24"/>
        </w:rPr>
        <w:t xml:space="preserve"> </w:t>
      </w:r>
    </w:p>
    <w:p w:rsidR="00B143EC" w:rsidRPr="0092472E" w:rsidRDefault="00B143EC">
      <w:pPr>
        <w:spacing w:after="0" w:line="240" w:lineRule="auto"/>
        <w:jc w:val="both"/>
      </w:pPr>
    </w:p>
    <w:p w:rsidR="00363A8D" w:rsidRPr="0092472E" w:rsidRDefault="00374D0B">
      <w:pPr>
        <w:spacing w:after="0" w:line="240" w:lineRule="auto"/>
        <w:jc w:val="both"/>
      </w:pPr>
      <w:r w:rsidRPr="0092472E">
        <w:rPr>
          <w:rFonts w:ascii="Times New Roman" w:hAnsi="Times New Roman" w:cs="Times New Roman"/>
          <w:sz w:val="24"/>
          <w:szCs w:val="24"/>
        </w:rPr>
        <w:tab/>
        <w:t xml:space="preserve">Tematica abordată în cazul verificărilor efectuate la nivelul Serviciului public comunitar regim permise de conducere și înmatriculare a vehiculelor și Serviciului public comunitar pentru eliberarea și evidența pașapoartelor simple a avut în vedere respectarea de către personalul instituției a prevederilor actelor normative, standardelor, normelor interne și procedurilor în domeniul controlului intern managerial și instruirea personalului asupra cerințelor controlului intern managerial. </w:t>
      </w:r>
    </w:p>
    <w:p w:rsidR="00363A8D" w:rsidRPr="0092472E" w:rsidRDefault="00374D0B">
      <w:pPr>
        <w:spacing w:after="0" w:line="240" w:lineRule="auto"/>
        <w:jc w:val="both"/>
      </w:pPr>
      <w:r w:rsidRPr="0092472E">
        <w:rPr>
          <w:rFonts w:ascii="Times New Roman" w:hAnsi="Times New Roman" w:cs="Times New Roman"/>
          <w:sz w:val="24"/>
          <w:szCs w:val="24"/>
        </w:rPr>
        <w:tab/>
      </w:r>
      <w:r w:rsidRPr="00876B0A">
        <w:rPr>
          <w:rFonts w:ascii="Times New Roman" w:hAnsi="Times New Roman" w:cs="Times New Roman"/>
          <w:sz w:val="24"/>
          <w:szCs w:val="24"/>
          <w:u w:val="single"/>
        </w:rPr>
        <w:t>Deficiențele constatate</w:t>
      </w:r>
      <w:r w:rsidRPr="00876B0A">
        <w:rPr>
          <w:rFonts w:ascii="Times New Roman" w:hAnsi="Times New Roman" w:cs="Times New Roman"/>
          <w:sz w:val="24"/>
          <w:szCs w:val="24"/>
        </w:rPr>
        <w:t xml:space="preserve"> au fost: o evidență incompletă a procedurilor aplicabile, difuzarea parțială a procedurilor către personalul nou încadrat, depășirea termenului de revizuire a procedurilor conform calendarului de revizuire etc.</w:t>
      </w:r>
    </w:p>
    <w:p w:rsidR="00B143EC" w:rsidRPr="0092472E" w:rsidRDefault="00B143EC">
      <w:pPr>
        <w:spacing w:after="0" w:line="240" w:lineRule="auto"/>
        <w:jc w:val="both"/>
      </w:pPr>
    </w:p>
    <w:p w:rsidR="00363A8D" w:rsidRPr="004F486F" w:rsidRDefault="00374D0B" w:rsidP="00392366">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Tematica abordată în cazul verificării efectuate la sediul Primăriei Sectorului 6 a avut în vedere </w:t>
      </w:r>
      <w:r w:rsidR="00392366" w:rsidRPr="004F486F">
        <w:rPr>
          <w:rFonts w:ascii="Times New Roman" w:hAnsi="Times New Roman" w:cs="Times New Roman"/>
          <w:sz w:val="24"/>
          <w:szCs w:val="24"/>
        </w:rPr>
        <w:t xml:space="preserve">respectarea de către primar și de către secretar a unor atribuții ce le revin, conform prevederilor Legii nr. 215/2001 privind administrația publică locală, republicată, cu modificările </w:t>
      </w:r>
      <w:r w:rsidR="004F486F" w:rsidRPr="004F486F">
        <w:rPr>
          <w:rFonts w:ascii="Times New Roman" w:hAnsi="Times New Roman" w:cs="Times New Roman"/>
          <w:sz w:val="24"/>
          <w:szCs w:val="24"/>
        </w:rPr>
        <w:t>și completările ulterioare.</w:t>
      </w:r>
    </w:p>
    <w:p w:rsidR="004F486F" w:rsidRDefault="004F486F" w:rsidP="00392366">
      <w:pPr>
        <w:spacing w:after="0" w:line="240" w:lineRule="auto"/>
        <w:jc w:val="both"/>
        <w:rPr>
          <w:rFonts w:ascii="Times New Roman" w:hAnsi="Times New Roman" w:cs="Times New Roman"/>
          <w:sz w:val="24"/>
          <w:szCs w:val="24"/>
        </w:rPr>
      </w:pPr>
      <w:r w:rsidRPr="004F486F">
        <w:rPr>
          <w:rFonts w:ascii="Times New Roman" w:hAnsi="Times New Roman" w:cs="Times New Roman"/>
          <w:sz w:val="24"/>
          <w:szCs w:val="24"/>
        </w:rPr>
        <w:tab/>
        <w:t>Deficiențele c</w:t>
      </w:r>
      <w:r>
        <w:rPr>
          <w:rFonts w:ascii="Times New Roman" w:hAnsi="Times New Roman" w:cs="Times New Roman"/>
          <w:sz w:val="24"/>
          <w:szCs w:val="24"/>
        </w:rPr>
        <w:t xml:space="preserve">onstatate cu privire la modul de îndeplinire a atribuțiilor ce revin primarului au fost lipsa Raportului anual privind starea economică, socială și de mediu, a Raportului asupra situației gestionării bunurilor și a Inventarului bunurilor din patrimoniul public și privat. </w:t>
      </w:r>
      <w:r w:rsidR="00EF795E">
        <w:rPr>
          <w:rFonts w:ascii="Times New Roman" w:hAnsi="Times New Roman" w:cs="Times New Roman"/>
          <w:sz w:val="24"/>
          <w:szCs w:val="24"/>
        </w:rPr>
        <w:t>În urma verificării activității secretarului s-au constatat următoarele: separarea atribuțiilor secretarului de organizare a arhivei și a evidenței statistice a dispozițiilor primarului și hotărârilor Consiliului local sub o altă direcție, rapoartele comisiilor de specialitate ale Consiliului local sunt incomplete, conținutul convocării Consiliului Local nu respectă cerințele impuse de art. 39 din Legea nr. 215/2001.</w:t>
      </w:r>
    </w:p>
    <w:p w:rsidR="00C734AD" w:rsidRPr="004F486F" w:rsidRDefault="00C734AD" w:rsidP="00392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În ceea ce privește aplicarea legislației în domeniul fondului funciar, nu exista o evidență întocmită la nivelul Serviciului de fond funciar privind hotărârile </w:t>
      </w:r>
      <w:r w:rsidR="005A68C1">
        <w:rPr>
          <w:rFonts w:ascii="Times New Roman" w:hAnsi="Times New Roman" w:cs="Times New Roman"/>
          <w:sz w:val="24"/>
          <w:szCs w:val="24"/>
        </w:rPr>
        <w:t>judecătorești pronunțate, definitive și irevocabile, nepuse în executare până la data efectuării controlului.</w:t>
      </w:r>
    </w:p>
    <w:p w:rsidR="00363A8D" w:rsidRPr="0092472E" w:rsidRDefault="00374D0B">
      <w:pPr>
        <w:spacing w:after="0" w:line="240" w:lineRule="auto"/>
        <w:jc w:val="both"/>
      </w:pPr>
      <w:r w:rsidRPr="0092472E">
        <w:rPr>
          <w:rFonts w:ascii="Times New Roman" w:hAnsi="Times New Roman" w:cs="Times New Roman"/>
          <w:sz w:val="24"/>
          <w:szCs w:val="24"/>
        </w:rPr>
        <w:tab/>
      </w:r>
      <w:r w:rsidRPr="0092472E">
        <w:rPr>
          <w:rFonts w:ascii="Times New Roman" w:hAnsi="Times New Roman" w:cs="Times New Roman"/>
          <w:bCs/>
          <w:color w:val="000000" w:themeColor="text1"/>
          <w:sz w:val="24"/>
          <w:szCs w:val="24"/>
        </w:rPr>
        <w:t xml:space="preserve"> </w:t>
      </w:r>
    </w:p>
    <w:p w:rsidR="00363A8D" w:rsidRPr="0092472E" w:rsidRDefault="00374D0B">
      <w:pPr>
        <w:spacing w:after="0" w:line="240" w:lineRule="auto"/>
        <w:jc w:val="both"/>
      </w:pPr>
      <w:r w:rsidRPr="0092472E">
        <w:rPr>
          <w:rFonts w:ascii="Times New Roman" w:hAnsi="Times New Roman" w:cs="Times New Roman"/>
          <w:sz w:val="24"/>
          <w:szCs w:val="24"/>
        </w:rPr>
        <w:tab/>
      </w:r>
      <w:r w:rsidRPr="0092472E">
        <w:rPr>
          <w:rFonts w:ascii="Times New Roman" w:hAnsi="Times New Roman" w:cs="Times New Roman"/>
          <w:bCs/>
          <w:sz w:val="24"/>
          <w:szCs w:val="24"/>
        </w:rPr>
        <w:t>În urma constatării deficiențelor s-au propus o serie de măsuri și s-au stabilit termene de remediere a acestora și de îndeplinire a obligațiilor prevăzute de lege.</w:t>
      </w:r>
    </w:p>
    <w:p w:rsidR="00363A8D" w:rsidRPr="0092472E" w:rsidRDefault="00374D0B">
      <w:pPr>
        <w:spacing w:after="0" w:line="240" w:lineRule="auto"/>
        <w:jc w:val="both"/>
      </w:pPr>
      <w:r w:rsidRPr="0092472E">
        <w:rPr>
          <w:rFonts w:ascii="Times New Roman" w:hAnsi="Times New Roman" w:cs="Times New Roman"/>
          <w:sz w:val="24"/>
          <w:szCs w:val="24"/>
        </w:rPr>
        <w:tab/>
        <w:t>Corpul de control al prefectului a monitorizat îndeplinirea măsurilor dispuse în rapoartele de control și a revenit, în unele situații, cu solicitarea unor informări cu privire la modul cum au fost puse în practică acestea.</w:t>
      </w:r>
    </w:p>
    <w:p w:rsidR="00DD368E" w:rsidRPr="0092472E" w:rsidRDefault="00DD368E">
      <w:pPr>
        <w:spacing w:after="0" w:line="240" w:lineRule="auto"/>
        <w:jc w:val="both"/>
      </w:pPr>
    </w:p>
    <w:p w:rsidR="00363A8D" w:rsidRPr="0092472E" w:rsidRDefault="00374D0B">
      <w:pPr>
        <w:spacing w:after="0" w:line="240" w:lineRule="auto"/>
        <w:jc w:val="both"/>
      </w:pPr>
      <w:r w:rsidRPr="0092472E">
        <w:rPr>
          <w:rFonts w:ascii="Times New Roman" w:hAnsi="Times New Roman" w:cs="Times New Roman"/>
          <w:sz w:val="24"/>
          <w:szCs w:val="24"/>
        </w:rPr>
        <w:tab/>
        <w:t>În ceea ce privește implementarea controlului intern managerial, consilierul Corpului de control al prefectului a asigurat îndrumarea metodologică a sistemului de control intern managerial la nivelul instituției.</w:t>
      </w:r>
    </w:p>
    <w:p w:rsidR="00363A8D" w:rsidRDefault="00363A8D">
      <w:pPr>
        <w:spacing w:after="0" w:line="240" w:lineRule="auto"/>
        <w:ind w:firstLine="360"/>
        <w:jc w:val="both"/>
        <w:outlineLvl w:val="1"/>
        <w:rPr>
          <w:rFonts w:ascii="Times New Roman" w:hAnsi="Times New Roman" w:cs="Times New Roman"/>
          <w:sz w:val="24"/>
          <w:szCs w:val="24"/>
        </w:rPr>
      </w:pPr>
    </w:p>
    <w:p w:rsidR="00195514" w:rsidRDefault="00195514">
      <w:pPr>
        <w:spacing w:after="0" w:line="240" w:lineRule="auto"/>
        <w:ind w:firstLine="360"/>
        <w:jc w:val="both"/>
        <w:outlineLvl w:val="1"/>
        <w:rPr>
          <w:rFonts w:ascii="Times New Roman" w:hAnsi="Times New Roman" w:cs="Times New Roman"/>
          <w:sz w:val="24"/>
          <w:szCs w:val="24"/>
        </w:rPr>
      </w:pPr>
    </w:p>
    <w:p w:rsidR="00195514" w:rsidRDefault="00195514">
      <w:pPr>
        <w:spacing w:after="0" w:line="240" w:lineRule="auto"/>
        <w:ind w:firstLine="360"/>
        <w:jc w:val="both"/>
        <w:outlineLvl w:val="1"/>
        <w:rPr>
          <w:rFonts w:ascii="Times New Roman" w:hAnsi="Times New Roman" w:cs="Times New Roman"/>
          <w:sz w:val="24"/>
          <w:szCs w:val="24"/>
        </w:rPr>
      </w:pPr>
    </w:p>
    <w:p w:rsidR="00195514" w:rsidRDefault="00195514">
      <w:pPr>
        <w:spacing w:after="0" w:line="240" w:lineRule="auto"/>
        <w:ind w:firstLine="360"/>
        <w:jc w:val="both"/>
        <w:outlineLvl w:val="1"/>
        <w:rPr>
          <w:rFonts w:ascii="Times New Roman" w:hAnsi="Times New Roman" w:cs="Times New Roman"/>
          <w:sz w:val="24"/>
          <w:szCs w:val="24"/>
        </w:rPr>
      </w:pPr>
    </w:p>
    <w:p w:rsidR="00195514" w:rsidRDefault="00195514">
      <w:pPr>
        <w:spacing w:after="0" w:line="240" w:lineRule="auto"/>
        <w:ind w:firstLine="360"/>
        <w:jc w:val="both"/>
        <w:outlineLvl w:val="1"/>
        <w:rPr>
          <w:rFonts w:ascii="Times New Roman" w:hAnsi="Times New Roman" w:cs="Times New Roman"/>
          <w:sz w:val="24"/>
          <w:szCs w:val="24"/>
        </w:rPr>
      </w:pPr>
    </w:p>
    <w:p w:rsidR="00195514" w:rsidRPr="0092472E" w:rsidRDefault="00195514">
      <w:pPr>
        <w:spacing w:after="0" w:line="240" w:lineRule="auto"/>
        <w:ind w:firstLine="360"/>
        <w:jc w:val="both"/>
        <w:outlineLvl w:val="1"/>
        <w:rPr>
          <w:rFonts w:ascii="Times New Roman" w:hAnsi="Times New Roman" w:cs="Times New Roman"/>
          <w:sz w:val="24"/>
          <w:szCs w:val="24"/>
        </w:rPr>
      </w:pPr>
    </w:p>
    <w:p w:rsidR="00363A8D" w:rsidRPr="0092472E" w:rsidRDefault="00374D0B" w:rsidP="00DD368E">
      <w:pPr>
        <w:pStyle w:val="ListParagraph"/>
        <w:numPr>
          <w:ilvl w:val="0"/>
          <w:numId w:val="2"/>
        </w:numPr>
        <w:ind w:left="709" w:hanging="709"/>
        <w:jc w:val="both"/>
        <w:outlineLvl w:val="2"/>
        <w:rPr>
          <w:rFonts w:ascii="Times New Roman" w:hAnsi="Times New Roman" w:cs="Times New Roman"/>
          <w:b/>
          <w:sz w:val="24"/>
          <w:szCs w:val="24"/>
        </w:rPr>
      </w:pPr>
      <w:bookmarkStart w:id="21" w:name="_Toc7016742"/>
      <w:r w:rsidRPr="0092472E">
        <w:rPr>
          <w:rFonts w:ascii="Times New Roman" w:hAnsi="Times New Roman" w:cs="Times New Roman"/>
          <w:b/>
          <w:sz w:val="24"/>
          <w:szCs w:val="24"/>
        </w:rPr>
        <w:lastRenderedPageBreak/>
        <w:t>Controlul legalității, al aplicării actelor normative și contencios administrativ</w:t>
      </w:r>
      <w:bookmarkEnd w:id="21"/>
    </w:p>
    <w:p w:rsidR="00363A8D" w:rsidRPr="0092472E" w:rsidRDefault="00363A8D">
      <w:pPr>
        <w:pStyle w:val="ListParagraph"/>
        <w:jc w:val="both"/>
        <w:outlineLvl w:val="2"/>
        <w:rPr>
          <w:rFonts w:ascii="Times New Roman" w:hAnsi="Times New Roman" w:cs="Times New Roman"/>
          <w:b/>
          <w:sz w:val="24"/>
          <w:szCs w:val="24"/>
        </w:rPr>
      </w:pPr>
    </w:p>
    <w:p w:rsidR="00363A8D" w:rsidRPr="0092472E" w:rsidRDefault="00374D0B" w:rsidP="00A57764">
      <w:pPr>
        <w:pStyle w:val="ListParagraph"/>
        <w:numPr>
          <w:ilvl w:val="0"/>
          <w:numId w:val="37"/>
        </w:numPr>
        <w:ind w:left="0" w:firstLine="0"/>
        <w:jc w:val="both"/>
        <w:outlineLvl w:val="2"/>
        <w:rPr>
          <w:b/>
        </w:rPr>
      </w:pPr>
      <w:bookmarkStart w:id="22" w:name="_Toc7016743"/>
      <w:r w:rsidRPr="0092472E">
        <w:rPr>
          <w:rFonts w:ascii="Times New Roman" w:hAnsi="Times New Roman" w:cs="Times New Roman"/>
          <w:b/>
          <w:sz w:val="24"/>
          <w:szCs w:val="24"/>
        </w:rPr>
        <w:t>Activitatea de verificare a legalirății actelor ad</w:t>
      </w:r>
      <w:r w:rsidR="00400B16">
        <w:rPr>
          <w:rFonts w:ascii="Times New Roman" w:hAnsi="Times New Roman" w:cs="Times New Roman"/>
          <w:b/>
          <w:sz w:val="24"/>
          <w:szCs w:val="24"/>
        </w:rPr>
        <w:t>ministrative și a modului de ap</w:t>
      </w:r>
      <w:r w:rsidRPr="0092472E">
        <w:rPr>
          <w:rFonts w:ascii="Times New Roman" w:hAnsi="Times New Roman" w:cs="Times New Roman"/>
          <w:b/>
          <w:sz w:val="24"/>
          <w:szCs w:val="24"/>
        </w:rPr>
        <w:t>licare a actelor normative în acțiuni planificate, Tematica abordată, Principalele deficiențe constatate, Măsuri propuse</w:t>
      </w:r>
      <w:bookmarkEnd w:id="22"/>
    </w:p>
    <w:p w:rsidR="00363A8D" w:rsidRPr="0092472E" w:rsidRDefault="00374D0B">
      <w:r w:rsidRPr="0092472E">
        <w:rPr>
          <w:rFonts w:ascii="Times New Roman" w:hAnsi="Times New Roman" w:cs="Times New Roman"/>
          <w:sz w:val="24"/>
          <w:szCs w:val="24"/>
          <w:u w:val="single"/>
        </w:rPr>
        <w:t>Consiliul General al Municipiului București</w:t>
      </w:r>
    </w:p>
    <w:p w:rsidR="00363A8D" w:rsidRPr="0092472E" w:rsidRDefault="00374D0B">
      <w:pPr>
        <w:spacing w:after="0" w:line="240" w:lineRule="auto"/>
      </w:pPr>
      <w:r w:rsidRPr="0092472E">
        <w:rPr>
          <w:rFonts w:ascii="Times New Roman" w:hAnsi="Times New Roman" w:cs="Times New Roman"/>
          <w:sz w:val="24"/>
          <w:szCs w:val="24"/>
        </w:rPr>
        <w:tab/>
        <w:t>Au fost comunicate</w:t>
      </w:r>
      <w:r w:rsidR="00135E34">
        <w:rPr>
          <w:rFonts w:ascii="Times New Roman" w:hAnsi="Times New Roman" w:cs="Times New Roman"/>
          <w:sz w:val="24"/>
          <w:szCs w:val="24"/>
        </w:rPr>
        <w:t>,</w:t>
      </w:r>
      <w:r w:rsidRPr="0092472E">
        <w:rPr>
          <w:rFonts w:ascii="Times New Roman" w:hAnsi="Times New Roman" w:cs="Times New Roman"/>
          <w:sz w:val="24"/>
          <w:szCs w:val="24"/>
        </w:rPr>
        <w:t xml:space="preserve"> în vederea verificării legalității</w:t>
      </w:r>
      <w:r w:rsidR="00135E34">
        <w:rPr>
          <w:rFonts w:ascii="Times New Roman" w:hAnsi="Times New Roman" w:cs="Times New Roman"/>
          <w:sz w:val="24"/>
          <w:szCs w:val="24"/>
        </w:rPr>
        <w:t>,</w:t>
      </w:r>
      <w:r w:rsidRPr="0092472E">
        <w:rPr>
          <w:rFonts w:ascii="Times New Roman" w:hAnsi="Times New Roman" w:cs="Times New Roman"/>
          <w:sz w:val="24"/>
          <w:szCs w:val="24"/>
        </w:rPr>
        <w:t xml:space="preserve"> 881 hotărâri. Din acestea au fost verificate 603, fiind formulate 22 de proceduri prealabile, urmare cărora o parte din hotărâri au fost abrogate iar altele revocate. Sunt în termenul legal de verificare 278 hotărâri.</w:t>
      </w:r>
    </w:p>
    <w:p w:rsidR="00363A8D" w:rsidRPr="0092472E" w:rsidRDefault="00374D0B">
      <w:pPr>
        <w:spacing w:after="0" w:line="240" w:lineRule="auto"/>
        <w:jc w:val="both"/>
      </w:pPr>
      <w:r w:rsidRPr="0092472E">
        <w:rPr>
          <w:rFonts w:ascii="Times New Roman" w:hAnsi="Times New Roman" w:cs="Times New Roman"/>
          <w:sz w:val="24"/>
          <w:szCs w:val="24"/>
        </w:rPr>
        <w:tab/>
      </w:r>
      <w:r w:rsidRPr="0013256D">
        <w:rPr>
          <w:rFonts w:ascii="Times New Roman" w:hAnsi="Times New Roman" w:cs="Times New Roman"/>
          <w:sz w:val="24"/>
          <w:szCs w:val="24"/>
        </w:rPr>
        <w:t>Prin Decizia civilă nr.6</w:t>
      </w:r>
      <w:r w:rsidR="00175834" w:rsidRPr="0013256D">
        <w:rPr>
          <w:rFonts w:ascii="Times New Roman" w:hAnsi="Times New Roman" w:cs="Times New Roman"/>
          <w:sz w:val="24"/>
          <w:szCs w:val="24"/>
        </w:rPr>
        <w:t>.</w:t>
      </w:r>
      <w:r w:rsidRPr="0013256D">
        <w:rPr>
          <w:rFonts w:ascii="Times New Roman" w:hAnsi="Times New Roman" w:cs="Times New Roman"/>
          <w:sz w:val="24"/>
          <w:szCs w:val="24"/>
        </w:rPr>
        <w:t xml:space="preserve">504/22.11.2018 Curtea de Apel București a anulat hotărârile CGMB de înființare </w:t>
      </w:r>
      <w:r w:rsidR="00175834" w:rsidRPr="0013256D">
        <w:rPr>
          <w:rFonts w:ascii="Times New Roman" w:hAnsi="Times New Roman" w:cs="Times New Roman"/>
          <w:sz w:val="24"/>
          <w:szCs w:val="24"/>
        </w:rPr>
        <w:t>a 21 de companii, din cele 22 (</w:t>
      </w:r>
      <w:r w:rsidRPr="0013256D">
        <w:rPr>
          <w:rFonts w:ascii="Times New Roman" w:hAnsi="Times New Roman" w:cs="Times New Roman"/>
          <w:sz w:val="24"/>
          <w:szCs w:val="24"/>
        </w:rPr>
        <w:t>Compania Municipală Cimitire București fiind înființată la o dată ulterioară celor a căror înființare a făcut obiectul controlului judecătoresc), de la data rămânerii sale definitive aceasta devenind executorie. Având în vedere că</w:t>
      </w:r>
      <w:r w:rsidR="00175834" w:rsidRPr="0013256D">
        <w:rPr>
          <w:rFonts w:ascii="Times New Roman" w:hAnsi="Times New Roman" w:cs="Times New Roman"/>
          <w:sz w:val="24"/>
          <w:szCs w:val="24"/>
        </w:rPr>
        <w:t>,</w:t>
      </w:r>
      <w:r w:rsidRPr="0013256D">
        <w:rPr>
          <w:rFonts w:ascii="Times New Roman" w:hAnsi="Times New Roman" w:cs="Times New Roman"/>
          <w:sz w:val="24"/>
          <w:szCs w:val="24"/>
        </w:rPr>
        <w:t xml:space="preserve"> potrivit Noului cod de procedură civilă –art.435 alin.(2)</w:t>
      </w:r>
      <w:r w:rsidR="00175834" w:rsidRPr="0013256D">
        <w:rPr>
          <w:rFonts w:ascii="Times New Roman" w:hAnsi="Times New Roman" w:cs="Times New Roman"/>
          <w:sz w:val="24"/>
          <w:szCs w:val="24"/>
        </w:rPr>
        <w:t>,</w:t>
      </w:r>
      <w:r w:rsidRPr="0013256D">
        <w:rPr>
          <w:rFonts w:ascii="Times New Roman" w:hAnsi="Times New Roman" w:cs="Times New Roman"/>
          <w:sz w:val="24"/>
          <w:szCs w:val="24"/>
        </w:rPr>
        <w:t xml:space="preserve"> hotărârea este opozabilă oricărei terțe persoane, atât timp cât aceasta din urmă nu face, în condițiile legii, dovada contrară, hotărârile subsecvente hotărârilor anulate de către instanță au devenit lipsite de cauză, obiectul lor de reglementare fiind strâns legat de obiectul h</w:t>
      </w:r>
      <w:r w:rsidR="00AB5952" w:rsidRPr="0013256D">
        <w:rPr>
          <w:rFonts w:ascii="Times New Roman" w:hAnsi="Times New Roman" w:cs="Times New Roman"/>
          <w:sz w:val="24"/>
          <w:szCs w:val="24"/>
        </w:rPr>
        <w:t>otărârilor anulate (</w:t>
      </w:r>
      <w:r w:rsidRPr="0013256D">
        <w:rPr>
          <w:rFonts w:ascii="Times New Roman" w:hAnsi="Times New Roman" w:cs="Times New Roman"/>
          <w:sz w:val="24"/>
          <w:szCs w:val="24"/>
        </w:rPr>
        <w:t>majorare de capital, aprobări studii de oportunitate privind modalitatea de delegare a serviciului public, aprobări regulamente privind modalitatea de delegarea a serviciului public de administrare a domeniului public și privat, privind delegări ale serviciilor publice de interes local etc), nu mai poate fi realizat întrucât nu mai există cauza, aceasta fiind una din condițiile esențiale de validitate a actului juridic.</w:t>
      </w:r>
      <w:r w:rsidRPr="0092472E">
        <w:rPr>
          <w:rFonts w:ascii="Times New Roman" w:hAnsi="Times New Roman" w:cs="Times New Roman"/>
          <w:sz w:val="24"/>
          <w:szCs w:val="24"/>
        </w:rPr>
        <w:t xml:space="preserve"> </w:t>
      </w:r>
    </w:p>
    <w:p w:rsidR="00363A8D" w:rsidRPr="0092472E" w:rsidRDefault="00374D0B" w:rsidP="00DD368E">
      <w:pPr>
        <w:spacing w:after="0" w:line="240" w:lineRule="auto"/>
        <w:jc w:val="both"/>
      </w:pPr>
      <w:r w:rsidRPr="0092472E">
        <w:rPr>
          <w:rFonts w:ascii="Times New Roman" w:hAnsi="Times New Roman" w:cs="Times New Roman"/>
          <w:sz w:val="24"/>
          <w:szCs w:val="24"/>
        </w:rPr>
        <w:tab/>
      </w:r>
      <w:r w:rsidRPr="0013256D">
        <w:rPr>
          <w:rFonts w:ascii="Times New Roman" w:hAnsi="Times New Roman" w:cs="Times New Roman"/>
          <w:sz w:val="24"/>
          <w:szCs w:val="24"/>
        </w:rPr>
        <w:t>Fiind în termenul de prescripție a acțiunii, de la începutul anului au fost demarate demersuri prin care am solicitat autorității emitente să adopte măsurile tehnico-juridice ce se impun, pentru ca prestarea diferitelor servicii publice de interes local să se desfășoare cu stricta respectare a legii, rezervându-ne dreptul de a ataca direct în instanță hotărârile apreciate ca nelegale.</w:t>
      </w:r>
    </w:p>
    <w:p w:rsidR="00DD368E" w:rsidRPr="0092472E" w:rsidRDefault="00DD368E" w:rsidP="00DD368E">
      <w:pPr>
        <w:spacing w:after="0" w:line="240" w:lineRule="auto"/>
        <w:rPr>
          <w:rFonts w:ascii="Times New Roman" w:hAnsi="Times New Roman" w:cs="Times New Roman"/>
          <w:sz w:val="24"/>
          <w:szCs w:val="24"/>
          <w:u w:val="single"/>
        </w:rPr>
      </w:pPr>
    </w:p>
    <w:p w:rsidR="00363A8D" w:rsidRPr="0092472E" w:rsidRDefault="00374D0B" w:rsidP="00DD368E">
      <w:pPr>
        <w:spacing w:after="0" w:line="240" w:lineRule="auto"/>
        <w:rPr>
          <w:rFonts w:ascii="Times New Roman" w:hAnsi="Times New Roman" w:cs="Times New Roman"/>
          <w:sz w:val="24"/>
          <w:szCs w:val="24"/>
          <w:u w:val="single"/>
        </w:rPr>
      </w:pPr>
      <w:r w:rsidRPr="0092472E">
        <w:rPr>
          <w:rFonts w:ascii="Times New Roman" w:hAnsi="Times New Roman" w:cs="Times New Roman"/>
          <w:sz w:val="24"/>
          <w:szCs w:val="24"/>
          <w:u w:val="single"/>
        </w:rPr>
        <w:t>Primarul general al Municipiului București</w:t>
      </w:r>
    </w:p>
    <w:p w:rsidR="00363A8D" w:rsidRPr="0092472E" w:rsidRDefault="00374D0B" w:rsidP="00D82577">
      <w:pPr>
        <w:spacing w:after="0" w:line="240" w:lineRule="auto"/>
        <w:jc w:val="both"/>
      </w:pPr>
      <w:r w:rsidRPr="0092472E">
        <w:rPr>
          <w:rFonts w:ascii="Times New Roman" w:hAnsi="Times New Roman" w:cs="Times New Roman"/>
          <w:sz w:val="24"/>
          <w:szCs w:val="24"/>
        </w:rPr>
        <w:t xml:space="preserve">Au fost comunicate în vederea verificării legalității 2.416 dispoziții ale primarului general, dintre acestea 519 aflându-se în termenul legal de verificare. </w:t>
      </w:r>
    </w:p>
    <w:p w:rsidR="00363A8D" w:rsidRPr="0092472E" w:rsidRDefault="00363A8D">
      <w:pPr>
        <w:spacing w:after="0" w:line="240" w:lineRule="auto"/>
        <w:rPr>
          <w:rFonts w:ascii="Times New Roman" w:hAnsi="Times New Roman" w:cs="Times New Roman"/>
          <w:sz w:val="24"/>
          <w:szCs w:val="24"/>
        </w:rPr>
      </w:pPr>
    </w:p>
    <w:p w:rsidR="00363A8D" w:rsidRPr="0092472E" w:rsidRDefault="00374D0B">
      <w:r w:rsidRPr="0092472E">
        <w:rPr>
          <w:rFonts w:ascii="Times New Roman" w:hAnsi="Times New Roman" w:cs="Times New Roman"/>
          <w:sz w:val="24"/>
          <w:szCs w:val="24"/>
          <w:u w:val="single"/>
        </w:rPr>
        <w:t>Sectorul 1</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Au fost comunicate</w:t>
      </w:r>
      <w:r w:rsidR="00322111">
        <w:rPr>
          <w:rFonts w:ascii="Times New Roman" w:hAnsi="Times New Roman" w:cs="Times New Roman"/>
          <w:sz w:val="24"/>
          <w:szCs w:val="24"/>
        </w:rPr>
        <w:t>,</w:t>
      </w:r>
      <w:r w:rsidRPr="0092472E">
        <w:rPr>
          <w:rFonts w:ascii="Times New Roman" w:hAnsi="Times New Roman" w:cs="Times New Roman"/>
          <w:sz w:val="24"/>
          <w:szCs w:val="24"/>
        </w:rPr>
        <w:t xml:space="preserve"> în vederea verificării legalității</w:t>
      </w:r>
      <w:r w:rsidR="00322111">
        <w:rPr>
          <w:rFonts w:ascii="Times New Roman" w:hAnsi="Times New Roman" w:cs="Times New Roman"/>
          <w:sz w:val="24"/>
          <w:szCs w:val="24"/>
        </w:rPr>
        <w:t>,</w:t>
      </w:r>
      <w:r w:rsidRPr="0092472E">
        <w:rPr>
          <w:rFonts w:ascii="Times New Roman" w:hAnsi="Times New Roman" w:cs="Times New Roman"/>
          <w:sz w:val="24"/>
          <w:szCs w:val="24"/>
        </w:rPr>
        <w:t xml:space="preserve"> 436 hotărâri. Pentru </w:t>
      </w:r>
      <w:r w:rsidR="00322111">
        <w:rPr>
          <w:rFonts w:ascii="Times New Roman" w:hAnsi="Times New Roman" w:cs="Times New Roman"/>
          <w:sz w:val="24"/>
          <w:szCs w:val="24"/>
        </w:rPr>
        <w:t>cinci</w:t>
      </w:r>
      <w:r w:rsidRPr="0092472E">
        <w:rPr>
          <w:rFonts w:ascii="Times New Roman" w:hAnsi="Times New Roman" w:cs="Times New Roman"/>
          <w:sz w:val="24"/>
          <w:szCs w:val="24"/>
        </w:rPr>
        <w:t xml:space="preserve"> dintre acestea s-au formulat proceduri prealabile, în două cazuri hotărârile fiind abrogate, pentru celelalte fiind în termenul legal de formulare a acțiunii, iar 145 de hotărâri se află în curs de verificare.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Primarul sectorului 1 a emis 4.613 dispoziții, din care 1</w:t>
      </w:r>
      <w:r w:rsidR="00322111">
        <w:rPr>
          <w:rFonts w:ascii="Times New Roman" w:hAnsi="Times New Roman" w:cs="Times New Roman"/>
          <w:sz w:val="24"/>
          <w:szCs w:val="24"/>
        </w:rPr>
        <w:t>.</w:t>
      </w:r>
      <w:r w:rsidRPr="0092472E">
        <w:rPr>
          <w:rFonts w:ascii="Times New Roman" w:hAnsi="Times New Roman" w:cs="Times New Roman"/>
          <w:sz w:val="24"/>
          <w:szCs w:val="24"/>
        </w:rPr>
        <w:t>230 se află în termenul legal de verificare.</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rPr>
          <w:rFonts w:ascii="Times New Roman" w:hAnsi="Times New Roman" w:cs="Times New Roman"/>
          <w:sz w:val="24"/>
          <w:szCs w:val="24"/>
        </w:rPr>
      </w:pPr>
      <w:r w:rsidRPr="0092472E">
        <w:rPr>
          <w:rFonts w:ascii="Times New Roman" w:hAnsi="Times New Roman" w:cs="Times New Roman"/>
          <w:sz w:val="24"/>
          <w:szCs w:val="24"/>
          <w:u w:val="single"/>
        </w:rPr>
        <w:t>Sectorul 2</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Au fost comunicate 407 hotărâri adoptate, din care 326 au fost verificate de legalitate.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Din cele 2</w:t>
      </w:r>
      <w:r w:rsidR="00322111">
        <w:rPr>
          <w:rFonts w:ascii="Times New Roman" w:hAnsi="Times New Roman" w:cs="Times New Roman"/>
          <w:sz w:val="24"/>
          <w:szCs w:val="24"/>
        </w:rPr>
        <w:t>.</w:t>
      </w:r>
      <w:r w:rsidRPr="0092472E">
        <w:rPr>
          <w:rFonts w:ascii="Times New Roman" w:hAnsi="Times New Roman" w:cs="Times New Roman"/>
          <w:sz w:val="24"/>
          <w:szCs w:val="24"/>
        </w:rPr>
        <w:t>787 de dispoziții comunicate, 2</w:t>
      </w:r>
      <w:r w:rsidR="00322111">
        <w:rPr>
          <w:rFonts w:ascii="Times New Roman" w:hAnsi="Times New Roman" w:cs="Times New Roman"/>
          <w:sz w:val="24"/>
          <w:szCs w:val="24"/>
        </w:rPr>
        <w:t>.</w:t>
      </w:r>
      <w:r w:rsidRPr="0092472E">
        <w:rPr>
          <w:rFonts w:ascii="Times New Roman" w:hAnsi="Times New Roman" w:cs="Times New Roman"/>
          <w:sz w:val="24"/>
          <w:szCs w:val="24"/>
        </w:rPr>
        <w:t>297 au fost verificate.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Au fost formulate 4 proceduri prealabile și 3 acțiuni în anularea hotărârilor de consiliu apreciate ca nelegale.</w:t>
      </w:r>
    </w:p>
    <w:p w:rsidR="00363A8D" w:rsidRDefault="00363A8D">
      <w:pPr>
        <w:spacing w:after="0" w:line="240" w:lineRule="auto"/>
        <w:jc w:val="both"/>
        <w:rPr>
          <w:rFonts w:ascii="Times New Roman" w:hAnsi="Times New Roman" w:cs="Times New Roman"/>
          <w:sz w:val="24"/>
          <w:szCs w:val="24"/>
        </w:rPr>
      </w:pPr>
    </w:p>
    <w:p w:rsidR="00322111" w:rsidRPr="0092472E" w:rsidRDefault="00322111">
      <w:pPr>
        <w:spacing w:after="0" w:line="240" w:lineRule="auto"/>
        <w:jc w:val="both"/>
        <w:rPr>
          <w:rFonts w:ascii="Times New Roman" w:hAnsi="Times New Roman" w:cs="Times New Roman"/>
          <w:sz w:val="24"/>
          <w:szCs w:val="24"/>
        </w:rPr>
      </w:pPr>
    </w:p>
    <w:p w:rsidR="00363A8D" w:rsidRPr="0092472E" w:rsidRDefault="00374D0B">
      <w:pPr>
        <w:rPr>
          <w:rFonts w:ascii="Times New Roman" w:hAnsi="Times New Roman" w:cs="Times New Roman"/>
          <w:sz w:val="24"/>
          <w:szCs w:val="24"/>
          <w:u w:val="single"/>
        </w:rPr>
      </w:pPr>
      <w:r w:rsidRPr="0092472E">
        <w:rPr>
          <w:rFonts w:ascii="Times New Roman" w:hAnsi="Times New Roman" w:cs="Times New Roman"/>
          <w:sz w:val="24"/>
          <w:szCs w:val="24"/>
        </w:rPr>
        <w:lastRenderedPageBreak/>
        <w:t>S</w:t>
      </w:r>
      <w:r w:rsidRPr="0092472E">
        <w:rPr>
          <w:rFonts w:ascii="Times New Roman" w:hAnsi="Times New Roman" w:cs="Times New Roman"/>
          <w:sz w:val="24"/>
          <w:szCs w:val="24"/>
          <w:u w:val="single"/>
        </w:rPr>
        <w:t>ectorul 3</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S-au comunicat 598 de hotărâri, din care au fost verificate de legalitate 307.</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Din cele 5</w:t>
      </w:r>
      <w:r w:rsidR="00322111">
        <w:rPr>
          <w:rFonts w:ascii="Times New Roman" w:hAnsi="Times New Roman" w:cs="Times New Roman"/>
          <w:sz w:val="24"/>
          <w:szCs w:val="24"/>
        </w:rPr>
        <w:t>.</w:t>
      </w:r>
      <w:r w:rsidRPr="0092472E">
        <w:rPr>
          <w:rFonts w:ascii="Times New Roman" w:hAnsi="Times New Roman" w:cs="Times New Roman"/>
          <w:sz w:val="24"/>
          <w:szCs w:val="24"/>
        </w:rPr>
        <w:t>604 dispoziții comunicate, au fost verificate 3</w:t>
      </w:r>
      <w:r w:rsidR="00322111">
        <w:rPr>
          <w:rFonts w:ascii="Times New Roman" w:hAnsi="Times New Roman" w:cs="Times New Roman"/>
          <w:sz w:val="24"/>
          <w:szCs w:val="24"/>
        </w:rPr>
        <w:t>.</w:t>
      </w:r>
      <w:r w:rsidRPr="0092472E">
        <w:rPr>
          <w:rFonts w:ascii="Times New Roman" w:hAnsi="Times New Roman" w:cs="Times New Roman"/>
          <w:sz w:val="24"/>
          <w:szCs w:val="24"/>
        </w:rPr>
        <w:t>652.</w:t>
      </w:r>
    </w:p>
    <w:p w:rsidR="00363A8D" w:rsidRPr="0092472E" w:rsidRDefault="00363A8D">
      <w:pPr>
        <w:spacing w:after="0" w:line="240" w:lineRule="auto"/>
        <w:rPr>
          <w:rFonts w:ascii="Times New Roman" w:hAnsi="Times New Roman" w:cs="Times New Roman"/>
          <w:sz w:val="24"/>
          <w:szCs w:val="24"/>
          <w:u w:val="single"/>
        </w:rPr>
      </w:pPr>
    </w:p>
    <w:p w:rsidR="00363A8D" w:rsidRPr="0092472E" w:rsidRDefault="00374D0B">
      <w:pPr>
        <w:spacing w:after="0" w:line="240" w:lineRule="auto"/>
      </w:pPr>
      <w:r w:rsidRPr="0092472E">
        <w:rPr>
          <w:rFonts w:ascii="Times New Roman" w:hAnsi="Times New Roman" w:cs="Times New Roman"/>
          <w:sz w:val="24"/>
          <w:szCs w:val="24"/>
          <w:u w:val="single"/>
        </w:rPr>
        <w:t>Sectorul 4</w:t>
      </w:r>
    </w:p>
    <w:p w:rsidR="00363A8D" w:rsidRPr="0092472E" w:rsidRDefault="00363A8D">
      <w:pPr>
        <w:spacing w:after="0" w:line="240" w:lineRule="auto"/>
        <w:rPr>
          <w:rFonts w:ascii="Times New Roman" w:hAnsi="Times New Roman" w:cs="Times New Roman"/>
          <w:sz w:val="24"/>
          <w:szCs w:val="24"/>
          <w:u w:val="single"/>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Au fost comunicate 342 de hotărâri ale Consiliului local al sectorului 4, din care au fost verificate 246.</w:t>
      </w:r>
    </w:p>
    <w:p w:rsidR="00363A8D" w:rsidRPr="0092472E" w:rsidRDefault="00374D0B">
      <w:pPr>
        <w:spacing w:after="0" w:line="240" w:lineRule="auto"/>
        <w:jc w:val="both"/>
      </w:pPr>
      <w:r w:rsidRPr="0092472E">
        <w:rPr>
          <w:rFonts w:ascii="Times New Roman" w:hAnsi="Times New Roman" w:cs="Times New Roman"/>
          <w:sz w:val="24"/>
          <w:szCs w:val="24"/>
        </w:rPr>
        <w:tab/>
        <w:t>Primarul sectorului 4 a emis 3</w:t>
      </w:r>
      <w:r w:rsidR="0017592D">
        <w:rPr>
          <w:rFonts w:ascii="Times New Roman" w:hAnsi="Times New Roman" w:cs="Times New Roman"/>
          <w:sz w:val="24"/>
          <w:szCs w:val="24"/>
        </w:rPr>
        <w:t>.</w:t>
      </w:r>
      <w:r w:rsidRPr="0092472E">
        <w:rPr>
          <w:rFonts w:ascii="Times New Roman" w:hAnsi="Times New Roman" w:cs="Times New Roman"/>
          <w:sz w:val="24"/>
          <w:szCs w:val="24"/>
        </w:rPr>
        <w:t>466 dispoziții, dintre acestea 2</w:t>
      </w:r>
      <w:r w:rsidR="0017592D">
        <w:rPr>
          <w:rFonts w:ascii="Times New Roman" w:hAnsi="Times New Roman" w:cs="Times New Roman"/>
          <w:sz w:val="24"/>
          <w:szCs w:val="24"/>
        </w:rPr>
        <w:t>.</w:t>
      </w:r>
      <w:r w:rsidRPr="0092472E">
        <w:rPr>
          <w:rFonts w:ascii="Times New Roman" w:hAnsi="Times New Roman" w:cs="Times New Roman"/>
          <w:sz w:val="24"/>
          <w:szCs w:val="24"/>
        </w:rPr>
        <w:t>994 au fost verificate de legalitate.</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r w:rsidRPr="0092472E">
        <w:rPr>
          <w:rFonts w:ascii="Times New Roman" w:hAnsi="Times New Roman" w:cs="Times New Roman"/>
          <w:sz w:val="24"/>
          <w:szCs w:val="24"/>
          <w:u w:val="single"/>
        </w:rPr>
        <w:t>Sectorul 5</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S-au comunicat 343 de hotărâri, dintre acestea fiind verificate 162.</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Din cele 8</w:t>
      </w:r>
      <w:r w:rsidR="0017592D">
        <w:rPr>
          <w:rFonts w:ascii="Times New Roman" w:hAnsi="Times New Roman" w:cs="Times New Roman"/>
          <w:sz w:val="24"/>
          <w:szCs w:val="24"/>
        </w:rPr>
        <w:t>.</w:t>
      </w:r>
      <w:r w:rsidRPr="0092472E">
        <w:rPr>
          <w:rFonts w:ascii="Times New Roman" w:hAnsi="Times New Roman" w:cs="Times New Roman"/>
          <w:sz w:val="24"/>
          <w:szCs w:val="24"/>
        </w:rPr>
        <w:t>135 de dispoziții comunicate, 6</w:t>
      </w:r>
      <w:r w:rsidR="0017592D">
        <w:rPr>
          <w:rFonts w:ascii="Times New Roman" w:hAnsi="Times New Roman" w:cs="Times New Roman"/>
          <w:sz w:val="24"/>
          <w:szCs w:val="24"/>
        </w:rPr>
        <w:t>.</w:t>
      </w:r>
      <w:r w:rsidRPr="0092472E">
        <w:rPr>
          <w:rFonts w:ascii="Times New Roman" w:hAnsi="Times New Roman" w:cs="Times New Roman"/>
          <w:sz w:val="24"/>
          <w:szCs w:val="24"/>
        </w:rPr>
        <w:t>291 au fost verificate de legalitate.</w:t>
      </w:r>
    </w:p>
    <w:p w:rsidR="00363A8D" w:rsidRPr="0092472E" w:rsidRDefault="00363A8D">
      <w:pPr>
        <w:spacing w:after="0" w:line="240" w:lineRule="auto"/>
        <w:rPr>
          <w:rFonts w:ascii="Times New Roman" w:hAnsi="Times New Roman" w:cs="Times New Roman"/>
          <w:sz w:val="24"/>
          <w:szCs w:val="24"/>
        </w:rPr>
      </w:pPr>
    </w:p>
    <w:p w:rsidR="00363A8D" w:rsidRPr="0092472E" w:rsidRDefault="00374D0B">
      <w:r w:rsidRPr="0092472E">
        <w:rPr>
          <w:rFonts w:ascii="Times New Roman" w:hAnsi="Times New Roman" w:cs="Times New Roman"/>
          <w:sz w:val="24"/>
          <w:szCs w:val="24"/>
        </w:rPr>
        <w:t>S</w:t>
      </w:r>
      <w:r w:rsidRPr="0092472E">
        <w:rPr>
          <w:rFonts w:ascii="Times New Roman" w:hAnsi="Times New Roman" w:cs="Times New Roman"/>
          <w:sz w:val="24"/>
          <w:szCs w:val="24"/>
          <w:u w:val="single"/>
        </w:rPr>
        <w:t>ectorul 6</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Au fost comunicate 324 de hotărâri, din care 175 au făcut obiectul controlului de legalitate, restul aflându-se în termenul legal de verificare.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S-au comunicat 1</w:t>
      </w:r>
      <w:r w:rsidR="0017592D">
        <w:rPr>
          <w:rFonts w:ascii="Times New Roman" w:hAnsi="Times New Roman" w:cs="Times New Roman"/>
          <w:sz w:val="24"/>
          <w:szCs w:val="24"/>
        </w:rPr>
        <w:t>.</w:t>
      </w:r>
      <w:r w:rsidRPr="0092472E">
        <w:rPr>
          <w:rFonts w:ascii="Times New Roman" w:hAnsi="Times New Roman" w:cs="Times New Roman"/>
          <w:sz w:val="24"/>
          <w:szCs w:val="24"/>
        </w:rPr>
        <w:t>682 de dispoziții emise de primarul sectorului 6, din care 1</w:t>
      </w:r>
      <w:r w:rsidR="0017592D">
        <w:rPr>
          <w:rFonts w:ascii="Times New Roman" w:hAnsi="Times New Roman" w:cs="Times New Roman"/>
          <w:sz w:val="24"/>
          <w:szCs w:val="24"/>
        </w:rPr>
        <w:t>.</w:t>
      </w:r>
      <w:r w:rsidRPr="0092472E">
        <w:rPr>
          <w:rFonts w:ascii="Times New Roman" w:hAnsi="Times New Roman" w:cs="Times New Roman"/>
          <w:sz w:val="24"/>
          <w:szCs w:val="24"/>
        </w:rPr>
        <w:t>213 au fost verificate de legalitate până în prezent.</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sz w:val="24"/>
          <w:szCs w:val="24"/>
        </w:rPr>
        <w:tab/>
        <w:t>Întrucât în anul 2018, în zilele de 6 și 7 octombrie, a fost organizat Referendum național pentru revizuirea Constituției, la nivelul Direcției juridice au fost elaborate 39 de adrese către autoritățile sau instituțiile cu atribuții în domeniul electoral; au fost întocmite și transmise MAI cinci informări cu privire la activitățile electorale desfășurate la nivelul municipiului București;</w:t>
      </w:r>
      <w:r w:rsidR="0017592D">
        <w:rPr>
          <w:rFonts w:ascii="Times New Roman" w:hAnsi="Times New Roman" w:cs="Times New Roman"/>
          <w:sz w:val="24"/>
          <w:szCs w:val="24"/>
        </w:rPr>
        <w:t xml:space="preserve"> </w:t>
      </w:r>
      <w:r w:rsidRPr="0092472E">
        <w:rPr>
          <w:rFonts w:ascii="Times New Roman" w:hAnsi="Times New Roman" w:cs="Times New Roman"/>
          <w:sz w:val="24"/>
          <w:szCs w:val="24"/>
        </w:rPr>
        <w:t>s-au inițiat, elaborat și prezentat spre aprobare conducerii instituției șapte proiecte de ordine ale prefectului.</w:t>
      </w:r>
    </w:p>
    <w:p w:rsidR="00DD368E" w:rsidRPr="0092472E" w:rsidRDefault="00DD368E">
      <w:pPr>
        <w:spacing w:after="0" w:line="240" w:lineRule="auto"/>
        <w:jc w:val="both"/>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i/>
          <w:sz w:val="24"/>
          <w:szCs w:val="24"/>
        </w:rPr>
        <w:tab/>
        <w:t>Deficiențele constatate</w:t>
      </w:r>
      <w:r w:rsidRPr="0092472E">
        <w:rPr>
          <w:rFonts w:ascii="Times New Roman" w:hAnsi="Times New Roman" w:cs="Times New Roman"/>
          <w:sz w:val="24"/>
          <w:szCs w:val="24"/>
        </w:rPr>
        <w:t xml:space="preserve"> cu ocazia verificării legalității actelor administrative adoptate sau emise de autoritățile  administrației publice locale constau în:</w:t>
      </w:r>
    </w:p>
    <w:p w:rsidR="00363A8D" w:rsidRPr="0092472E" w:rsidRDefault="00374D0B">
      <w:pPr>
        <w:spacing w:after="0" w:line="240" w:lineRule="auto"/>
        <w:jc w:val="both"/>
      </w:pPr>
      <w:r w:rsidRPr="0092472E">
        <w:rPr>
          <w:rFonts w:ascii="Times New Roman" w:hAnsi="Times New Roman" w:cs="Times New Roman"/>
          <w:sz w:val="24"/>
          <w:szCs w:val="24"/>
        </w:rPr>
        <w:tab/>
        <w:t xml:space="preserve">-emiterea/adoptarea de acte administrative </w:t>
      </w:r>
      <w:r w:rsidRPr="0092472E">
        <w:rPr>
          <w:rFonts w:ascii="Times New Roman" w:hAnsi="Times New Roman" w:cs="Times New Roman"/>
          <w:i/>
          <w:sz w:val="24"/>
          <w:szCs w:val="24"/>
        </w:rPr>
        <w:t>f</w:t>
      </w:r>
      <w:r w:rsidR="00DB6AF7">
        <w:rPr>
          <w:rFonts w:ascii="Times New Roman" w:hAnsi="Times New Roman" w:cs="Times New Roman"/>
          <w:i/>
          <w:sz w:val="24"/>
          <w:szCs w:val="24"/>
        </w:rPr>
        <w:t>ă</w:t>
      </w:r>
      <w:r w:rsidRPr="0092472E">
        <w:rPr>
          <w:rFonts w:ascii="Times New Roman" w:hAnsi="Times New Roman" w:cs="Times New Roman"/>
          <w:i/>
          <w:sz w:val="24"/>
          <w:szCs w:val="24"/>
        </w:rPr>
        <w:t>ră a avea avizele cerute de lege</w:t>
      </w:r>
      <w:r w:rsidRPr="0092472E">
        <w:rPr>
          <w:rFonts w:ascii="Times New Roman" w:hAnsi="Times New Roman" w:cs="Times New Roman"/>
          <w:sz w:val="24"/>
          <w:szCs w:val="24"/>
        </w:rPr>
        <w:t xml:space="preserve"> (aviz ANFP, INEP) cu preponderenţă lipsa avizului ANFP în cazul dispoziţiilor ce privesc promovarea  în funcţi</w:t>
      </w:r>
      <w:r w:rsidR="00DB6AF7">
        <w:rPr>
          <w:rFonts w:ascii="Times New Roman" w:hAnsi="Times New Roman" w:cs="Times New Roman"/>
          <w:sz w:val="24"/>
          <w:szCs w:val="24"/>
        </w:rPr>
        <w:t>i publice de conducere vacante,</w:t>
      </w:r>
      <w:r w:rsidRPr="0092472E">
        <w:rPr>
          <w:rFonts w:ascii="Times New Roman" w:hAnsi="Times New Roman" w:cs="Times New Roman"/>
          <w:sz w:val="24"/>
          <w:szCs w:val="24"/>
        </w:rPr>
        <w:t xml:space="preserve"> dar şi la adoptarea de hotărâri ce privesc modificări ale organigramei şi statului de funcţii;</w:t>
      </w:r>
    </w:p>
    <w:p w:rsidR="00363A8D" w:rsidRPr="0092472E" w:rsidRDefault="00374D0B">
      <w:pPr>
        <w:spacing w:after="0" w:line="240" w:lineRule="auto"/>
        <w:jc w:val="both"/>
      </w:pPr>
      <w:r w:rsidRPr="0092472E">
        <w:rPr>
          <w:rFonts w:ascii="Times New Roman" w:hAnsi="Times New Roman" w:cs="Times New Roman"/>
          <w:sz w:val="24"/>
          <w:szCs w:val="24"/>
        </w:rPr>
        <w:tab/>
        <w:t xml:space="preserve">-nerespectatea prevederilor legale referitoare la ocuparea temporară a funcţiilor de conducere contractuale, conform cu </w:t>
      </w:r>
      <w:r w:rsidRPr="0092472E">
        <w:rPr>
          <w:rFonts w:ascii="Times New Roman" w:hAnsi="Times New Roman" w:cs="Times New Roman"/>
          <w:bCs/>
          <w:sz w:val="24"/>
          <w:szCs w:val="24"/>
        </w:rPr>
        <w:t>HG nr.286/2011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363A8D" w:rsidRPr="0092472E" w:rsidRDefault="00374D0B">
      <w:pPr>
        <w:spacing w:after="0" w:line="240" w:lineRule="auto"/>
        <w:jc w:val="both"/>
      </w:pPr>
      <w:r w:rsidRPr="0092472E">
        <w:rPr>
          <w:rFonts w:ascii="Times New Roman" w:hAnsi="Times New Roman" w:cs="Times New Roman"/>
          <w:sz w:val="24"/>
          <w:szCs w:val="24"/>
        </w:rPr>
        <w:tab/>
        <w:t>-actele preparatorii sunt  întocmite în mod generic, fără concretizare, fără motivare în fapt şi în drept a necesităţii emiterii/adoptării actului administrativ;</w:t>
      </w:r>
    </w:p>
    <w:p w:rsidR="00363A8D" w:rsidRPr="0092472E" w:rsidRDefault="00374D0B">
      <w:pPr>
        <w:spacing w:after="0" w:line="240" w:lineRule="auto"/>
        <w:jc w:val="both"/>
      </w:pPr>
      <w:r w:rsidRPr="0092472E">
        <w:rPr>
          <w:rFonts w:ascii="Times New Roman" w:hAnsi="Times New Roman" w:cs="Times New Roman"/>
          <w:sz w:val="24"/>
          <w:szCs w:val="24"/>
        </w:rPr>
        <w:tab/>
        <w:t xml:space="preserve">-în majoritatea cazurilor, la adoptarea hotărârilor de către consiliile locale, ce au ca obiect atribuțiile prevazute de art. 81 alin. (2) lit. c)-h), p) şi q) coroborat cu art.81 alin. (3) din </w:t>
      </w:r>
      <w:r w:rsidRPr="0092472E">
        <w:rPr>
          <w:rFonts w:ascii="Times New Roman" w:hAnsi="Times New Roman" w:cs="Times New Roman"/>
          <w:bCs/>
          <w:sz w:val="24"/>
          <w:szCs w:val="24"/>
        </w:rPr>
        <w:t>Legea nr. 215/2001 a administraţiei publice locale, cu modificările și completările ulterioare</w:t>
      </w:r>
      <w:r w:rsidRPr="0092472E">
        <w:rPr>
          <w:rFonts w:ascii="Times New Roman" w:hAnsi="Times New Roman" w:cs="Times New Roman"/>
          <w:sz w:val="24"/>
          <w:szCs w:val="24"/>
        </w:rPr>
        <w:t xml:space="preserve">, nu se are în vedere faptul că acestea pot fi exercitate </w:t>
      </w:r>
      <w:r w:rsidRPr="0092472E">
        <w:rPr>
          <w:rFonts w:ascii="Times New Roman" w:hAnsi="Times New Roman" w:cs="Times New Roman"/>
          <w:i/>
          <w:sz w:val="24"/>
          <w:szCs w:val="24"/>
        </w:rPr>
        <w:t>numai pe baza împuternicirii exprese dată prin hotărâre a Consiliului General al Municipiului Bucureşti;</w:t>
      </w:r>
      <w:r w:rsidRPr="0092472E">
        <w:rPr>
          <w:rFonts w:ascii="Times New Roman" w:hAnsi="Times New Roman" w:cs="Times New Roman"/>
          <w:sz w:val="24"/>
          <w:szCs w:val="24"/>
        </w:rPr>
        <w:t xml:space="preserve"> </w:t>
      </w:r>
    </w:p>
    <w:p w:rsidR="00363A8D" w:rsidRPr="0092472E" w:rsidRDefault="00374D0B">
      <w:pPr>
        <w:spacing w:after="0" w:line="240" w:lineRule="auto"/>
        <w:jc w:val="both"/>
      </w:pPr>
      <w:r w:rsidRPr="0092472E">
        <w:rPr>
          <w:rFonts w:ascii="Times New Roman" w:hAnsi="Times New Roman" w:cs="Times New Roman"/>
          <w:sz w:val="24"/>
          <w:szCs w:val="24"/>
        </w:rPr>
        <w:lastRenderedPageBreak/>
        <w:tab/>
        <w:t xml:space="preserve">-nerespectarea, în mod repetat, a procedurii prevăzută de </w:t>
      </w:r>
      <w:r w:rsidRPr="0092472E">
        <w:rPr>
          <w:rFonts w:ascii="Times New Roman" w:hAnsi="Times New Roman" w:cs="Times New Roman"/>
          <w:bCs/>
          <w:sz w:val="24"/>
          <w:szCs w:val="24"/>
        </w:rPr>
        <w:t>Legea nr. 52/2003 privind transparenţa decizională în administraţia publică</w:t>
      </w:r>
      <w:r w:rsidR="005A2D4C">
        <w:rPr>
          <w:rFonts w:ascii="Times New Roman" w:hAnsi="Times New Roman" w:cs="Times New Roman"/>
          <w:bCs/>
          <w:sz w:val="24"/>
          <w:szCs w:val="24"/>
        </w:rPr>
        <w:t>,</w:t>
      </w:r>
      <w:r w:rsidRPr="0092472E">
        <w:rPr>
          <w:rFonts w:ascii="Times New Roman" w:hAnsi="Times New Roman" w:cs="Times New Roman"/>
          <w:bCs/>
          <w:sz w:val="24"/>
          <w:szCs w:val="24"/>
        </w:rPr>
        <w:t xml:space="preserve"> mai ales la adoptarea actelor administrative cu caracter normativ ce privesc în mod direct interesul cetăţenilor;</w:t>
      </w:r>
    </w:p>
    <w:p w:rsidR="00363A8D" w:rsidRPr="0092472E" w:rsidRDefault="00374D0B">
      <w:pPr>
        <w:spacing w:after="0" w:line="240" w:lineRule="auto"/>
        <w:jc w:val="both"/>
      </w:pPr>
      <w:r w:rsidRPr="0092472E">
        <w:rPr>
          <w:rFonts w:ascii="Times New Roman" w:hAnsi="Times New Roman" w:cs="Times New Roman"/>
          <w:bCs/>
          <w:sz w:val="24"/>
          <w:szCs w:val="24"/>
        </w:rPr>
        <w:tab/>
        <w:t>-lipsa transparenţei</w:t>
      </w:r>
      <w:r w:rsidR="005A2D4C">
        <w:rPr>
          <w:rFonts w:ascii="Times New Roman" w:hAnsi="Times New Roman" w:cs="Times New Roman"/>
          <w:bCs/>
          <w:sz w:val="24"/>
          <w:szCs w:val="24"/>
        </w:rPr>
        <w:t>,</w:t>
      </w:r>
      <w:r w:rsidRPr="0092472E">
        <w:rPr>
          <w:rFonts w:ascii="Times New Roman" w:hAnsi="Times New Roman" w:cs="Times New Roman"/>
          <w:bCs/>
          <w:sz w:val="24"/>
          <w:szCs w:val="24"/>
        </w:rPr>
        <w:t xml:space="preserve"> manifestată prin faptul c</w:t>
      </w:r>
      <w:r w:rsidR="005A2D4C">
        <w:rPr>
          <w:rFonts w:ascii="Times New Roman" w:hAnsi="Times New Roman" w:cs="Times New Roman"/>
          <w:bCs/>
          <w:sz w:val="24"/>
          <w:szCs w:val="24"/>
        </w:rPr>
        <w:t>ă,</w:t>
      </w:r>
      <w:r w:rsidRPr="0092472E">
        <w:rPr>
          <w:rFonts w:ascii="Times New Roman" w:hAnsi="Times New Roman" w:cs="Times New Roman"/>
          <w:bCs/>
          <w:sz w:val="24"/>
          <w:szCs w:val="24"/>
        </w:rPr>
        <w:t xml:space="preserve"> </w:t>
      </w:r>
      <w:r w:rsidRPr="0092472E">
        <w:rPr>
          <w:rFonts w:ascii="Times New Roman" w:hAnsi="Times New Roman" w:cs="Times New Roman"/>
          <w:sz w:val="24"/>
          <w:szCs w:val="24"/>
        </w:rPr>
        <w:t>în unele cazuri</w:t>
      </w:r>
      <w:r w:rsidR="005A2D4C">
        <w:rPr>
          <w:rFonts w:ascii="Times New Roman" w:hAnsi="Times New Roman" w:cs="Times New Roman"/>
          <w:sz w:val="24"/>
          <w:szCs w:val="24"/>
        </w:rPr>
        <w:t>,</w:t>
      </w:r>
      <w:r w:rsidRPr="0092472E">
        <w:rPr>
          <w:rFonts w:ascii="Times New Roman" w:hAnsi="Times New Roman" w:cs="Times New Roman"/>
          <w:sz w:val="24"/>
          <w:szCs w:val="24"/>
        </w:rPr>
        <w:t xml:space="preserve"> nu sunt postate pe site-ul instituţiei proiectele de hotărâri/hotărârile încălcându-se prevederile legale </w:t>
      </w:r>
      <w:r w:rsidRPr="0092472E">
        <w:rPr>
          <w:rFonts w:ascii="Times New Roman" w:hAnsi="Times New Roman" w:cs="Times New Roman"/>
          <w:bCs/>
          <w:sz w:val="24"/>
          <w:szCs w:val="24"/>
        </w:rPr>
        <w:t>privind liberul acces la informaţiile de interes public;</w:t>
      </w:r>
    </w:p>
    <w:p w:rsidR="00363A8D" w:rsidRPr="0092472E" w:rsidRDefault="00374D0B">
      <w:pPr>
        <w:spacing w:after="0" w:line="240" w:lineRule="auto"/>
        <w:jc w:val="both"/>
      </w:pPr>
      <w:r w:rsidRPr="0092472E">
        <w:rPr>
          <w:rFonts w:ascii="Times New Roman" w:hAnsi="Times New Roman" w:cs="Times New Roman"/>
          <w:sz w:val="24"/>
          <w:szCs w:val="24"/>
        </w:rPr>
        <w:tab/>
        <w:t>-</w:t>
      </w:r>
      <w:r w:rsidRPr="0092472E">
        <w:rPr>
          <w:rFonts w:ascii="Times New Roman" w:hAnsi="Times New Roman" w:cs="Times New Roman"/>
          <w:bCs/>
          <w:sz w:val="24"/>
          <w:szCs w:val="24"/>
        </w:rPr>
        <w:t xml:space="preserve">Nerespectarea </w:t>
      </w:r>
      <w:r w:rsidRPr="0092472E">
        <w:rPr>
          <w:rFonts w:ascii="Times New Roman" w:hAnsi="Times New Roman" w:cs="Times New Roman"/>
          <w:sz w:val="24"/>
          <w:szCs w:val="24"/>
        </w:rPr>
        <w:t xml:space="preserve">normelor de tehnică legislativă prevăzute de art. 44 alin. (2) din </w:t>
      </w:r>
      <w:r w:rsidRPr="0092472E">
        <w:rPr>
          <w:rFonts w:ascii="Times New Roman" w:hAnsi="Times New Roman" w:cs="Times New Roman"/>
          <w:bCs/>
          <w:sz w:val="24"/>
          <w:szCs w:val="24"/>
        </w:rPr>
        <w:t>Ordonanţa Guvernului nr. 35/2002 pentru aprobarea Regulamentului-cadru de organizare şi funcţionare a consiliilor locale</w:t>
      </w:r>
      <w:r w:rsidRPr="0092472E">
        <w:rPr>
          <w:rFonts w:ascii="Times New Roman" w:hAnsi="Times New Roman" w:cs="Times New Roman"/>
          <w:sz w:val="24"/>
          <w:szCs w:val="24"/>
        </w:rPr>
        <w:t xml:space="preserve">, </w:t>
      </w:r>
      <w:r w:rsidRPr="0092472E">
        <w:rPr>
          <w:rFonts w:ascii="Times New Roman" w:hAnsi="Times New Roman" w:cs="Times New Roman"/>
          <w:bCs/>
          <w:sz w:val="24"/>
          <w:szCs w:val="24"/>
        </w:rPr>
        <w:t>cu modificările si completările ulterioare coroborat cu art. 58-art. 65 din</w:t>
      </w:r>
      <w:r w:rsidRPr="0092472E">
        <w:rPr>
          <w:rFonts w:ascii="Times New Roman" w:hAnsi="Times New Roman" w:cs="Times New Roman"/>
          <w:sz w:val="24"/>
          <w:szCs w:val="24"/>
        </w:rPr>
        <w:t xml:space="preserve"> </w:t>
      </w:r>
      <w:r w:rsidRPr="0092472E">
        <w:rPr>
          <w:rFonts w:ascii="Times New Roman" w:hAnsi="Times New Roman" w:cs="Times New Roman"/>
          <w:bCs/>
          <w:sz w:val="24"/>
          <w:szCs w:val="24"/>
        </w:rPr>
        <w:t>Legea nr. 24/2000 privind normele de tehnică legislativă pentru elaborarea actelor normative</w:t>
      </w:r>
      <w:r w:rsidRPr="0092472E">
        <w:rPr>
          <w:rFonts w:ascii="Times New Roman" w:hAnsi="Times New Roman" w:cs="Times New Roman"/>
          <w:sz w:val="24"/>
          <w:szCs w:val="24"/>
        </w:rPr>
        <w:t xml:space="preserve">, </w:t>
      </w:r>
      <w:r w:rsidRPr="0092472E">
        <w:rPr>
          <w:rFonts w:ascii="Times New Roman" w:hAnsi="Times New Roman" w:cs="Times New Roman"/>
          <w:bCs/>
          <w:sz w:val="24"/>
          <w:szCs w:val="24"/>
        </w:rPr>
        <w:t>republicată</w:t>
      </w:r>
      <w:r w:rsidR="00917B2E">
        <w:rPr>
          <w:rFonts w:ascii="Times New Roman" w:hAnsi="Times New Roman" w:cs="Times New Roman"/>
          <w:bCs/>
          <w:sz w:val="24"/>
          <w:szCs w:val="24"/>
        </w:rPr>
        <w:t>,</w:t>
      </w:r>
      <w:r w:rsidRPr="0092472E">
        <w:rPr>
          <w:rFonts w:ascii="Times New Roman" w:hAnsi="Times New Roman" w:cs="Times New Roman"/>
          <w:sz w:val="24"/>
          <w:szCs w:val="24"/>
        </w:rPr>
        <w:t xml:space="preserve"> </w:t>
      </w:r>
      <w:r w:rsidRPr="0092472E">
        <w:rPr>
          <w:rFonts w:ascii="Times New Roman" w:hAnsi="Times New Roman" w:cs="Times New Roman"/>
          <w:bCs/>
          <w:sz w:val="24"/>
          <w:szCs w:val="24"/>
        </w:rPr>
        <w:t>cu modificările și completările ulterioare,</w:t>
      </w:r>
      <w:r w:rsidRPr="0092472E">
        <w:rPr>
          <w:rFonts w:ascii="Times New Roman" w:hAnsi="Times New Roman" w:cs="Times New Roman"/>
          <w:sz w:val="24"/>
          <w:szCs w:val="24"/>
        </w:rPr>
        <w:t xml:space="preserve"> referitoare la modificarea, completarea, abrogarea actelor administrative; </w:t>
      </w:r>
    </w:p>
    <w:p w:rsidR="00363A8D" w:rsidRPr="0092472E" w:rsidRDefault="00374D0B">
      <w:pPr>
        <w:spacing w:after="0" w:line="240" w:lineRule="auto"/>
        <w:jc w:val="both"/>
      </w:pPr>
      <w:r w:rsidRPr="0092472E">
        <w:rPr>
          <w:rFonts w:ascii="Times New Roman" w:hAnsi="Times New Roman" w:cs="Times New Roman"/>
          <w:sz w:val="24"/>
          <w:szCs w:val="24"/>
        </w:rPr>
        <w:tab/>
        <w:t>-nerespectarea majorității cerut</w:t>
      </w:r>
      <w:r w:rsidR="00917B2E">
        <w:rPr>
          <w:rFonts w:ascii="Times New Roman" w:hAnsi="Times New Roman" w:cs="Times New Roman"/>
          <w:sz w:val="24"/>
          <w:szCs w:val="24"/>
        </w:rPr>
        <w:t>e</w:t>
      </w:r>
      <w:r w:rsidRPr="0092472E">
        <w:rPr>
          <w:rFonts w:ascii="Times New Roman" w:hAnsi="Times New Roman" w:cs="Times New Roman"/>
          <w:sz w:val="24"/>
          <w:szCs w:val="24"/>
        </w:rPr>
        <w:t xml:space="preserve"> pentru adoptarea hotărârilor. Astfel, în situaţia în care adoptarea actelor administrative în exercitarea atribuţiilor prevăzute de art. 81 alin. (2)  lit. f) din </w:t>
      </w:r>
      <w:r w:rsidRPr="0092472E">
        <w:rPr>
          <w:rFonts w:ascii="Times New Roman" w:hAnsi="Times New Roman" w:cs="Times New Roman"/>
          <w:bCs/>
          <w:sz w:val="24"/>
          <w:szCs w:val="24"/>
        </w:rPr>
        <w:t xml:space="preserve">Legea nr. 215/2001 a administraţiei publice locale, cu modificările si completările ulterioare, care se referă la </w:t>
      </w:r>
      <w:r w:rsidRPr="0092472E">
        <w:rPr>
          <w:rFonts w:ascii="Times New Roman" w:hAnsi="Times New Roman" w:cs="Times New Roman"/>
          <w:sz w:val="24"/>
          <w:szCs w:val="24"/>
        </w:rPr>
        <w:t xml:space="preserve">administrarea, în condiţiile legii, a bunurilor proprietate publică sau privată a municipiului Bucureşti, de pe raza sectorului, pe baza hotărârii Consiliului General al Municipiului Bucureşti, cât </w:t>
      </w:r>
      <w:r w:rsidR="00917B2E">
        <w:rPr>
          <w:rFonts w:ascii="Times New Roman" w:hAnsi="Times New Roman" w:cs="Times New Roman"/>
          <w:sz w:val="24"/>
          <w:szCs w:val="24"/>
        </w:rPr>
        <w:t>ș</w:t>
      </w:r>
      <w:r w:rsidRPr="0092472E">
        <w:rPr>
          <w:rFonts w:ascii="Times New Roman" w:hAnsi="Times New Roman" w:cs="Times New Roman"/>
          <w:sz w:val="24"/>
          <w:szCs w:val="24"/>
        </w:rPr>
        <w:t>i la adoptarea de hotărâri ce conţin prevederi cu caracter patrimonial</w:t>
      </w:r>
      <w:r w:rsidR="008C4D73">
        <w:rPr>
          <w:rFonts w:ascii="Times New Roman" w:hAnsi="Times New Roman" w:cs="Times New Roman"/>
          <w:sz w:val="24"/>
          <w:szCs w:val="24"/>
        </w:rPr>
        <w:t>,</w:t>
      </w:r>
      <w:r w:rsidRPr="0092472E">
        <w:rPr>
          <w:rFonts w:ascii="Times New Roman" w:hAnsi="Times New Roman" w:cs="Times New Roman"/>
          <w:sz w:val="24"/>
          <w:szCs w:val="24"/>
        </w:rPr>
        <w:t xml:space="preserve"> aşa cum sunt acestea definite de dispoziţiile art. 119 din Legea mai sus </w:t>
      </w:r>
      <w:r w:rsidR="008C4D73">
        <w:rPr>
          <w:rFonts w:ascii="Times New Roman" w:hAnsi="Times New Roman" w:cs="Times New Roman"/>
          <w:sz w:val="24"/>
          <w:szCs w:val="24"/>
        </w:rPr>
        <w:t>menționată,</w:t>
      </w:r>
      <w:r w:rsidRPr="0092472E">
        <w:rPr>
          <w:rFonts w:ascii="Times New Roman" w:hAnsi="Times New Roman" w:cs="Times New Roman"/>
          <w:sz w:val="24"/>
          <w:szCs w:val="24"/>
        </w:rPr>
        <w:t xml:space="preserve"> este imperios necesar ca adoptarea acestora să se facă în conformitate cu</w:t>
      </w:r>
      <w:r w:rsidRPr="0092472E">
        <w:rPr>
          <w:rFonts w:ascii="Times New Roman" w:hAnsi="Times New Roman" w:cs="Times New Roman"/>
          <w:bCs/>
          <w:sz w:val="24"/>
          <w:szCs w:val="24"/>
        </w:rPr>
        <w:t xml:space="preserve"> art. 45 alin. 3</w:t>
      </w:r>
      <w:r w:rsidRPr="0092472E">
        <w:rPr>
          <w:rFonts w:ascii="Times New Roman" w:hAnsi="Times New Roman" w:cs="Times New Roman"/>
          <w:sz w:val="24"/>
          <w:szCs w:val="24"/>
        </w:rPr>
        <w:t xml:space="preserve"> din  </w:t>
      </w:r>
      <w:r w:rsidRPr="0092472E">
        <w:rPr>
          <w:rFonts w:ascii="Times New Roman" w:hAnsi="Times New Roman" w:cs="Times New Roman"/>
          <w:bCs/>
          <w:sz w:val="24"/>
          <w:szCs w:val="24"/>
        </w:rPr>
        <w:t xml:space="preserve">Legea nr. 215/2001 a administraţiei publice locale, cu modificările şi completările ulterioare, dispoziţii ce prevăd că </w:t>
      </w:r>
      <w:r w:rsidRPr="0092472E">
        <w:rPr>
          <w:rFonts w:ascii="Times New Roman" w:hAnsi="Times New Roman" w:cs="Times New Roman"/>
          <w:i/>
          <w:sz w:val="24"/>
          <w:szCs w:val="24"/>
        </w:rPr>
        <w:t>hotărârile privind patrimoniul se adoptă cu votul a două treimi din numărul total al consilierilor locali în funcţie;</w:t>
      </w:r>
    </w:p>
    <w:p w:rsidR="00363A8D" w:rsidRPr="0092472E" w:rsidRDefault="00374D0B">
      <w:pPr>
        <w:spacing w:after="0" w:line="240" w:lineRule="auto"/>
        <w:jc w:val="both"/>
      </w:pPr>
      <w:r w:rsidRPr="0092472E">
        <w:rPr>
          <w:rFonts w:ascii="Times New Roman" w:hAnsi="Times New Roman" w:cs="Times New Roman"/>
          <w:i/>
          <w:sz w:val="24"/>
          <w:szCs w:val="24"/>
        </w:rPr>
        <w:tab/>
        <w:t>-</w:t>
      </w:r>
      <w:r w:rsidRPr="008C4D73">
        <w:rPr>
          <w:rFonts w:ascii="Times New Roman" w:hAnsi="Times New Roman" w:cs="Times New Roman"/>
          <w:sz w:val="24"/>
          <w:szCs w:val="24"/>
        </w:rPr>
        <w:t>î</w:t>
      </w:r>
      <w:r w:rsidRPr="0092472E">
        <w:rPr>
          <w:rFonts w:ascii="Times New Roman" w:hAnsi="Times New Roman" w:cs="Times New Roman"/>
          <w:sz w:val="24"/>
          <w:szCs w:val="24"/>
        </w:rPr>
        <w:t>n situaţiile în care semnatarii actului administrativ</w:t>
      </w:r>
      <w:r w:rsidR="008C4D73">
        <w:rPr>
          <w:rFonts w:ascii="Times New Roman" w:hAnsi="Times New Roman" w:cs="Times New Roman"/>
          <w:sz w:val="24"/>
          <w:szCs w:val="24"/>
        </w:rPr>
        <w:t xml:space="preserve"> nu sunt titularii postului ce</w:t>
      </w:r>
      <w:r w:rsidRPr="0092472E">
        <w:rPr>
          <w:rFonts w:ascii="Times New Roman" w:hAnsi="Times New Roman" w:cs="Times New Roman"/>
          <w:sz w:val="24"/>
          <w:szCs w:val="24"/>
        </w:rPr>
        <w:t xml:space="preserve"> a</w:t>
      </w:r>
      <w:r w:rsidR="006B0C05">
        <w:rPr>
          <w:rFonts w:ascii="Times New Roman" w:hAnsi="Times New Roman" w:cs="Times New Roman"/>
          <w:sz w:val="24"/>
          <w:szCs w:val="24"/>
        </w:rPr>
        <w:t>re</w:t>
      </w:r>
      <w:r w:rsidRPr="0092472E">
        <w:rPr>
          <w:rFonts w:ascii="Times New Roman" w:hAnsi="Times New Roman" w:cs="Times New Roman"/>
          <w:sz w:val="24"/>
          <w:szCs w:val="24"/>
        </w:rPr>
        <w:t xml:space="preserve"> competenţe de aprobare, contrasemnare/avizare pentru legalitate, este imperios necesar a fi menționat, în preambulul actului ce se semnează, actul de delegare de atribuţii.</w:t>
      </w:r>
    </w:p>
    <w:p w:rsidR="00363A8D" w:rsidRPr="0092472E" w:rsidRDefault="00363A8D">
      <w:pPr>
        <w:spacing w:after="0" w:line="240" w:lineRule="auto"/>
        <w:jc w:val="both"/>
        <w:rPr>
          <w:rFonts w:ascii="Times New Roman" w:hAnsi="Times New Roman" w:cs="Times New Roman"/>
          <w:sz w:val="24"/>
          <w:szCs w:val="24"/>
          <w:highlight w:val="yellow"/>
        </w:rPr>
      </w:pPr>
    </w:p>
    <w:p w:rsidR="00363A8D" w:rsidRPr="0092472E" w:rsidRDefault="00374D0B">
      <w:pPr>
        <w:spacing w:after="0" w:line="240" w:lineRule="auto"/>
        <w:jc w:val="both"/>
      </w:pPr>
      <w:r w:rsidRPr="0092472E">
        <w:rPr>
          <w:rFonts w:ascii="Times New Roman" w:hAnsi="Times New Roman" w:cs="Times New Roman"/>
          <w:sz w:val="24"/>
          <w:szCs w:val="24"/>
        </w:rPr>
        <w:tab/>
        <w:t>Deși nu fac parte din categoria actelor administrative care se comunică prefectului în vederea controlului de legalitate, autorizații de construire emise cu încălcarea dispozițiilor legale ne-au fost sesizate de către Inspectoratul Regional în Construcții București – Ilfov, astfel încât, după parcurgerea procedurii cu autoritatea emitentă pentru asigurarea contradictorialității și a dreptului la apărare, s-au formulat 14 acțiuni în instanță</w:t>
      </w:r>
      <w:r w:rsidR="006B0C05">
        <w:rPr>
          <w:rFonts w:ascii="Times New Roman" w:hAnsi="Times New Roman" w:cs="Times New Roman"/>
          <w:sz w:val="24"/>
          <w:szCs w:val="24"/>
        </w:rPr>
        <w:t>,</w:t>
      </w:r>
      <w:r w:rsidRPr="0092472E">
        <w:rPr>
          <w:rFonts w:ascii="Times New Roman" w:hAnsi="Times New Roman" w:cs="Times New Roman"/>
          <w:sz w:val="24"/>
          <w:szCs w:val="24"/>
        </w:rPr>
        <w:t xml:space="preserve"> al căror obiect este anularea autorizațiilor emise cu încălcarea legii:</w:t>
      </w:r>
    </w:p>
    <w:p w:rsidR="00DD368E" w:rsidRPr="0092472E" w:rsidRDefault="00DD368E">
      <w:pPr>
        <w:spacing w:after="0" w:line="240" w:lineRule="auto"/>
        <w:jc w:val="both"/>
      </w:pPr>
    </w:p>
    <w:p w:rsidR="00363A8D" w:rsidRPr="0092472E" w:rsidRDefault="00374D0B">
      <w:pPr>
        <w:spacing w:after="0" w:line="240" w:lineRule="auto"/>
        <w:jc w:val="both"/>
      </w:pPr>
      <w:r w:rsidRPr="0092472E">
        <w:rPr>
          <w:rFonts w:ascii="Times New Roman" w:hAnsi="Times New Roman" w:cs="Times New Roman"/>
          <w:sz w:val="24"/>
          <w:szCs w:val="24"/>
        </w:rPr>
        <w:tab/>
        <w:t>-2 acțiuni în instanță pentru anularea unor autorizații de construire emise de primarul general cu încălcarea dispozițiilor legale.</w:t>
      </w:r>
    </w:p>
    <w:p w:rsidR="00363A8D" w:rsidRPr="0092472E" w:rsidRDefault="00374D0B">
      <w:pPr>
        <w:spacing w:after="0" w:line="240" w:lineRule="auto"/>
        <w:jc w:val="both"/>
      </w:pPr>
      <w:r w:rsidRPr="0092472E">
        <w:rPr>
          <w:rFonts w:ascii="Times New Roman" w:hAnsi="Times New Roman" w:cs="Times New Roman"/>
          <w:sz w:val="24"/>
          <w:szCs w:val="24"/>
        </w:rPr>
        <w:tab/>
        <w:t>-1 acțiune pentru anularea unei autorizații de construire emisă de primarul sectorului 1;</w:t>
      </w:r>
    </w:p>
    <w:p w:rsidR="00363A8D" w:rsidRPr="0092472E" w:rsidRDefault="00374D0B">
      <w:pPr>
        <w:spacing w:after="0" w:line="240" w:lineRule="auto"/>
        <w:jc w:val="both"/>
      </w:pPr>
      <w:r w:rsidRPr="0092472E">
        <w:rPr>
          <w:rFonts w:ascii="Times New Roman" w:hAnsi="Times New Roman" w:cs="Times New Roman"/>
          <w:sz w:val="24"/>
          <w:szCs w:val="24"/>
        </w:rPr>
        <w:tab/>
        <w:t>-2 acțiuni pentru anularea unei autorizații de construire emisă de primarul sectorului 2;</w:t>
      </w:r>
    </w:p>
    <w:p w:rsidR="00363A8D" w:rsidRPr="0092472E" w:rsidRDefault="00374D0B">
      <w:pPr>
        <w:spacing w:after="0" w:line="240" w:lineRule="auto"/>
        <w:jc w:val="both"/>
      </w:pPr>
      <w:r w:rsidRPr="0092472E">
        <w:rPr>
          <w:rFonts w:ascii="Times New Roman" w:hAnsi="Times New Roman" w:cs="Times New Roman"/>
          <w:sz w:val="24"/>
          <w:szCs w:val="24"/>
        </w:rPr>
        <w:tab/>
        <w:t>-3 acțiuni pentru anularea unei autorizații de construire emisă de primarul sectorului 3;</w:t>
      </w:r>
    </w:p>
    <w:p w:rsidR="00363A8D" w:rsidRPr="0092472E" w:rsidRDefault="00374D0B">
      <w:pPr>
        <w:spacing w:after="0" w:line="240" w:lineRule="auto"/>
        <w:jc w:val="both"/>
      </w:pPr>
      <w:r w:rsidRPr="0092472E">
        <w:rPr>
          <w:rFonts w:ascii="Times New Roman" w:hAnsi="Times New Roman" w:cs="Times New Roman"/>
          <w:sz w:val="24"/>
          <w:szCs w:val="24"/>
        </w:rPr>
        <w:tab/>
        <w:t>-2 acțiuni pentru anularea unei autorizații de construire emisă de primarul sectorului 4;</w:t>
      </w:r>
    </w:p>
    <w:p w:rsidR="00363A8D" w:rsidRPr="0092472E" w:rsidRDefault="00374D0B">
      <w:pPr>
        <w:spacing w:after="0" w:line="240" w:lineRule="auto"/>
        <w:jc w:val="both"/>
      </w:pPr>
      <w:r w:rsidRPr="0092472E">
        <w:rPr>
          <w:rFonts w:ascii="Times New Roman" w:hAnsi="Times New Roman" w:cs="Times New Roman"/>
          <w:sz w:val="24"/>
          <w:szCs w:val="24"/>
        </w:rPr>
        <w:tab/>
        <w:t>-2 acțiuni pentru anularea unei autorizații de construire emisă de primarul sectorului 5;</w:t>
      </w:r>
    </w:p>
    <w:p w:rsidR="00363A8D" w:rsidRPr="0092472E" w:rsidRDefault="00374D0B">
      <w:pPr>
        <w:spacing w:after="0" w:line="240" w:lineRule="auto"/>
        <w:jc w:val="both"/>
      </w:pPr>
      <w:r w:rsidRPr="0092472E">
        <w:rPr>
          <w:rFonts w:ascii="Times New Roman" w:hAnsi="Times New Roman" w:cs="Times New Roman"/>
          <w:sz w:val="24"/>
          <w:szCs w:val="24"/>
        </w:rPr>
        <w:tab/>
        <w:t>-2 acțiuni pentru anularea unei autorizații de construire emisă de primarul sectorului 6.</w:t>
      </w:r>
    </w:p>
    <w:p w:rsidR="00363A8D" w:rsidRDefault="00363A8D">
      <w:pPr>
        <w:jc w:val="both"/>
        <w:outlineLvl w:val="2"/>
        <w:rPr>
          <w:rFonts w:ascii="Times New Roman" w:hAnsi="Times New Roman" w:cs="Times New Roman"/>
          <w:b/>
          <w:sz w:val="24"/>
          <w:szCs w:val="24"/>
        </w:rPr>
      </w:pPr>
    </w:p>
    <w:p w:rsidR="00195514" w:rsidRDefault="00195514">
      <w:pPr>
        <w:jc w:val="both"/>
        <w:outlineLvl w:val="2"/>
        <w:rPr>
          <w:rFonts w:ascii="Times New Roman" w:hAnsi="Times New Roman" w:cs="Times New Roman"/>
          <w:b/>
          <w:sz w:val="24"/>
          <w:szCs w:val="24"/>
        </w:rPr>
      </w:pPr>
    </w:p>
    <w:p w:rsidR="00195514" w:rsidRDefault="00195514">
      <w:pPr>
        <w:jc w:val="both"/>
        <w:outlineLvl w:val="2"/>
        <w:rPr>
          <w:rFonts w:ascii="Times New Roman" w:hAnsi="Times New Roman" w:cs="Times New Roman"/>
          <w:b/>
          <w:sz w:val="24"/>
          <w:szCs w:val="24"/>
        </w:rPr>
      </w:pPr>
    </w:p>
    <w:p w:rsidR="00195514" w:rsidRPr="0092472E" w:rsidRDefault="00195514">
      <w:pPr>
        <w:jc w:val="both"/>
        <w:outlineLvl w:val="2"/>
        <w:rPr>
          <w:rFonts w:ascii="Times New Roman" w:hAnsi="Times New Roman" w:cs="Times New Roman"/>
          <w:b/>
          <w:sz w:val="24"/>
          <w:szCs w:val="24"/>
        </w:rPr>
      </w:pPr>
    </w:p>
    <w:p w:rsidR="00363A8D" w:rsidRPr="0092472E" w:rsidRDefault="00374D0B">
      <w:pPr>
        <w:jc w:val="both"/>
        <w:outlineLvl w:val="2"/>
      </w:pPr>
      <w:bookmarkStart w:id="23" w:name="_Toc7016744"/>
      <w:r w:rsidRPr="0092472E">
        <w:rPr>
          <w:rFonts w:ascii="Times New Roman" w:hAnsi="Times New Roman" w:cs="Times New Roman"/>
          <w:b/>
          <w:sz w:val="24"/>
          <w:szCs w:val="24"/>
        </w:rPr>
        <w:lastRenderedPageBreak/>
        <w:t>2. Controale dispuse în urma sesizărilor și audiențelor înregistrate la Instituția Prefectului care au necesitat verificarea aspectelor sesizate la fața locului</w:t>
      </w:r>
      <w:bookmarkEnd w:id="23"/>
    </w:p>
    <w:p w:rsidR="00363A8D" w:rsidRDefault="00374D0B" w:rsidP="00624196">
      <w:r w:rsidRPr="0092472E">
        <w:rPr>
          <w:rFonts w:ascii="Times New Roman" w:hAnsi="Times New Roman" w:cs="Times New Roman"/>
          <w:sz w:val="24"/>
          <w:szCs w:val="24"/>
        </w:rPr>
        <w:tab/>
        <w:t>Nu s-au înregistrat situații de acest fel.</w:t>
      </w:r>
    </w:p>
    <w:p w:rsidR="00363A8D" w:rsidRPr="0092472E" w:rsidRDefault="00374D0B">
      <w:pPr>
        <w:jc w:val="both"/>
        <w:outlineLvl w:val="2"/>
      </w:pPr>
      <w:bookmarkStart w:id="24" w:name="_Toc7016745"/>
      <w:r w:rsidRPr="0092472E">
        <w:rPr>
          <w:rFonts w:ascii="Times New Roman" w:hAnsi="Times New Roman" w:cs="Times New Roman"/>
          <w:b/>
          <w:sz w:val="24"/>
          <w:szCs w:val="24"/>
        </w:rPr>
        <w:t>3. Instruirea secretarilor unităților administrativ-teritoriale cu privire la aplicarea actelor normative nou-apărute</w:t>
      </w:r>
      <w:bookmarkEnd w:id="24"/>
    </w:p>
    <w:p w:rsidR="00363A8D" w:rsidRPr="0092472E" w:rsidRDefault="00374D0B" w:rsidP="00624196">
      <w:pPr>
        <w:spacing w:after="0" w:line="240" w:lineRule="auto"/>
        <w:jc w:val="both"/>
        <w:rPr>
          <w:rFonts w:ascii="Times New Roman" w:hAnsi="Times New Roman" w:cs="Times New Roman"/>
          <w:b/>
          <w:sz w:val="24"/>
          <w:szCs w:val="24"/>
          <w:highlight w:val="yellow"/>
        </w:rPr>
      </w:pPr>
      <w:r w:rsidRPr="0092472E">
        <w:rPr>
          <w:rFonts w:ascii="Times New Roman" w:hAnsi="Times New Roman" w:cs="Times New Roman"/>
          <w:sz w:val="24"/>
          <w:szCs w:val="24"/>
        </w:rPr>
        <w:tab/>
        <w:t>Pentru înlăturarea, îndreptarea, corectarea deficienţelor constatate în cuprinsul actelor administrative supuse verificării legalităţii prefectului, au fost efectuate demersuri atât prin întâlniri la sediul Instituţiei Prefectului municipiului Bucureşti, cât şi discuţii telefonice cu secretarii de sector, precum şi în scris prin comunicare de adrese de îndrumare către autorităţile emitente/procedur</w:t>
      </w:r>
      <w:r w:rsidR="00B3037B">
        <w:rPr>
          <w:rFonts w:ascii="Times New Roman" w:hAnsi="Times New Roman" w:cs="Times New Roman"/>
          <w:sz w:val="24"/>
          <w:szCs w:val="24"/>
        </w:rPr>
        <w:t>i</w:t>
      </w:r>
      <w:r w:rsidRPr="0092472E">
        <w:rPr>
          <w:rFonts w:ascii="Times New Roman" w:hAnsi="Times New Roman" w:cs="Times New Roman"/>
          <w:sz w:val="24"/>
          <w:szCs w:val="24"/>
        </w:rPr>
        <w:t xml:space="preserve"> prealabile.</w:t>
      </w:r>
    </w:p>
    <w:p w:rsidR="00363A8D" w:rsidRPr="0092472E" w:rsidRDefault="00374D0B" w:rsidP="0046536A">
      <w:pPr>
        <w:pStyle w:val="NoSpacing"/>
        <w:ind w:firstLine="851"/>
        <w:jc w:val="both"/>
        <w:rPr>
          <w:color w:val="000000"/>
        </w:rPr>
      </w:pPr>
      <w:r w:rsidRPr="0092472E">
        <w:rPr>
          <w:rFonts w:ascii="Times New Roman" w:hAnsi="Times New Roman"/>
          <w:bCs/>
          <w:color w:val="000000"/>
          <w:sz w:val="24"/>
          <w:szCs w:val="24"/>
        </w:rPr>
        <w:t>Pent</w:t>
      </w:r>
      <w:r w:rsidRPr="0092472E">
        <w:rPr>
          <w:rFonts w:ascii="Times New Roman" w:hAnsi="Times New Roman"/>
          <w:color w:val="000000"/>
          <w:sz w:val="24"/>
          <w:szCs w:val="24"/>
        </w:rPr>
        <w:t>ru cunoașterea normelor legale în domeniul electoral, au fost organizate:</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color w:val="000000"/>
          <w:sz w:val="24"/>
          <w:szCs w:val="24"/>
        </w:rPr>
        <w:t>două ședințe de instruire/analiză operativă a stadiului desfășurării alegerilor, conduse de prefect, cu participarea membrilor Comisiei tehnice și Grupului tehnic de lucru, la care au participat reprezentanții autorităților administrației publice locale, organizate la sediul Instituției Prefectului Municipiului București, potrivit programului calendaristic;</w:t>
      </w:r>
    </w:p>
    <w:p w:rsidR="00363A8D" w:rsidRDefault="00374D0B" w:rsidP="00A57764">
      <w:pPr>
        <w:pStyle w:val="NoSpacing"/>
        <w:numPr>
          <w:ilvl w:val="0"/>
          <w:numId w:val="13"/>
        </w:numPr>
        <w:tabs>
          <w:tab w:val="left" w:pos="1134"/>
        </w:tabs>
        <w:ind w:left="0" w:firstLine="851"/>
        <w:jc w:val="both"/>
        <w:rPr>
          <w:color w:val="000000"/>
        </w:rPr>
      </w:pPr>
      <w:r w:rsidRPr="0092472E">
        <w:rPr>
          <w:rFonts w:ascii="Times New Roman" w:hAnsi="Times New Roman"/>
          <w:color w:val="000000"/>
          <w:sz w:val="24"/>
          <w:szCs w:val="24"/>
        </w:rPr>
        <w:t>șase acțiuni de instruire a președinților secțiilor de votare, organizate în locurile stabilite de primarii sectoarelor municipiului București, în săptămâna premergătoare referendumului, cu participarea președinților oficiilor electorale de sector, a reprezentanților primăriilor, Autorității Electorale Permanente, Serviciului Special de Telecomunicații, Direcției Generale de Jandarmi, Direcției Generale de Poliție și Direcției Regionale de Statistică.</w:t>
      </w:r>
    </w:p>
    <w:p w:rsidR="00DA0710" w:rsidRDefault="00DA0710" w:rsidP="00DA0710">
      <w:pPr>
        <w:pStyle w:val="NoSpacing"/>
        <w:tabs>
          <w:tab w:val="left" w:pos="1134"/>
        </w:tabs>
        <w:jc w:val="both"/>
        <w:rPr>
          <w:color w:val="000000"/>
        </w:rPr>
      </w:pPr>
    </w:p>
    <w:p w:rsidR="00363A8D" w:rsidRPr="0092472E" w:rsidRDefault="00374D0B">
      <w:pPr>
        <w:jc w:val="both"/>
        <w:outlineLvl w:val="2"/>
        <w:rPr>
          <w:rFonts w:ascii="Times New Roman" w:hAnsi="Times New Roman" w:cs="Times New Roman"/>
          <w:b/>
          <w:sz w:val="24"/>
          <w:szCs w:val="24"/>
        </w:rPr>
      </w:pPr>
      <w:bookmarkStart w:id="25" w:name="_Toc7016746"/>
      <w:r w:rsidRPr="0092472E">
        <w:rPr>
          <w:rFonts w:ascii="Times New Roman" w:hAnsi="Times New Roman" w:cs="Times New Roman"/>
          <w:b/>
          <w:sz w:val="24"/>
          <w:szCs w:val="24"/>
        </w:rPr>
        <w:t>4. Reprezentarea Instituției Prefectului la instanțele judecătorești</w:t>
      </w:r>
      <w:bookmarkEnd w:id="25"/>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77"/>
        <w:gridCol w:w="6544"/>
        <w:gridCol w:w="1667"/>
      </w:tblGrid>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B4341A">
            <w:pPr>
              <w:spacing w:after="0" w:line="240" w:lineRule="auto"/>
              <w:rPr>
                <w:rFonts w:ascii="Times New Roman" w:hAnsi="Times New Roman" w:cs="Times New Roman"/>
                <w:szCs w:val="24"/>
              </w:rPr>
            </w:pPr>
            <w:r w:rsidRPr="00195514">
              <w:rPr>
                <w:rFonts w:ascii="Times New Roman" w:hAnsi="Times New Roman" w:cs="Times New Roman"/>
                <w:szCs w:val="24"/>
              </w:rPr>
              <w:t>LUCRĂRI INSTRUMENTATE (</w:t>
            </w:r>
            <w:r w:rsidR="00374D0B" w:rsidRPr="00195514">
              <w:rPr>
                <w:rFonts w:ascii="Times New Roman" w:hAnsi="Times New Roman" w:cs="Times New Roman"/>
                <w:szCs w:val="24"/>
              </w:rPr>
              <w:t>citații communicate/solicitări instanță/acte elaborate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4</w:t>
            </w:r>
            <w:r w:rsidR="00B4341A" w:rsidRPr="00195514">
              <w:rPr>
                <w:rFonts w:ascii="Times New Roman" w:hAnsi="Times New Roman" w:cs="Times New Roman"/>
                <w:szCs w:val="24"/>
              </w:rPr>
              <w:t>.</w:t>
            </w:r>
            <w:r w:rsidRPr="00195514">
              <w:rPr>
                <w:rFonts w:ascii="Times New Roman" w:hAnsi="Times New Roman" w:cs="Times New Roman"/>
                <w:szCs w:val="24"/>
              </w:rPr>
              <w:t>686</w:t>
            </w:r>
          </w:p>
        </w:tc>
      </w:tr>
      <w:tr w:rsidR="00363A8D" w:rsidRPr="0092472E" w:rsidTr="00195514">
        <w:trPr>
          <w:trHeight w:val="364"/>
        </w:trPr>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2</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 xml:space="preserve">CORESPONDENŢĂ, DEMERSURI, PUNCTE DE VEDERE ŞI RĂSPUNSURI  LA  SOLICITĂRI </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465</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3</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NOTE SCRISE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61</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4</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RĂSPUNSURI LA ÎNTÂMPINARE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112</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5</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OBIECŢIUNI LA EXPERTIZE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6</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6</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PRECIZĂRI</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5</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7</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ÎNTÂMPINĂRI</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586</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8</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APELURI</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38</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9</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RECURSURI</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54</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10</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CONTESTAŢII LA EXECUTARE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15</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11</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ACŢIUNI ÎN ANULARE PERMISE DE CONDUCERE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14</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12</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CONCLUZII SCRISE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7</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13</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CONTESTAŢII ÎN ANULARE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2</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14</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REEXAMINĂRI</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2</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15</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rsidP="00B4341A">
            <w:pPr>
              <w:spacing w:after="0" w:line="240" w:lineRule="auto"/>
              <w:rPr>
                <w:rFonts w:ascii="Times New Roman" w:hAnsi="Times New Roman" w:cs="Times New Roman"/>
                <w:szCs w:val="24"/>
              </w:rPr>
            </w:pPr>
            <w:r w:rsidRPr="00195514">
              <w:rPr>
                <w:rFonts w:ascii="Times New Roman" w:hAnsi="Times New Roman" w:cs="Times New Roman"/>
                <w:szCs w:val="24"/>
              </w:rPr>
              <w:t>REFERATE INSTRUMENTARE</w:t>
            </w:r>
            <w:r w:rsidR="00B4341A" w:rsidRPr="00195514">
              <w:rPr>
                <w:rFonts w:ascii="Times New Roman" w:hAnsi="Times New Roman" w:cs="Times New Roman"/>
                <w:szCs w:val="24"/>
              </w:rPr>
              <w:t xml:space="preserve"> </w:t>
            </w:r>
            <w:r w:rsidRPr="00195514">
              <w:rPr>
                <w:rFonts w:ascii="Times New Roman" w:hAnsi="Times New Roman" w:cs="Times New Roman"/>
                <w:szCs w:val="24"/>
              </w:rPr>
              <w:t xml:space="preserve">(taxe de timbru, cheltuieli fotocopiere, cheltuieli de judecată, </w:t>
            </w:r>
            <w:r w:rsidR="00B4341A" w:rsidRPr="00195514">
              <w:rPr>
                <w:rFonts w:ascii="Times New Roman" w:hAnsi="Times New Roman" w:cs="Times New Roman"/>
                <w:szCs w:val="24"/>
              </w:rPr>
              <w:t>ș</w:t>
            </w:r>
            <w:r w:rsidRPr="00195514">
              <w:rPr>
                <w:rFonts w:ascii="Times New Roman" w:hAnsi="Times New Roman" w:cs="Times New Roman"/>
                <w:szCs w:val="24"/>
              </w:rPr>
              <w:t>.a)</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70</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16</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NOTE RAPORT (referate de instrumentare comunicate pentru punere în executare a sentințelor)</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89</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17</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ACŢIUNI ÎN REGRES</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1</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18</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CERERI  ÎNTOARCERE EXECUTARE</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0</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19</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CERERI REPUNERE PE ROL</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3</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20</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szCs w:val="24"/>
              </w:rPr>
            </w:pPr>
            <w:r w:rsidRPr="00195514">
              <w:rPr>
                <w:rFonts w:ascii="Times New Roman" w:hAnsi="Times New Roman" w:cs="Times New Roman"/>
                <w:szCs w:val="24"/>
              </w:rPr>
              <w:t>CLASĂRI</w:t>
            </w: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szCs w:val="24"/>
              </w:rPr>
            </w:pPr>
            <w:r w:rsidRPr="00195514">
              <w:rPr>
                <w:rFonts w:ascii="Times New Roman" w:hAnsi="Times New Roman" w:cs="Times New Roman"/>
                <w:szCs w:val="24"/>
              </w:rPr>
              <w:t>19</w:t>
            </w:r>
          </w:p>
        </w:tc>
      </w:tr>
      <w:tr w:rsidR="00363A8D" w:rsidRPr="0092472E">
        <w:tc>
          <w:tcPr>
            <w:tcW w:w="107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rPr>
                <w:rFonts w:ascii="Times New Roman" w:hAnsi="Times New Roman" w:cs="Times New Roman"/>
                <w:b/>
                <w:szCs w:val="24"/>
              </w:rPr>
            </w:pPr>
            <w:r w:rsidRPr="00195514">
              <w:rPr>
                <w:rFonts w:ascii="Times New Roman" w:hAnsi="Times New Roman" w:cs="Times New Roman"/>
                <w:b/>
                <w:szCs w:val="24"/>
              </w:rPr>
              <w:t>TOTAL</w:t>
            </w:r>
          </w:p>
        </w:tc>
        <w:tc>
          <w:tcPr>
            <w:tcW w:w="6544"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63A8D">
            <w:pPr>
              <w:spacing w:after="0" w:line="240" w:lineRule="auto"/>
              <w:jc w:val="center"/>
              <w:rPr>
                <w:rFonts w:ascii="Times New Roman" w:hAnsi="Times New Roman" w:cs="Times New Roman"/>
                <w:szCs w:val="24"/>
              </w:rPr>
            </w:pPr>
          </w:p>
        </w:tc>
        <w:tc>
          <w:tcPr>
            <w:tcW w:w="1667" w:type="dxa"/>
            <w:tcBorders>
              <w:top w:val="single" w:sz="4" w:space="0" w:color="00000A"/>
              <w:left w:val="single" w:sz="4" w:space="0" w:color="00000A"/>
              <w:bottom w:val="single" w:sz="4" w:space="0" w:color="00000A"/>
              <w:right w:val="single" w:sz="4" w:space="0" w:color="00000A"/>
            </w:tcBorders>
            <w:shd w:val="clear" w:color="auto" w:fill="auto"/>
          </w:tcPr>
          <w:p w:rsidR="00363A8D" w:rsidRPr="00195514" w:rsidRDefault="00374D0B">
            <w:pPr>
              <w:spacing w:after="0" w:line="240" w:lineRule="auto"/>
              <w:jc w:val="center"/>
              <w:rPr>
                <w:rFonts w:ascii="Times New Roman" w:hAnsi="Times New Roman" w:cs="Times New Roman"/>
                <w:b/>
                <w:szCs w:val="24"/>
              </w:rPr>
            </w:pPr>
            <w:r w:rsidRPr="00195514">
              <w:rPr>
                <w:rFonts w:ascii="Times New Roman" w:hAnsi="Times New Roman" w:cs="Times New Roman"/>
                <w:b/>
                <w:szCs w:val="24"/>
              </w:rPr>
              <w:t>1</w:t>
            </w:r>
            <w:r w:rsidR="00B4341A" w:rsidRPr="00195514">
              <w:rPr>
                <w:rFonts w:ascii="Times New Roman" w:hAnsi="Times New Roman" w:cs="Times New Roman"/>
                <w:b/>
                <w:szCs w:val="24"/>
              </w:rPr>
              <w:t>.</w:t>
            </w:r>
            <w:r w:rsidRPr="00195514">
              <w:rPr>
                <w:rFonts w:ascii="Times New Roman" w:hAnsi="Times New Roman" w:cs="Times New Roman"/>
                <w:b/>
                <w:szCs w:val="24"/>
              </w:rPr>
              <w:t>549</w:t>
            </w:r>
          </w:p>
        </w:tc>
      </w:tr>
    </w:tbl>
    <w:p w:rsidR="00363A8D" w:rsidRPr="0092472E" w:rsidRDefault="00363A8D">
      <w:pPr>
        <w:spacing w:after="0" w:line="240" w:lineRule="auto"/>
        <w:jc w:val="center"/>
        <w:rPr>
          <w:rFonts w:ascii="Times New Roman" w:hAnsi="Times New Roman" w:cs="Times New Roman"/>
          <w:b/>
          <w:sz w:val="24"/>
          <w:szCs w:val="24"/>
        </w:rPr>
      </w:pPr>
    </w:p>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lastRenderedPageBreak/>
        <w:t>DOSARE INSTANŢĂ ÎN 2018 (FINALIZATE</w:t>
      </w:r>
      <w:r w:rsidR="004A142F" w:rsidRPr="0092472E">
        <w:rPr>
          <w:rFonts w:ascii="Times New Roman" w:hAnsi="Times New Roman" w:cs="Times New Roman"/>
          <w:b/>
          <w:sz w:val="24"/>
          <w:szCs w:val="24"/>
        </w:rPr>
        <w:t xml:space="preserve"> </w:t>
      </w:r>
      <w:r w:rsidRPr="0092472E">
        <w:rPr>
          <w:rFonts w:ascii="Times New Roman" w:hAnsi="Times New Roman" w:cs="Times New Roman"/>
          <w:b/>
          <w:sz w:val="24"/>
          <w:szCs w:val="24"/>
        </w:rPr>
        <w:t>ÎN 2018+PE ROL)</w:t>
      </w:r>
    </w:p>
    <w:tbl>
      <w:tblPr>
        <w:tblW w:w="92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43"/>
        <w:gridCol w:w="4872"/>
        <w:gridCol w:w="1667"/>
        <w:gridCol w:w="1103"/>
      </w:tblGrid>
      <w:tr w:rsidR="00363A8D" w:rsidRPr="0092472E" w:rsidTr="00EA7020">
        <w:trPr>
          <w:trHeight w:val="1541"/>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EA7020" w:rsidRDefault="00374D0B" w:rsidP="00EA7020">
            <w:pPr>
              <w:spacing w:after="0" w:line="240" w:lineRule="auto"/>
              <w:jc w:val="center"/>
              <w:rPr>
                <w:rFonts w:ascii="Times New Roman" w:hAnsi="Times New Roman" w:cs="Times New Roman"/>
                <w:b/>
                <w:sz w:val="24"/>
                <w:szCs w:val="24"/>
              </w:rPr>
            </w:pPr>
            <w:r w:rsidRPr="00EA7020">
              <w:rPr>
                <w:rFonts w:ascii="Times New Roman" w:hAnsi="Times New Roman" w:cs="Times New Roman"/>
                <w:b/>
                <w:sz w:val="24"/>
                <w:szCs w:val="24"/>
              </w:rPr>
              <w:t>NUMĂR TOTAL DOSARE</w:t>
            </w:r>
          </w:p>
        </w:tc>
        <w:tc>
          <w:tcPr>
            <w:tcW w:w="51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EA7020" w:rsidRDefault="00374D0B" w:rsidP="00EA7020">
            <w:pPr>
              <w:spacing w:after="0" w:line="240" w:lineRule="auto"/>
              <w:jc w:val="center"/>
              <w:rPr>
                <w:rFonts w:ascii="Times New Roman" w:hAnsi="Times New Roman" w:cs="Times New Roman"/>
                <w:b/>
                <w:sz w:val="24"/>
                <w:szCs w:val="24"/>
              </w:rPr>
            </w:pPr>
            <w:r w:rsidRPr="00EA7020">
              <w:rPr>
                <w:rFonts w:ascii="Times New Roman" w:hAnsi="Times New Roman" w:cs="Times New Roman"/>
                <w:b/>
                <w:sz w:val="24"/>
                <w:szCs w:val="24"/>
              </w:rPr>
              <w:t>OBIECT DOSARE</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EA7020" w:rsidRDefault="00374D0B" w:rsidP="00EA7020">
            <w:pPr>
              <w:spacing w:after="0" w:line="240" w:lineRule="auto"/>
              <w:jc w:val="center"/>
              <w:rPr>
                <w:rFonts w:ascii="Times New Roman" w:hAnsi="Times New Roman" w:cs="Times New Roman"/>
                <w:b/>
                <w:sz w:val="24"/>
                <w:szCs w:val="24"/>
              </w:rPr>
            </w:pPr>
            <w:r w:rsidRPr="00EA7020">
              <w:rPr>
                <w:rFonts w:ascii="Times New Roman" w:hAnsi="Times New Roman" w:cs="Times New Roman"/>
                <w:b/>
                <w:sz w:val="24"/>
                <w:szCs w:val="24"/>
              </w:rPr>
              <w:t xml:space="preserve">Dosare </w:t>
            </w:r>
            <w:r w:rsidRPr="00EA7020">
              <w:rPr>
                <w:rFonts w:ascii="Times New Roman" w:hAnsi="Times New Roman" w:cs="Times New Roman"/>
                <w:b/>
                <w:sz w:val="24"/>
                <w:szCs w:val="24"/>
                <w:u w:val="single"/>
              </w:rPr>
              <w:t xml:space="preserve">instrumentate </w:t>
            </w:r>
            <w:r w:rsidRPr="00EA7020">
              <w:rPr>
                <w:rFonts w:ascii="Times New Roman" w:hAnsi="Times New Roman" w:cs="Times New Roman"/>
                <w:b/>
                <w:sz w:val="24"/>
                <w:szCs w:val="24"/>
              </w:rPr>
              <w:t>în anul 2018</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EA7020" w:rsidRDefault="00374D0B" w:rsidP="00EA7020">
            <w:pPr>
              <w:spacing w:after="0" w:line="240" w:lineRule="auto"/>
              <w:jc w:val="center"/>
              <w:rPr>
                <w:rFonts w:ascii="Times New Roman" w:hAnsi="Times New Roman" w:cs="Times New Roman"/>
                <w:b/>
                <w:sz w:val="24"/>
                <w:szCs w:val="24"/>
              </w:rPr>
            </w:pPr>
            <w:r w:rsidRPr="00EA7020">
              <w:rPr>
                <w:rFonts w:ascii="Times New Roman" w:hAnsi="Times New Roman" w:cs="Times New Roman"/>
                <w:b/>
                <w:sz w:val="24"/>
                <w:szCs w:val="24"/>
              </w:rPr>
              <w:t xml:space="preserve">Dosare aflate </w:t>
            </w:r>
            <w:r w:rsidRPr="00EA7020">
              <w:rPr>
                <w:rFonts w:ascii="Times New Roman" w:hAnsi="Times New Roman" w:cs="Times New Roman"/>
                <w:b/>
                <w:sz w:val="24"/>
                <w:szCs w:val="24"/>
                <w:u w:val="single"/>
              </w:rPr>
              <w:t>pe rol</w:t>
            </w:r>
            <w:r w:rsidRPr="00EA7020">
              <w:rPr>
                <w:rFonts w:ascii="Times New Roman" w:hAnsi="Times New Roman" w:cs="Times New Roman"/>
                <w:b/>
                <w:sz w:val="24"/>
                <w:szCs w:val="24"/>
              </w:rPr>
              <w:t xml:space="preserve"> la finalul anului 2018</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FOND FUNCIAR</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703</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625</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rsidP="00EA7020">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LEGEA  9/1998, Lg. Nr. 164/2014 (compensa</w:t>
            </w:r>
            <w:r w:rsidR="00EA7020">
              <w:rPr>
                <w:rFonts w:ascii="Times New Roman" w:hAnsi="Times New Roman" w:cs="Times New Roman"/>
                <w:sz w:val="24"/>
                <w:szCs w:val="24"/>
              </w:rPr>
              <w:t>ț</w:t>
            </w:r>
            <w:r w:rsidRPr="0092472E">
              <w:rPr>
                <w:rFonts w:ascii="Times New Roman" w:hAnsi="Times New Roman" w:cs="Times New Roman"/>
                <w:sz w:val="24"/>
                <w:szCs w:val="24"/>
              </w:rPr>
              <w:t xml:space="preserve">ii pentru bunuri </w:t>
            </w:r>
            <w:r w:rsidRPr="0092472E">
              <w:rPr>
                <w:rFonts w:ascii="Times New Roman" w:hAnsi="Times New Roman" w:cs="Times New Roman"/>
                <w:bCs/>
                <w:color w:val="000000"/>
                <w:sz w:val="24"/>
                <w:szCs w:val="24"/>
                <w:shd w:val="clear" w:color="auto" w:fill="FFFFFF"/>
              </w:rPr>
              <w:t>trecute în proprietatea statului bulgar</w:t>
            </w:r>
            <w:r w:rsidRPr="0092472E">
              <w:rPr>
                <w:rFonts w:ascii="Times New Roman" w:hAnsi="Times New Roman" w:cs="Times New Roman"/>
                <w:sz w:val="24"/>
                <w:szCs w:val="24"/>
              </w:rPr>
              <w:t>):</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83</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80</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rsidP="00EA7020">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LEGEA nr. 290/2003, Lg. Nr. 164/2014 (compensa</w:t>
            </w:r>
            <w:r w:rsidR="00EA7020">
              <w:rPr>
                <w:rFonts w:ascii="Times New Roman" w:hAnsi="Times New Roman" w:cs="Times New Roman"/>
                <w:sz w:val="24"/>
                <w:szCs w:val="24"/>
              </w:rPr>
              <w:t>ț</w:t>
            </w:r>
            <w:r w:rsidRPr="0092472E">
              <w:rPr>
                <w:rFonts w:ascii="Times New Roman" w:hAnsi="Times New Roman" w:cs="Times New Roman"/>
                <w:sz w:val="24"/>
                <w:szCs w:val="24"/>
              </w:rPr>
              <w:t xml:space="preserve">ii pentru bunuri </w:t>
            </w:r>
            <w:r w:rsidRPr="0092472E">
              <w:rPr>
                <w:rFonts w:ascii="Times New Roman" w:hAnsi="Times New Roman" w:cs="Times New Roman"/>
                <w:bCs/>
                <w:color w:val="000000"/>
                <w:sz w:val="24"/>
                <w:szCs w:val="24"/>
                <w:shd w:val="clear" w:color="auto" w:fill="FFFFFF"/>
              </w:rPr>
              <w:t>sechestrate, reţinute sau rămase în Basarabia, Bucovina de Nord şi Ţinutul Herţa</w:t>
            </w:r>
            <w:r w:rsidRPr="0092472E">
              <w:rPr>
                <w:rFonts w:ascii="Times New Roman" w:hAnsi="Times New Roman" w:cs="Times New Roman"/>
                <w:sz w:val="24"/>
                <w:szCs w:val="24"/>
              </w:rPr>
              <w:t>)</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207</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184</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ANULARE PERMISE DE CONDUCERE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(IPMB reclamant)</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65</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61</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rsidP="00501B6A">
            <w:pPr>
              <w:spacing w:after="0" w:line="240" w:lineRule="auto"/>
              <w:rPr>
                <w:rFonts w:ascii="Times New Roman" w:hAnsi="Times New Roman" w:cs="Times New Roman"/>
                <w:sz w:val="24"/>
                <w:szCs w:val="24"/>
              </w:rPr>
            </w:pPr>
            <w:r w:rsidRPr="0092472E">
              <w:rPr>
                <w:rFonts w:ascii="Times New Roman" w:hAnsi="Times New Roman" w:cs="Times New Roman"/>
                <w:sz w:val="24"/>
                <w:szCs w:val="24"/>
              </w:rPr>
              <w:t>ÎNMATRICULĂRI/RADIERI/TAXE</w:t>
            </w:r>
            <w:r w:rsidR="00501B6A">
              <w:rPr>
                <w:rFonts w:ascii="Times New Roman" w:hAnsi="Times New Roman" w:cs="Times New Roman"/>
                <w:sz w:val="24"/>
                <w:szCs w:val="24"/>
              </w:rPr>
              <w:t xml:space="preserve"> </w:t>
            </w:r>
            <w:r w:rsidRPr="0092472E">
              <w:rPr>
                <w:rFonts w:ascii="Times New Roman" w:hAnsi="Times New Roman" w:cs="Times New Roman"/>
                <w:sz w:val="24"/>
                <w:szCs w:val="24"/>
              </w:rPr>
              <w:t>DE MEDIU ş.a (IPMB pârât)</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24</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4</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ANULARE PAȘAPOARTE</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15</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5</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LEGEA 10/2001(IPMB reclamant)</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114</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104</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LEGEA 10/2001 (IPMB pârât)</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210</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188</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rsidP="00501B6A">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PRETENȚII (penalităţi, cheltuieli judecată, daune, ş.a, întoarceri execut</w:t>
            </w:r>
            <w:r w:rsidR="00501B6A">
              <w:rPr>
                <w:rFonts w:ascii="Times New Roman" w:hAnsi="Times New Roman" w:cs="Times New Roman"/>
                <w:sz w:val="24"/>
                <w:szCs w:val="24"/>
              </w:rPr>
              <w:t>ă</w:t>
            </w:r>
            <w:r w:rsidRPr="0092472E">
              <w:rPr>
                <w:rFonts w:ascii="Times New Roman" w:hAnsi="Times New Roman" w:cs="Times New Roman"/>
                <w:sz w:val="24"/>
                <w:szCs w:val="24"/>
              </w:rPr>
              <w:t>ri)</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61</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55</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CONTESTAȚII LA EXECUTARE</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36</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33</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LEGEA nr. 554/2004 </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40</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38</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LEGEA nr. 44/1994</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ALTELE</w:t>
            </w:r>
            <w:r w:rsidR="00501B6A">
              <w:rPr>
                <w:rFonts w:ascii="Times New Roman" w:hAnsi="Times New Roman" w:cs="Times New Roman"/>
                <w:sz w:val="24"/>
                <w:szCs w:val="24"/>
              </w:rPr>
              <w:t xml:space="preserve"> </w:t>
            </w:r>
            <w:r w:rsidRPr="0092472E">
              <w:rPr>
                <w:rFonts w:ascii="Times New Roman" w:hAnsi="Times New Roman" w:cs="Times New Roman"/>
                <w:sz w:val="24"/>
                <w:szCs w:val="24"/>
              </w:rPr>
              <w:t>(revizuiri, contestații în anulare, contestații la titlu, reexaminări, uzucapiune, demolări, excepții nelegalitate, revendicări, răspundere civilă delictuală)</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151</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142</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LITIGII FUNCȚIONARI PUBLICI </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(Lg. nr. 188/1999)</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14</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13</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ACȚIUNI ÎN REGRES</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3</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rsidP="00501B6A">
            <w:pPr>
              <w:spacing w:after="0" w:line="240" w:lineRule="auto"/>
              <w:rPr>
                <w:rFonts w:ascii="Times New Roman" w:hAnsi="Times New Roman" w:cs="Times New Roman"/>
                <w:sz w:val="24"/>
                <w:szCs w:val="24"/>
              </w:rPr>
            </w:pPr>
            <w:r w:rsidRPr="0092472E">
              <w:rPr>
                <w:rFonts w:ascii="Times New Roman" w:hAnsi="Times New Roman" w:cs="Times New Roman"/>
                <w:sz w:val="24"/>
                <w:szCs w:val="24"/>
              </w:rPr>
              <w:t>ANULARE AUTORIZAȚII DE CONSTRUIRE şi HCL</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10</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10</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LEGEA nr. 544/2001</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LEGEA nr. 341/2004</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3</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3</w:t>
            </w:r>
          </w:p>
        </w:tc>
      </w:tr>
      <w:tr w:rsidR="00363A8D" w:rsidRPr="0092472E" w:rsidTr="00EA7020">
        <w:trPr>
          <w:trHeight w:val="355"/>
        </w:trPr>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Total</w:t>
            </w: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63A8D">
            <w:pPr>
              <w:spacing w:after="0" w:line="240" w:lineRule="auto"/>
              <w:jc w:val="both"/>
              <w:rPr>
                <w:rFonts w:ascii="Times New Roman" w:hAnsi="Times New Roman" w:cs="Times New Roman"/>
                <w:sz w:val="24"/>
                <w:szCs w:val="24"/>
              </w:rPr>
            </w:pP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1743</w:t>
            </w: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EA7020">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1551</w:t>
            </w:r>
          </w:p>
        </w:tc>
      </w:tr>
      <w:tr w:rsidR="00363A8D" w:rsidRPr="0092472E" w:rsidTr="00EA7020">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OBSERVAȚII</w:t>
            </w:r>
          </w:p>
        </w:tc>
        <w:tc>
          <w:tcPr>
            <w:tcW w:w="519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Din totalul de 1</w:t>
            </w:r>
            <w:r w:rsidR="00501B6A">
              <w:rPr>
                <w:rFonts w:ascii="Times New Roman" w:hAnsi="Times New Roman" w:cs="Times New Roman"/>
                <w:sz w:val="24"/>
                <w:szCs w:val="24"/>
              </w:rPr>
              <w:t>.</w:t>
            </w:r>
            <w:r w:rsidRPr="0092472E">
              <w:rPr>
                <w:rFonts w:ascii="Times New Roman" w:hAnsi="Times New Roman" w:cs="Times New Roman"/>
                <w:sz w:val="24"/>
                <w:szCs w:val="24"/>
              </w:rPr>
              <w:t>743 dosare, în 2018 s-au finalizat 192 dosare, rămânând pe rol  un număr total de 1</w:t>
            </w:r>
            <w:r w:rsidR="00501B6A">
              <w:rPr>
                <w:rFonts w:ascii="Times New Roman" w:hAnsi="Times New Roman" w:cs="Times New Roman"/>
                <w:sz w:val="24"/>
                <w:szCs w:val="24"/>
              </w:rPr>
              <w:t>.</w:t>
            </w:r>
            <w:r w:rsidRPr="0092472E">
              <w:rPr>
                <w:rFonts w:ascii="Times New Roman" w:hAnsi="Times New Roman" w:cs="Times New Roman"/>
                <w:sz w:val="24"/>
                <w:szCs w:val="24"/>
              </w:rPr>
              <w:t>551 dosare.</w:t>
            </w:r>
          </w:p>
        </w:tc>
        <w:tc>
          <w:tcPr>
            <w:tcW w:w="16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63A8D" w:rsidP="00EA7020">
            <w:pPr>
              <w:spacing w:after="0" w:line="240" w:lineRule="auto"/>
              <w:jc w:val="center"/>
              <w:rPr>
                <w:rFonts w:ascii="Times New Roman" w:hAnsi="Times New Roman" w:cs="Times New Roman"/>
                <w:sz w:val="24"/>
                <w:szCs w:val="24"/>
              </w:rPr>
            </w:pPr>
          </w:p>
        </w:tc>
        <w:tc>
          <w:tcPr>
            <w:tcW w:w="1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63A8D" w:rsidP="00EA7020">
            <w:pPr>
              <w:spacing w:after="0" w:line="240" w:lineRule="auto"/>
              <w:jc w:val="center"/>
              <w:rPr>
                <w:rFonts w:ascii="Times New Roman" w:hAnsi="Times New Roman" w:cs="Times New Roman"/>
                <w:sz w:val="24"/>
                <w:szCs w:val="24"/>
              </w:rPr>
            </w:pPr>
          </w:p>
        </w:tc>
      </w:tr>
    </w:tbl>
    <w:p w:rsidR="00363A8D" w:rsidRDefault="00363A8D">
      <w:pPr>
        <w:spacing w:after="0" w:line="240" w:lineRule="auto"/>
        <w:jc w:val="both"/>
        <w:rPr>
          <w:rFonts w:ascii="Times New Roman" w:hAnsi="Times New Roman" w:cs="Times New Roman"/>
          <w:sz w:val="24"/>
          <w:szCs w:val="24"/>
        </w:rPr>
      </w:pPr>
    </w:p>
    <w:p w:rsidR="00195514" w:rsidRDefault="00195514">
      <w:pPr>
        <w:spacing w:after="0" w:line="240" w:lineRule="auto"/>
        <w:jc w:val="both"/>
        <w:rPr>
          <w:rFonts w:ascii="Times New Roman" w:hAnsi="Times New Roman" w:cs="Times New Roman"/>
          <w:sz w:val="24"/>
          <w:szCs w:val="24"/>
        </w:rPr>
      </w:pPr>
    </w:p>
    <w:p w:rsidR="00195514" w:rsidRDefault="00195514">
      <w:pPr>
        <w:spacing w:after="0" w:line="240" w:lineRule="auto"/>
        <w:jc w:val="both"/>
        <w:rPr>
          <w:rFonts w:ascii="Times New Roman" w:hAnsi="Times New Roman" w:cs="Times New Roman"/>
          <w:sz w:val="24"/>
          <w:szCs w:val="24"/>
        </w:rPr>
      </w:pPr>
    </w:p>
    <w:p w:rsidR="00195514" w:rsidRDefault="00195514">
      <w:pPr>
        <w:spacing w:after="0" w:line="240" w:lineRule="auto"/>
        <w:jc w:val="both"/>
        <w:rPr>
          <w:rFonts w:ascii="Times New Roman" w:hAnsi="Times New Roman" w:cs="Times New Roman"/>
          <w:sz w:val="24"/>
          <w:szCs w:val="24"/>
        </w:rPr>
      </w:pPr>
    </w:p>
    <w:p w:rsidR="00195514" w:rsidRDefault="00195514">
      <w:pPr>
        <w:spacing w:after="0" w:line="240" w:lineRule="auto"/>
        <w:jc w:val="both"/>
        <w:rPr>
          <w:rFonts w:ascii="Times New Roman" w:hAnsi="Times New Roman" w:cs="Times New Roman"/>
          <w:sz w:val="24"/>
          <w:szCs w:val="24"/>
        </w:rPr>
      </w:pPr>
    </w:p>
    <w:p w:rsidR="00195514" w:rsidRDefault="00195514">
      <w:pPr>
        <w:spacing w:after="0" w:line="240" w:lineRule="auto"/>
        <w:jc w:val="both"/>
        <w:rPr>
          <w:rFonts w:ascii="Times New Roman" w:hAnsi="Times New Roman" w:cs="Times New Roman"/>
          <w:sz w:val="24"/>
          <w:szCs w:val="24"/>
        </w:rPr>
      </w:pPr>
    </w:p>
    <w:p w:rsidR="00195514" w:rsidRDefault="00195514">
      <w:pPr>
        <w:spacing w:after="0" w:line="240" w:lineRule="auto"/>
        <w:jc w:val="both"/>
        <w:rPr>
          <w:rFonts w:ascii="Times New Roman" w:hAnsi="Times New Roman" w:cs="Times New Roman"/>
          <w:sz w:val="24"/>
          <w:szCs w:val="24"/>
        </w:rPr>
      </w:pPr>
    </w:p>
    <w:p w:rsidR="00195514" w:rsidRPr="0092472E" w:rsidRDefault="00195514">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lastRenderedPageBreak/>
        <w:t>DOSARE FINALIZATE ÎN ANUL 2018 (FAV</w:t>
      </w:r>
      <w:r w:rsidR="00501B6A">
        <w:rPr>
          <w:rFonts w:ascii="Times New Roman" w:hAnsi="Times New Roman" w:cs="Times New Roman"/>
          <w:b/>
          <w:sz w:val="24"/>
          <w:szCs w:val="24"/>
        </w:rPr>
        <w:t>.</w:t>
      </w:r>
      <w:r w:rsidRPr="0092472E">
        <w:rPr>
          <w:rFonts w:ascii="Times New Roman" w:hAnsi="Times New Roman" w:cs="Times New Roman"/>
          <w:b/>
          <w:sz w:val="24"/>
          <w:szCs w:val="24"/>
        </w:rPr>
        <w:t xml:space="preserve"> / NEFAV</w:t>
      </w:r>
      <w:r w:rsidR="00501B6A">
        <w:rPr>
          <w:rFonts w:ascii="Times New Roman" w:hAnsi="Times New Roman" w:cs="Times New Roman"/>
          <w:b/>
          <w:sz w:val="24"/>
          <w:szCs w:val="24"/>
        </w:rPr>
        <w:t>.</w:t>
      </w:r>
      <w:r w:rsidRPr="0092472E">
        <w:rPr>
          <w:rFonts w:ascii="Times New Roman" w:hAnsi="Times New Roman" w:cs="Times New Roman"/>
          <w:b/>
          <w:sz w:val="24"/>
          <w:szCs w:val="24"/>
        </w:rPr>
        <w:t>) ÎN PROCENTAJ</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710"/>
        <w:gridCol w:w="2029"/>
        <w:gridCol w:w="1683"/>
        <w:gridCol w:w="2166"/>
        <w:gridCol w:w="1734"/>
      </w:tblGrid>
      <w:tr w:rsidR="00363A8D" w:rsidRPr="0092472E" w:rsidTr="00501B6A">
        <w:tc>
          <w:tcPr>
            <w:tcW w:w="1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501B6A" w:rsidRDefault="00374D0B" w:rsidP="00AE22DE">
            <w:pPr>
              <w:spacing w:after="0" w:line="240" w:lineRule="auto"/>
              <w:jc w:val="center"/>
              <w:rPr>
                <w:rFonts w:ascii="Times New Roman" w:hAnsi="Times New Roman" w:cs="Times New Roman"/>
                <w:b/>
                <w:sz w:val="24"/>
                <w:szCs w:val="24"/>
              </w:rPr>
            </w:pPr>
            <w:r w:rsidRPr="00501B6A">
              <w:rPr>
                <w:rFonts w:ascii="Times New Roman" w:hAnsi="Times New Roman" w:cs="Times New Roman"/>
                <w:b/>
                <w:sz w:val="24"/>
                <w:szCs w:val="24"/>
              </w:rPr>
              <w:t xml:space="preserve">NUMĂR DOSARE FINALIZATE </w:t>
            </w:r>
            <w:r w:rsidR="00AE22DE">
              <w:rPr>
                <w:rFonts w:ascii="Times New Roman" w:hAnsi="Times New Roman" w:cs="Times New Roman"/>
                <w:b/>
                <w:sz w:val="24"/>
                <w:szCs w:val="24"/>
              </w:rPr>
              <w:t>Î</w:t>
            </w:r>
            <w:r w:rsidRPr="00501B6A">
              <w:rPr>
                <w:rFonts w:ascii="Times New Roman" w:hAnsi="Times New Roman" w:cs="Times New Roman"/>
                <w:b/>
                <w:sz w:val="24"/>
                <w:szCs w:val="24"/>
              </w:rPr>
              <w:t>N 2018</w:t>
            </w:r>
          </w:p>
        </w:tc>
        <w:tc>
          <w:tcPr>
            <w:tcW w:w="21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501B6A" w:rsidRDefault="00374D0B" w:rsidP="00501B6A">
            <w:pPr>
              <w:spacing w:after="0" w:line="240" w:lineRule="auto"/>
              <w:jc w:val="center"/>
              <w:rPr>
                <w:rFonts w:ascii="Times New Roman" w:hAnsi="Times New Roman" w:cs="Times New Roman"/>
                <w:b/>
                <w:sz w:val="24"/>
                <w:szCs w:val="24"/>
              </w:rPr>
            </w:pPr>
            <w:r w:rsidRPr="00501B6A">
              <w:rPr>
                <w:rFonts w:ascii="Times New Roman" w:hAnsi="Times New Roman" w:cs="Times New Roman"/>
                <w:b/>
                <w:sz w:val="24"/>
                <w:szCs w:val="24"/>
              </w:rPr>
              <w:t>NUMĂR DOSARE FINALIZATE FAVORABIL</w:t>
            </w:r>
          </w:p>
        </w:tc>
        <w:tc>
          <w:tcPr>
            <w:tcW w:w="15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501B6A" w:rsidRDefault="00374D0B" w:rsidP="00501B6A">
            <w:pPr>
              <w:spacing w:after="0" w:line="240" w:lineRule="auto"/>
              <w:jc w:val="center"/>
              <w:rPr>
                <w:rFonts w:ascii="Times New Roman" w:hAnsi="Times New Roman" w:cs="Times New Roman"/>
                <w:b/>
                <w:sz w:val="24"/>
                <w:szCs w:val="24"/>
              </w:rPr>
            </w:pPr>
            <w:r w:rsidRPr="00501B6A">
              <w:rPr>
                <w:rFonts w:ascii="Times New Roman" w:hAnsi="Times New Roman" w:cs="Times New Roman"/>
                <w:b/>
                <w:sz w:val="24"/>
                <w:szCs w:val="24"/>
              </w:rPr>
              <w:t>PROCENTAJ</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501B6A" w:rsidRDefault="00374D0B" w:rsidP="00501B6A">
            <w:pPr>
              <w:spacing w:after="0" w:line="240" w:lineRule="auto"/>
              <w:jc w:val="center"/>
              <w:rPr>
                <w:rFonts w:ascii="Times New Roman" w:hAnsi="Times New Roman" w:cs="Times New Roman"/>
                <w:b/>
                <w:sz w:val="24"/>
                <w:szCs w:val="24"/>
              </w:rPr>
            </w:pPr>
            <w:r w:rsidRPr="00501B6A">
              <w:rPr>
                <w:rFonts w:ascii="Times New Roman" w:hAnsi="Times New Roman" w:cs="Times New Roman"/>
                <w:b/>
                <w:sz w:val="24"/>
                <w:szCs w:val="24"/>
              </w:rPr>
              <w:t>NUMĂR DOSARE FINALIZATE NEFAVORABIL</w:t>
            </w:r>
          </w:p>
        </w:tc>
        <w:tc>
          <w:tcPr>
            <w:tcW w:w="17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501B6A" w:rsidRDefault="00374D0B" w:rsidP="00501B6A">
            <w:pPr>
              <w:spacing w:after="0" w:line="240" w:lineRule="auto"/>
              <w:jc w:val="center"/>
              <w:rPr>
                <w:rFonts w:ascii="Times New Roman" w:hAnsi="Times New Roman" w:cs="Times New Roman"/>
                <w:b/>
                <w:sz w:val="24"/>
                <w:szCs w:val="24"/>
              </w:rPr>
            </w:pPr>
            <w:r w:rsidRPr="00501B6A">
              <w:rPr>
                <w:rFonts w:ascii="Times New Roman" w:hAnsi="Times New Roman" w:cs="Times New Roman"/>
                <w:b/>
                <w:sz w:val="24"/>
                <w:szCs w:val="24"/>
              </w:rPr>
              <w:t>PROCENTAJ</w:t>
            </w:r>
          </w:p>
        </w:tc>
      </w:tr>
      <w:tr w:rsidR="00363A8D" w:rsidRPr="0092472E">
        <w:tc>
          <w:tcPr>
            <w:tcW w:w="1641"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pPr>
            <w:r w:rsidRPr="0092472E">
              <w:rPr>
                <w:rFonts w:ascii="Times New Roman" w:hAnsi="Times New Roman" w:cs="Times New Roman"/>
                <w:b/>
                <w:sz w:val="24"/>
                <w:szCs w:val="24"/>
              </w:rPr>
              <w:t>192</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pPr>
            <w:r w:rsidRPr="0092472E">
              <w:rPr>
                <w:rFonts w:ascii="Times New Roman" w:hAnsi="Times New Roman" w:cs="Times New Roman"/>
                <w:b/>
                <w:sz w:val="24"/>
                <w:szCs w:val="24"/>
              </w:rPr>
              <w:t>140</w:t>
            </w:r>
          </w:p>
        </w:tc>
        <w:tc>
          <w:tcPr>
            <w:tcW w:w="157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72,92%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52</w:t>
            </w:r>
          </w:p>
        </w:tc>
        <w:tc>
          <w:tcPr>
            <w:tcW w:w="1750"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27,08 %</w:t>
            </w:r>
          </w:p>
        </w:tc>
      </w:tr>
    </w:tbl>
    <w:p w:rsidR="00363A8D" w:rsidRPr="0092472E" w:rsidRDefault="00363A8D">
      <w:pPr>
        <w:jc w:val="both"/>
        <w:outlineLvl w:val="2"/>
        <w:rPr>
          <w:rFonts w:ascii="Times New Roman" w:hAnsi="Times New Roman" w:cs="Times New Roman"/>
          <w:b/>
          <w:sz w:val="24"/>
          <w:szCs w:val="24"/>
        </w:rPr>
      </w:pPr>
    </w:p>
    <w:p w:rsidR="00363A8D" w:rsidRPr="0092472E" w:rsidRDefault="00374D0B">
      <w:pPr>
        <w:jc w:val="both"/>
        <w:outlineLvl w:val="2"/>
      </w:pPr>
      <w:bookmarkStart w:id="26" w:name="_Toc7016747"/>
      <w:r w:rsidRPr="0092472E">
        <w:rPr>
          <w:rFonts w:ascii="Times New Roman" w:hAnsi="Times New Roman" w:cs="Times New Roman"/>
          <w:b/>
          <w:bCs/>
          <w:sz w:val="24"/>
          <w:szCs w:val="24"/>
        </w:rPr>
        <w:t>5. Activitatea de emitere a ordinelor cu caracter individual și/sau normativ</w:t>
      </w:r>
      <w:bookmarkEnd w:id="26"/>
    </w:p>
    <w:p w:rsidR="00363A8D" w:rsidRPr="0092472E" w:rsidRDefault="00374D0B">
      <w:pPr>
        <w:pStyle w:val="Default"/>
        <w:ind w:firstLine="710"/>
        <w:jc w:val="both"/>
      </w:pPr>
      <w:r w:rsidRPr="0092472E">
        <w:rPr>
          <w:color w:val="00000A"/>
        </w:rPr>
        <w:t>Numărul de ordine înregistrate, scanate și comunicate: s-au înregistrat și comunicat 827 de ordine, din care 532 emise pe domeniul Serviciului resurse umane. Au fost scanate 827 de ordin</w:t>
      </w:r>
      <w:r w:rsidR="00AE22DE">
        <w:rPr>
          <w:color w:val="00000A"/>
        </w:rPr>
        <w:t xml:space="preserve">e, din care 168 au fost </w:t>
      </w:r>
      <w:r w:rsidRPr="0092472E">
        <w:rPr>
          <w:color w:val="00000A"/>
        </w:rPr>
        <w:t>încărcate în programul de gestionare al documentelor la nivelul instituției, DocManager. Numărul de</w:t>
      </w:r>
      <w:r w:rsidRPr="0092472E">
        <w:t xml:space="preserve"> zile de la înregistrare până la comunicare: maximum trei zile.</w:t>
      </w:r>
    </w:p>
    <w:p w:rsidR="00363A8D" w:rsidRPr="0092472E" w:rsidRDefault="00363A8D">
      <w:pPr>
        <w:pStyle w:val="Default"/>
        <w:ind w:firstLine="709"/>
        <w:jc w:val="both"/>
      </w:pPr>
    </w:p>
    <w:p w:rsidR="00363A8D" w:rsidRPr="0092472E" w:rsidRDefault="00374D0B">
      <w:pPr>
        <w:jc w:val="both"/>
        <w:outlineLvl w:val="2"/>
        <w:rPr>
          <w:rFonts w:ascii="Times New Roman" w:hAnsi="Times New Roman" w:cs="Times New Roman"/>
          <w:b/>
          <w:sz w:val="24"/>
          <w:szCs w:val="24"/>
        </w:rPr>
      </w:pPr>
      <w:bookmarkStart w:id="27" w:name="_Toc7016748"/>
      <w:r w:rsidRPr="0092472E">
        <w:rPr>
          <w:rFonts w:ascii="Times New Roman" w:hAnsi="Times New Roman" w:cs="Times New Roman"/>
          <w:b/>
          <w:bCs/>
          <w:sz w:val="24"/>
          <w:szCs w:val="24"/>
        </w:rPr>
        <w:t>6. Activitatea desfășurată de Comisia de disciplină</w:t>
      </w:r>
      <w:bookmarkEnd w:id="27"/>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r>
      <w:r w:rsidRPr="0013256D">
        <w:rPr>
          <w:rFonts w:ascii="Times New Roman" w:hAnsi="Times New Roman" w:cs="Times New Roman"/>
          <w:sz w:val="24"/>
          <w:szCs w:val="24"/>
        </w:rPr>
        <w:t>Comisia a primit o singură sesizare cu privire la săvârșirea de abateri disciplinare de către unul dintre angajații instituției. Comisia s-a întrunit într-o ședință de lucru la nivelul lunii septembrie, în urma căreia s-a decis clasarea sesizării motivat de faptul că aceasta nu conține elementele constitutive prevăzute la art. 28 alin (1) lit. a) – c) și f) - g) din HG 1344/2007.</w:t>
      </w:r>
      <w:r w:rsidRPr="0092472E">
        <w:rPr>
          <w:rFonts w:ascii="Times New Roman" w:hAnsi="Times New Roman" w:cs="Times New Roman"/>
          <w:sz w:val="24"/>
          <w:szCs w:val="24"/>
        </w:rPr>
        <w:t xml:space="preserve"> </w:t>
      </w:r>
    </w:p>
    <w:p w:rsidR="004A142F" w:rsidRPr="0092472E" w:rsidRDefault="004A142F">
      <w:pPr>
        <w:spacing w:after="0" w:line="240" w:lineRule="auto"/>
        <w:jc w:val="both"/>
        <w:rPr>
          <w:rFonts w:ascii="Times New Roman" w:hAnsi="Times New Roman" w:cs="Times New Roman"/>
          <w:sz w:val="24"/>
          <w:szCs w:val="24"/>
        </w:rPr>
      </w:pPr>
    </w:p>
    <w:p w:rsidR="00363A8D" w:rsidRPr="0092472E" w:rsidRDefault="00374D0B">
      <w:pPr>
        <w:pStyle w:val="Heading3"/>
        <w:rPr>
          <w:b w:val="0"/>
          <w:bCs w:val="0"/>
          <w:color w:val="000000"/>
        </w:rPr>
      </w:pPr>
      <w:bookmarkStart w:id="28" w:name="_Toc7016749"/>
      <w:r w:rsidRPr="0092472E">
        <w:rPr>
          <w:rFonts w:ascii="Times New Roman" w:hAnsi="Times New Roman" w:cs="Times New Roman"/>
          <w:color w:val="000000"/>
          <w:sz w:val="24"/>
          <w:szCs w:val="24"/>
        </w:rPr>
        <w:t>7. Activitatea desfășurată de Comisia de atribuire denumiri a Municipiului București</w:t>
      </w:r>
      <w:bookmarkEnd w:id="28"/>
    </w:p>
    <w:p w:rsidR="00363A8D" w:rsidRPr="0092472E" w:rsidRDefault="00363A8D">
      <w:pPr>
        <w:pStyle w:val="NoSpacing"/>
        <w:ind w:firstLine="851"/>
        <w:jc w:val="both"/>
        <w:rPr>
          <w:rFonts w:ascii="Times New Roman" w:hAnsi="Times New Roman"/>
          <w:sz w:val="24"/>
          <w:szCs w:val="24"/>
        </w:rPr>
      </w:pPr>
    </w:p>
    <w:p w:rsidR="00363A8D" w:rsidRPr="0092472E" w:rsidRDefault="00374D0B">
      <w:pPr>
        <w:pStyle w:val="NoSpacing"/>
        <w:ind w:firstLine="851"/>
        <w:jc w:val="both"/>
      </w:pPr>
      <w:r w:rsidRPr="0092472E">
        <w:rPr>
          <w:rFonts w:ascii="Times New Roman" w:hAnsi="Times New Roman"/>
          <w:sz w:val="24"/>
          <w:szCs w:val="24"/>
        </w:rPr>
        <w:t>Comisia funcţionează în baza Ordonanţei Guvernului nr.63/2002 modificată şi completată prin Legea nr. 76/2007, a Ordinului Ministrului Administraţiei, Internelor şi Reformei Administrative nr. 564/2008 privind aprobarea Regulamentului de funcţionare a comisiei de atribuire de denumiri judeţene, a Ordinului prefectului municipiului Bucureşti nr. 1.333/24.08.2009 şi a Ordinului prefectului municipiului București nr. 540/03.09.2013 pentru modificarea Anexei la Ordinul Prefectului nr. 1</w:t>
      </w:r>
      <w:r w:rsidR="00D54780">
        <w:rPr>
          <w:rFonts w:ascii="Times New Roman" w:hAnsi="Times New Roman"/>
          <w:sz w:val="24"/>
          <w:szCs w:val="24"/>
        </w:rPr>
        <w:t>.</w:t>
      </w:r>
      <w:r w:rsidRPr="0092472E">
        <w:rPr>
          <w:rFonts w:ascii="Times New Roman" w:hAnsi="Times New Roman"/>
          <w:sz w:val="24"/>
          <w:szCs w:val="24"/>
        </w:rPr>
        <w:t>333/2009.</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Instituția Prefectului Municipiului București a asigurat secretariatul Comisiei, fiind analizate și verificate solicitările formulate de către autoritățile publice locale pentru atribuirea unor denumiri ale arterelor de circulaţie, parcuri, unități de învățământ preuniversitar de stat sau particulare și alte instituții de interes local aparținând acestor autorități.</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În anul 2018 au avut loc 11 şedinţe şi s-au emis 14 avize, transmise şi postate pe  </w:t>
      </w:r>
      <w:r w:rsidR="00D54780">
        <w:rPr>
          <w:rFonts w:ascii="Times New Roman" w:hAnsi="Times New Roman"/>
          <w:sz w:val="24"/>
          <w:szCs w:val="24"/>
        </w:rPr>
        <w:t xml:space="preserve">   </w:t>
      </w:r>
      <w:r w:rsidRPr="0092472E">
        <w:rPr>
          <w:rFonts w:ascii="Times New Roman" w:hAnsi="Times New Roman"/>
          <w:sz w:val="24"/>
          <w:szCs w:val="24"/>
        </w:rPr>
        <w:t>site-ul instituției.</w:t>
      </w:r>
    </w:p>
    <w:p w:rsidR="00363A8D" w:rsidRPr="0092472E" w:rsidRDefault="00374D0B">
      <w:pPr>
        <w:pStyle w:val="Heading3"/>
        <w:rPr>
          <w:color w:val="000000"/>
        </w:rPr>
      </w:pPr>
      <w:bookmarkStart w:id="29" w:name="_Toc7016750"/>
      <w:r w:rsidRPr="0092472E">
        <w:rPr>
          <w:rFonts w:ascii="Times New Roman" w:hAnsi="Times New Roman" w:cs="Times New Roman"/>
          <w:color w:val="000000"/>
          <w:sz w:val="24"/>
          <w:szCs w:val="24"/>
        </w:rPr>
        <w:t>8. Activitatea de Contencios-administrativ</w:t>
      </w:r>
      <w:bookmarkEnd w:id="29"/>
    </w:p>
    <w:p w:rsidR="00363A8D" w:rsidRPr="0092472E" w:rsidRDefault="00363A8D">
      <w:pPr>
        <w:spacing w:after="0" w:line="240" w:lineRule="auto"/>
        <w:rPr>
          <w:rFonts w:ascii="Times New Roman" w:hAnsi="Times New Roman" w:cs="Times New Roman"/>
          <w:sz w:val="26"/>
          <w:szCs w:val="26"/>
        </w:rPr>
      </w:pPr>
    </w:p>
    <w:p w:rsidR="00363A8D" w:rsidRPr="0092472E" w:rsidRDefault="00374D0B">
      <w:pPr>
        <w:spacing w:after="0" w:line="240" w:lineRule="auto"/>
        <w:jc w:val="both"/>
      </w:pPr>
      <w:r w:rsidRPr="0092472E">
        <w:rPr>
          <w:rFonts w:ascii="Times New Roman" w:hAnsi="Times New Roman" w:cs="Times New Roman"/>
          <w:sz w:val="26"/>
          <w:szCs w:val="26"/>
        </w:rPr>
        <w:tab/>
      </w:r>
      <w:r w:rsidRPr="0092472E">
        <w:rPr>
          <w:rFonts w:ascii="Times New Roman" w:hAnsi="Times New Roman" w:cs="Times New Roman"/>
          <w:sz w:val="24"/>
          <w:szCs w:val="24"/>
        </w:rPr>
        <w:t xml:space="preserve">În 2018 au fost instrumentate 4.686 lucrări, fiind elaborate 1.549 de acte procedurale. </w:t>
      </w:r>
      <w:r w:rsidR="00B93E8C">
        <w:rPr>
          <w:rFonts w:ascii="Times New Roman" w:hAnsi="Times New Roman" w:cs="Times New Roman"/>
          <w:sz w:val="24"/>
          <w:szCs w:val="24"/>
        </w:rPr>
        <w:t xml:space="preserve"> </w:t>
      </w:r>
      <w:r w:rsidRPr="0092472E">
        <w:rPr>
          <w:rFonts w:ascii="Times New Roman" w:hAnsi="Times New Roman" w:cs="Times New Roman"/>
          <w:sz w:val="24"/>
          <w:szCs w:val="24"/>
        </w:rPr>
        <w:t>S-a asigurat reprezentarea în 1.743 de cauze, la sfârșitul anului aflându-se pe rol 1.551 de dosare. Activitatea este realizată cu cinci consilieri juridici - în fapt, cu trei, două posturi fiind vacante.</w:t>
      </w:r>
    </w:p>
    <w:p w:rsidR="00363A8D" w:rsidRDefault="00363A8D">
      <w:pPr>
        <w:rPr>
          <w:rFonts w:ascii="Times New Roman" w:hAnsi="Times New Roman" w:cs="Times New Roman"/>
          <w:b/>
          <w:sz w:val="24"/>
          <w:szCs w:val="24"/>
        </w:rPr>
      </w:pPr>
    </w:p>
    <w:p w:rsidR="00195514" w:rsidRDefault="00195514">
      <w:pPr>
        <w:rPr>
          <w:rFonts w:ascii="Times New Roman" w:hAnsi="Times New Roman" w:cs="Times New Roman"/>
          <w:b/>
          <w:sz w:val="24"/>
          <w:szCs w:val="24"/>
        </w:rPr>
      </w:pPr>
    </w:p>
    <w:p w:rsidR="00195514" w:rsidRDefault="00195514">
      <w:pPr>
        <w:rPr>
          <w:rFonts w:ascii="Times New Roman" w:hAnsi="Times New Roman" w:cs="Times New Roman"/>
          <w:b/>
          <w:sz w:val="24"/>
          <w:szCs w:val="24"/>
        </w:rPr>
      </w:pPr>
    </w:p>
    <w:p w:rsidR="00195514" w:rsidRPr="0092472E" w:rsidRDefault="00195514">
      <w:pPr>
        <w:rPr>
          <w:rFonts w:ascii="Times New Roman" w:hAnsi="Times New Roman" w:cs="Times New Roman"/>
          <w:b/>
          <w:sz w:val="24"/>
          <w:szCs w:val="24"/>
        </w:rPr>
      </w:pPr>
    </w:p>
    <w:p w:rsidR="00363A8D" w:rsidRPr="0092472E" w:rsidRDefault="00374D0B" w:rsidP="004A142F">
      <w:pPr>
        <w:pStyle w:val="ListParagraph"/>
        <w:numPr>
          <w:ilvl w:val="0"/>
          <w:numId w:val="2"/>
        </w:numPr>
        <w:ind w:left="567" w:hanging="567"/>
        <w:jc w:val="both"/>
        <w:outlineLvl w:val="1"/>
        <w:rPr>
          <w:rFonts w:ascii="Times New Roman" w:hAnsi="Times New Roman" w:cs="Times New Roman"/>
          <w:b/>
          <w:sz w:val="24"/>
          <w:szCs w:val="24"/>
        </w:rPr>
      </w:pPr>
      <w:bookmarkStart w:id="30" w:name="_Toc7016751"/>
      <w:r w:rsidRPr="0092472E">
        <w:rPr>
          <w:rFonts w:ascii="Times New Roman" w:hAnsi="Times New Roman" w:cs="Times New Roman"/>
          <w:b/>
          <w:sz w:val="24"/>
          <w:szCs w:val="24"/>
        </w:rPr>
        <w:lastRenderedPageBreak/>
        <w:t>Urmărirea aplicării actelor normative cu caracter reparatoriu</w:t>
      </w:r>
      <w:bookmarkEnd w:id="30"/>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Serviciul pentru aplicarea legilor cu caracter reparatoriu îndeplinește atribuțiile prevăzute în Regulamentul de organizare și funcționare a Instituției Prefectului Municipiului București în următoarele domenii de activitate:</w:t>
      </w:r>
    </w:p>
    <w:p w:rsidR="00363A8D" w:rsidRPr="0092472E" w:rsidRDefault="00374D0B" w:rsidP="00A57764">
      <w:pPr>
        <w:numPr>
          <w:ilvl w:val="0"/>
          <w:numId w:val="38"/>
        </w:numPr>
        <w:tabs>
          <w:tab w:val="left" w:pos="990"/>
        </w:tabs>
        <w:spacing w:after="0" w:line="240" w:lineRule="auto"/>
        <w:ind w:left="0" w:firstLine="708"/>
        <w:jc w:val="both"/>
      </w:pPr>
      <w:r w:rsidRPr="0092472E">
        <w:rPr>
          <w:rFonts w:ascii="Times New Roman" w:hAnsi="Times New Roman" w:cs="Times New Roman"/>
          <w:sz w:val="24"/>
          <w:szCs w:val="24"/>
        </w:rPr>
        <w:t>realizarea controlului aplicării fazei administrative a Legii nr. 10/2001 privind regimul juridic al unor imobile preluate în mod abuziv în perioada 6 martie 1945 – 22 decembrie 1989, republicată, cu modificările şi completările ulterioare (denumită, în continuare, Legea nr. 10/2001) şi verificarea legalităţii dispoziţiilor emise de primarul general în conformitate cu prevederile Legii nr. 10/2001, coroborate cu prevederile Legii nr. 165/2013;</w:t>
      </w:r>
    </w:p>
    <w:p w:rsidR="00363A8D" w:rsidRPr="0092472E" w:rsidRDefault="00374D0B" w:rsidP="00A57764">
      <w:pPr>
        <w:numPr>
          <w:ilvl w:val="0"/>
          <w:numId w:val="38"/>
        </w:numPr>
        <w:tabs>
          <w:tab w:val="left" w:pos="990"/>
        </w:tabs>
        <w:spacing w:after="0" w:line="240" w:lineRule="auto"/>
        <w:ind w:left="0" w:firstLine="708"/>
        <w:jc w:val="both"/>
      </w:pPr>
      <w:r w:rsidRPr="0092472E">
        <w:rPr>
          <w:rFonts w:ascii="Times New Roman" w:hAnsi="Times New Roman" w:cs="Times New Roman"/>
          <w:sz w:val="24"/>
          <w:szCs w:val="24"/>
        </w:rPr>
        <w:t>instrumentarea propunerilor înaintate de primăriile sectoarelor 1-6 ale municipiului Bucureşti de emitere a odinelor prefectului de atribuire în proprietate a terenurilor, conform prevederilor art. 36 din Legea fondului funciar nr. 18/1991, republicată, cu modificările şi completările ulterioare;</w:t>
      </w:r>
    </w:p>
    <w:p w:rsidR="00363A8D" w:rsidRPr="0092472E" w:rsidRDefault="00374D0B" w:rsidP="00A57764">
      <w:pPr>
        <w:numPr>
          <w:ilvl w:val="0"/>
          <w:numId w:val="38"/>
        </w:numPr>
        <w:tabs>
          <w:tab w:val="left" w:pos="990"/>
        </w:tabs>
        <w:spacing w:after="0" w:line="240" w:lineRule="auto"/>
        <w:ind w:left="0" w:firstLine="708"/>
        <w:jc w:val="both"/>
      </w:pPr>
      <w:r w:rsidRPr="0092472E">
        <w:rPr>
          <w:rFonts w:ascii="Times New Roman" w:hAnsi="Times New Roman" w:cs="Times New Roman"/>
          <w:sz w:val="24"/>
          <w:szCs w:val="24"/>
        </w:rPr>
        <w:t>sprijinirea activităţii Comisiei municipiului Bucureşti pentru stabilirea dreptului de proprietate privată asupra terenurilor precum şi a Colectivului de lucru al acesteia;</w:t>
      </w:r>
    </w:p>
    <w:p w:rsidR="00363A8D" w:rsidRPr="0092472E" w:rsidRDefault="00374D0B" w:rsidP="00A57764">
      <w:pPr>
        <w:numPr>
          <w:ilvl w:val="0"/>
          <w:numId w:val="38"/>
        </w:numPr>
        <w:tabs>
          <w:tab w:val="left" w:pos="990"/>
        </w:tabs>
        <w:spacing w:after="0" w:line="240" w:lineRule="auto"/>
        <w:ind w:left="0" w:firstLine="708"/>
        <w:jc w:val="both"/>
      </w:pPr>
      <w:r w:rsidRPr="0092472E">
        <w:rPr>
          <w:rFonts w:ascii="Times New Roman" w:hAnsi="Times New Roman" w:cs="Times New Roman"/>
          <w:sz w:val="24"/>
          <w:szCs w:val="24"/>
        </w:rPr>
        <w:t>sprijinirea activității Comisiei municipiului București pentru aplicarea Legii nr. 9/1998 și a Legii nr. 290/2003;</w:t>
      </w:r>
    </w:p>
    <w:p w:rsidR="00363A8D" w:rsidRPr="0092472E" w:rsidRDefault="00374D0B" w:rsidP="00A57764">
      <w:pPr>
        <w:numPr>
          <w:ilvl w:val="0"/>
          <w:numId w:val="38"/>
        </w:numPr>
        <w:tabs>
          <w:tab w:val="left" w:pos="990"/>
        </w:tabs>
        <w:spacing w:after="0" w:line="240" w:lineRule="auto"/>
        <w:ind w:left="0" w:firstLine="708"/>
        <w:jc w:val="both"/>
        <w:rPr>
          <w:rFonts w:ascii="Times New Roman" w:hAnsi="Times New Roman" w:cs="Times New Roman"/>
          <w:sz w:val="24"/>
          <w:szCs w:val="24"/>
        </w:rPr>
      </w:pPr>
      <w:r w:rsidRPr="0092472E">
        <w:rPr>
          <w:rFonts w:ascii="Times New Roman" w:hAnsi="Times New Roman" w:cs="Times New Roman"/>
          <w:sz w:val="24"/>
          <w:szCs w:val="24"/>
        </w:rPr>
        <w:t>soluționarea petițiilor adresate prefectului/instituției prefectului în domeniile menționate.</w:t>
      </w:r>
    </w:p>
    <w:p w:rsidR="00363A8D" w:rsidRPr="0092472E" w:rsidRDefault="00363A8D">
      <w:pPr>
        <w:pStyle w:val="Heading3"/>
        <w:spacing w:before="0" w:line="240" w:lineRule="auto"/>
        <w:rPr>
          <w:rFonts w:ascii="Times New Roman" w:hAnsi="Times New Roman" w:cs="Times New Roman"/>
          <w:color w:val="auto"/>
          <w:sz w:val="24"/>
          <w:szCs w:val="24"/>
        </w:rPr>
      </w:pPr>
    </w:p>
    <w:p w:rsidR="00363A8D" w:rsidRPr="0092472E" w:rsidRDefault="00374D0B" w:rsidP="00A57764">
      <w:pPr>
        <w:pStyle w:val="Heading3"/>
        <w:numPr>
          <w:ilvl w:val="0"/>
          <w:numId w:val="39"/>
        </w:numPr>
        <w:rPr>
          <w:color w:val="auto"/>
        </w:rPr>
      </w:pPr>
      <w:bookmarkStart w:id="31" w:name="_Toc7016752"/>
      <w:r w:rsidRPr="0092472E">
        <w:rPr>
          <w:rFonts w:ascii="Times New Roman" w:hAnsi="Times New Roman" w:cs="Times New Roman"/>
          <w:color w:val="auto"/>
          <w:sz w:val="24"/>
          <w:szCs w:val="24"/>
        </w:rPr>
        <w:t>Aplicarea legilor fondului funciar</w:t>
      </w:r>
      <w:bookmarkEnd w:id="31"/>
    </w:p>
    <w:p w:rsidR="00363A8D" w:rsidRPr="0092472E" w:rsidRDefault="00374D0B">
      <w:pPr>
        <w:spacing w:after="0" w:line="240" w:lineRule="auto"/>
        <w:jc w:val="both"/>
      </w:pPr>
      <w:r w:rsidRPr="0092472E">
        <w:rPr>
          <w:rFonts w:ascii="Times New Roman" w:hAnsi="Times New Roman" w:cs="Times New Roman"/>
          <w:color w:val="000000"/>
          <w:sz w:val="24"/>
          <w:szCs w:val="24"/>
        </w:rPr>
        <w:tab/>
        <w:t xml:space="preserve">Activitatea în domeniul aplicării Legii fondului funciar în scopul îndeplinirii atribuţiilor prefectului s-a efectuat de către trei consilieri juridici. </w:t>
      </w:r>
    </w:p>
    <w:p w:rsidR="00363A8D" w:rsidRPr="0092472E" w:rsidRDefault="00374D0B">
      <w:pPr>
        <w:spacing w:after="0" w:line="240" w:lineRule="auto"/>
        <w:ind w:firstLine="720"/>
        <w:jc w:val="both"/>
      </w:pPr>
      <w:r w:rsidRPr="0092472E">
        <w:rPr>
          <w:rFonts w:ascii="Times New Roman" w:hAnsi="Times New Roman" w:cs="Times New Roman"/>
          <w:sz w:val="24"/>
          <w:szCs w:val="24"/>
        </w:rPr>
        <w:t>Activitatea de sprijinire a Comisiei municipiului București pentru stabilirea dreptului de proprietate privată asupra terenurilor constă în:</w:t>
      </w:r>
    </w:p>
    <w:p w:rsidR="00363A8D" w:rsidRPr="0092472E" w:rsidRDefault="00374D0B" w:rsidP="00A57764">
      <w:pPr>
        <w:numPr>
          <w:ilvl w:val="1"/>
          <w:numId w:val="40"/>
        </w:numPr>
        <w:tabs>
          <w:tab w:val="left" w:pos="990"/>
        </w:tabs>
        <w:spacing w:after="0" w:line="240" w:lineRule="auto"/>
        <w:ind w:left="0" w:firstLine="720"/>
        <w:jc w:val="both"/>
        <w:rPr>
          <w:rFonts w:ascii="Times New Roman" w:hAnsi="Times New Roman" w:cs="Times New Roman"/>
          <w:sz w:val="24"/>
          <w:szCs w:val="24"/>
        </w:rPr>
      </w:pPr>
      <w:r w:rsidRPr="0092472E">
        <w:rPr>
          <w:rFonts w:ascii="Times New Roman" w:hAnsi="Times New Roman" w:cs="Times New Roman"/>
          <w:sz w:val="24"/>
          <w:szCs w:val="24"/>
        </w:rPr>
        <w:t>pregătirea şedinţelor Colectivului de lucru,</w:t>
      </w:r>
    </w:p>
    <w:p w:rsidR="00363A8D" w:rsidRPr="0092472E" w:rsidRDefault="00374D0B" w:rsidP="00A57764">
      <w:pPr>
        <w:numPr>
          <w:ilvl w:val="1"/>
          <w:numId w:val="40"/>
        </w:numPr>
        <w:tabs>
          <w:tab w:val="left" w:pos="990"/>
        </w:tabs>
        <w:spacing w:after="0" w:line="240" w:lineRule="auto"/>
        <w:ind w:left="0" w:firstLine="720"/>
        <w:jc w:val="both"/>
        <w:rPr>
          <w:rFonts w:ascii="Times New Roman" w:hAnsi="Times New Roman" w:cs="Times New Roman"/>
          <w:sz w:val="24"/>
          <w:szCs w:val="24"/>
        </w:rPr>
      </w:pPr>
      <w:r w:rsidRPr="0092472E">
        <w:rPr>
          <w:rFonts w:ascii="Times New Roman" w:hAnsi="Times New Roman" w:cs="Times New Roman"/>
          <w:sz w:val="24"/>
          <w:szCs w:val="24"/>
        </w:rPr>
        <w:t>instrumentarea dosarelor de fond funciar ce urmează a fi introduse pe ordinea de zi a şedinţelor comisiei,</w:t>
      </w:r>
    </w:p>
    <w:p w:rsidR="00363A8D" w:rsidRPr="0092472E" w:rsidRDefault="00374D0B" w:rsidP="00A57764">
      <w:pPr>
        <w:numPr>
          <w:ilvl w:val="1"/>
          <w:numId w:val="40"/>
        </w:numPr>
        <w:tabs>
          <w:tab w:val="left" w:pos="990"/>
        </w:tabs>
        <w:spacing w:after="0" w:line="240" w:lineRule="auto"/>
        <w:ind w:left="0" w:firstLine="720"/>
        <w:jc w:val="both"/>
        <w:rPr>
          <w:rFonts w:ascii="Times New Roman" w:hAnsi="Times New Roman" w:cs="Times New Roman"/>
          <w:sz w:val="24"/>
          <w:szCs w:val="24"/>
        </w:rPr>
      </w:pPr>
      <w:r w:rsidRPr="0092472E">
        <w:rPr>
          <w:rFonts w:ascii="Times New Roman" w:hAnsi="Times New Roman" w:cs="Times New Roman"/>
          <w:sz w:val="24"/>
          <w:szCs w:val="24"/>
        </w:rPr>
        <w:t>pregătirea ordinii de zi a şedinţei, convocarea comisiei, prezentarea dosarelor în cadrul şedinţei,</w:t>
      </w:r>
    </w:p>
    <w:p w:rsidR="00363A8D" w:rsidRPr="0092472E" w:rsidRDefault="009A074A" w:rsidP="00A57764">
      <w:pPr>
        <w:numPr>
          <w:ilvl w:val="1"/>
          <w:numId w:val="40"/>
        </w:numPr>
        <w:tabs>
          <w:tab w:val="left" w:pos="99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întocmirea procesului-</w:t>
      </w:r>
      <w:r w:rsidR="00374D0B" w:rsidRPr="0092472E">
        <w:rPr>
          <w:rFonts w:ascii="Times New Roman" w:hAnsi="Times New Roman" w:cs="Times New Roman"/>
          <w:sz w:val="24"/>
          <w:szCs w:val="24"/>
        </w:rPr>
        <w:t>verbal al şedinţei,</w:t>
      </w:r>
    </w:p>
    <w:p w:rsidR="00363A8D" w:rsidRPr="0092472E" w:rsidRDefault="00374D0B" w:rsidP="00A57764">
      <w:pPr>
        <w:numPr>
          <w:ilvl w:val="1"/>
          <w:numId w:val="40"/>
        </w:numPr>
        <w:tabs>
          <w:tab w:val="left" w:pos="990"/>
        </w:tabs>
        <w:spacing w:after="0" w:line="240" w:lineRule="auto"/>
        <w:ind w:left="0" w:firstLine="720"/>
        <w:jc w:val="both"/>
      </w:pPr>
      <w:r w:rsidRPr="0092472E">
        <w:rPr>
          <w:rFonts w:ascii="Times New Roman" w:hAnsi="Times New Roman" w:cs="Times New Roman"/>
          <w:sz w:val="24"/>
          <w:szCs w:val="24"/>
        </w:rPr>
        <w:t>redactarea hotărârilor şi comunicarea acestora, prin poştă, cu confirmare de primire</w:t>
      </w:r>
      <w:r w:rsidR="009A074A">
        <w:rPr>
          <w:rFonts w:ascii="Times New Roman" w:hAnsi="Times New Roman" w:cs="Times New Roman"/>
          <w:sz w:val="24"/>
          <w:szCs w:val="24"/>
        </w:rPr>
        <w:t>,</w:t>
      </w:r>
      <w:r w:rsidRPr="0092472E">
        <w:rPr>
          <w:rFonts w:ascii="Times New Roman" w:hAnsi="Times New Roman" w:cs="Times New Roman"/>
          <w:sz w:val="24"/>
          <w:szCs w:val="24"/>
        </w:rPr>
        <w:t xml:space="preserve"> sau prin curier.</w:t>
      </w:r>
    </w:p>
    <w:p w:rsidR="00363A8D" w:rsidRPr="0092472E" w:rsidRDefault="00363A8D" w:rsidP="004A142F">
      <w:pPr>
        <w:tabs>
          <w:tab w:val="left" w:pos="990"/>
        </w:tabs>
        <w:spacing w:after="0" w:line="240" w:lineRule="auto"/>
        <w:ind w:left="720"/>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color w:val="000000"/>
          <w:sz w:val="24"/>
          <w:szCs w:val="24"/>
        </w:rPr>
      </w:pPr>
      <w:r w:rsidRPr="0092472E">
        <w:rPr>
          <w:rFonts w:ascii="Times New Roman" w:hAnsi="Times New Roman" w:cs="Times New Roman"/>
          <w:color w:val="000000"/>
          <w:sz w:val="24"/>
          <w:szCs w:val="24"/>
        </w:rPr>
        <w:tab/>
        <w:t xml:space="preserve">În cursul anului 2018, Subcomisiile sectoarelor 1-6 ale municipiului au înaintat Comisiei municipiului Bucuresti pentru stabilirea dreptului de proprietate privată asupra terenurilor un număr de </w:t>
      </w:r>
      <w:r w:rsidRPr="0092472E">
        <w:rPr>
          <w:rFonts w:ascii="Times New Roman" w:hAnsi="Times New Roman" w:cs="Times New Roman"/>
          <w:b/>
          <w:color w:val="000000"/>
          <w:sz w:val="24"/>
          <w:szCs w:val="24"/>
        </w:rPr>
        <w:t xml:space="preserve">95 de dosare conținând propuneri de soluționare a cererilor, </w:t>
      </w:r>
      <w:r w:rsidRPr="0092472E">
        <w:rPr>
          <w:rFonts w:ascii="Times New Roman" w:hAnsi="Times New Roman" w:cs="Times New Roman"/>
          <w:color w:val="000000"/>
          <w:sz w:val="24"/>
          <w:szCs w:val="24"/>
        </w:rPr>
        <w:t xml:space="preserve">fiind analizate </w:t>
      </w:r>
      <w:r w:rsidRPr="0092472E">
        <w:rPr>
          <w:rFonts w:ascii="Times New Roman" w:hAnsi="Times New Roman" w:cs="Times New Roman"/>
          <w:b/>
          <w:color w:val="000000"/>
          <w:sz w:val="24"/>
          <w:szCs w:val="24"/>
        </w:rPr>
        <w:t>78 de dosare</w:t>
      </w:r>
      <w:r w:rsidRPr="0092472E">
        <w:rPr>
          <w:rFonts w:ascii="Times New Roman" w:hAnsi="Times New Roman" w:cs="Times New Roman"/>
          <w:color w:val="000000"/>
          <w:sz w:val="24"/>
          <w:szCs w:val="24"/>
        </w:rPr>
        <w:t>, după cum urmează :</w:t>
      </w:r>
    </w:p>
    <w:p w:rsidR="00363A8D" w:rsidRPr="0092472E" w:rsidRDefault="00374D0B">
      <w:pPr>
        <w:spacing w:after="0" w:line="240" w:lineRule="auto"/>
        <w:ind w:firstLine="708"/>
        <w:jc w:val="both"/>
        <w:rPr>
          <w:rFonts w:ascii="Times New Roman" w:hAnsi="Times New Roman" w:cs="Times New Roman"/>
          <w:color w:val="000000"/>
          <w:sz w:val="24"/>
          <w:szCs w:val="24"/>
        </w:rPr>
      </w:pPr>
      <w:r w:rsidRPr="0092472E">
        <w:rPr>
          <w:rFonts w:ascii="Times New Roman" w:hAnsi="Times New Roman" w:cs="Times New Roman"/>
          <w:color w:val="000000"/>
          <w:sz w:val="24"/>
          <w:szCs w:val="24"/>
        </w:rPr>
        <w:t xml:space="preserve">-  </w:t>
      </w:r>
      <w:r w:rsidRPr="0092472E">
        <w:rPr>
          <w:rFonts w:ascii="Times New Roman" w:hAnsi="Times New Roman" w:cs="Times New Roman"/>
          <w:b/>
          <w:color w:val="000000"/>
          <w:sz w:val="24"/>
          <w:szCs w:val="24"/>
        </w:rPr>
        <w:t xml:space="preserve">39 de dosare </w:t>
      </w:r>
      <w:r w:rsidRPr="0092472E">
        <w:rPr>
          <w:rFonts w:ascii="Times New Roman" w:hAnsi="Times New Roman" w:cs="Times New Roman"/>
          <w:color w:val="000000"/>
          <w:sz w:val="24"/>
          <w:szCs w:val="24"/>
        </w:rPr>
        <w:t>au fost soluţionate prin adoptare de</w:t>
      </w:r>
      <w:r w:rsidRPr="0092472E">
        <w:rPr>
          <w:rFonts w:ascii="Times New Roman" w:hAnsi="Times New Roman" w:cs="Times New Roman"/>
          <w:b/>
          <w:color w:val="000000"/>
          <w:sz w:val="24"/>
          <w:szCs w:val="24"/>
        </w:rPr>
        <w:t xml:space="preserve"> </w:t>
      </w:r>
      <w:r w:rsidRPr="0092472E">
        <w:rPr>
          <w:rFonts w:ascii="Times New Roman" w:hAnsi="Times New Roman" w:cs="Times New Roman"/>
          <w:color w:val="000000"/>
          <w:sz w:val="24"/>
          <w:szCs w:val="24"/>
        </w:rPr>
        <w:t xml:space="preserve">hotărâri de către Comisie, </w:t>
      </w:r>
    </w:p>
    <w:p w:rsidR="00363A8D" w:rsidRPr="0092472E" w:rsidRDefault="00374D0B">
      <w:pPr>
        <w:spacing w:after="0" w:line="240" w:lineRule="auto"/>
        <w:ind w:firstLine="708"/>
        <w:jc w:val="both"/>
        <w:rPr>
          <w:rFonts w:ascii="Times New Roman" w:hAnsi="Times New Roman" w:cs="Times New Roman"/>
          <w:color w:val="000000"/>
          <w:sz w:val="24"/>
          <w:szCs w:val="24"/>
        </w:rPr>
      </w:pPr>
      <w:r w:rsidRPr="0092472E">
        <w:rPr>
          <w:rFonts w:ascii="Times New Roman" w:hAnsi="Times New Roman" w:cs="Times New Roman"/>
          <w:color w:val="000000"/>
          <w:sz w:val="24"/>
          <w:szCs w:val="24"/>
        </w:rPr>
        <w:t>-</w:t>
      </w:r>
      <w:r w:rsidRPr="0092472E">
        <w:rPr>
          <w:rFonts w:ascii="Times New Roman" w:hAnsi="Times New Roman" w:cs="Times New Roman"/>
          <w:b/>
          <w:color w:val="000000"/>
          <w:sz w:val="24"/>
          <w:szCs w:val="24"/>
        </w:rPr>
        <w:t xml:space="preserve"> 39 de dosare</w:t>
      </w:r>
      <w:r w:rsidRPr="0092472E">
        <w:rPr>
          <w:rFonts w:ascii="Times New Roman" w:hAnsi="Times New Roman" w:cs="Times New Roman"/>
          <w:color w:val="000000"/>
          <w:sz w:val="24"/>
          <w:szCs w:val="24"/>
        </w:rPr>
        <w:t xml:space="preserve"> au fost returnate către Subcomisiile sectoarelor 1-6 ale municipiului București pentru stabilirea dreptului de proprietate privată asupra terenurilor în ve</w:t>
      </w:r>
      <w:r w:rsidR="00AE6F22">
        <w:rPr>
          <w:rFonts w:ascii="Times New Roman" w:hAnsi="Times New Roman" w:cs="Times New Roman"/>
          <w:color w:val="000000"/>
          <w:sz w:val="24"/>
          <w:szCs w:val="24"/>
        </w:rPr>
        <w:t>derea completării/ reanalizării.</w:t>
      </w:r>
    </w:p>
    <w:p w:rsidR="00363A8D" w:rsidRPr="0092472E" w:rsidRDefault="00AE6F22">
      <w:pPr>
        <w:spacing w:after="0" w:line="240" w:lineRule="auto"/>
        <w:ind w:firstLine="720"/>
        <w:jc w:val="both"/>
        <w:rPr>
          <w:rFonts w:ascii="Times New Roman" w:hAnsi="Times New Roman" w:cs="Times New Roman"/>
          <w:b/>
          <w:i/>
          <w:iCs/>
          <w:sz w:val="24"/>
          <w:szCs w:val="24"/>
        </w:rPr>
      </w:pPr>
      <w:r>
        <w:rPr>
          <w:rFonts w:ascii="Times New Roman" w:hAnsi="Times New Roman" w:cs="Times New Roman"/>
          <w:spacing w:val="-4"/>
          <w:sz w:val="24"/>
          <w:szCs w:val="24"/>
        </w:rPr>
        <w:t>În cursul anului 2018</w:t>
      </w:r>
      <w:r w:rsidR="00374D0B" w:rsidRPr="0092472E">
        <w:rPr>
          <w:rFonts w:ascii="Times New Roman" w:hAnsi="Times New Roman" w:cs="Times New Roman"/>
          <w:spacing w:val="-4"/>
          <w:sz w:val="24"/>
          <w:szCs w:val="24"/>
        </w:rPr>
        <w:t xml:space="preserve"> au fost soluționate un număr de </w:t>
      </w:r>
      <w:r w:rsidR="00374D0B" w:rsidRPr="0092472E">
        <w:rPr>
          <w:rFonts w:ascii="Times New Roman" w:hAnsi="Times New Roman" w:cs="Times New Roman"/>
          <w:b/>
          <w:spacing w:val="-4"/>
          <w:sz w:val="24"/>
          <w:szCs w:val="24"/>
        </w:rPr>
        <w:t>994 de petiții.</w:t>
      </w:r>
      <w:r w:rsidR="00374D0B" w:rsidRPr="0092472E">
        <w:rPr>
          <w:rFonts w:ascii="Times New Roman" w:hAnsi="Times New Roman" w:cs="Times New Roman"/>
          <w:b/>
          <w:i/>
          <w:iCs/>
          <w:sz w:val="24"/>
          <w:szCs w:val="24"/>
        </w:rPr>
        <w:t xml:space="preserve"> </w:t>
      </w:r>
    </w:p>
    <w:p w:rsidR="00363A8D" w:rsidRPr="0092472E" w:rsidRDefault="00374D0B">
      <w:pPr>
        <w:pStyle w:val="ListParagraph"/>
        <w:tabs>
          <w:tab w:val="left" w:pos="720"/>
        </w:tabs>
        <w:spacing w:after="0" w:line="240" w:lineRule="auto"/>
        <w:ind w:left="0"/>
        <w:rPr>
          <w:rFonts w:ascii="Times New Roman" w:hAnsi="Times New Roman" w:cs="Times New Roman"/>
          <w:sz w:val="24"/>
          <w:szCs w:val="24"/>
        </w:rPr>
      </w:pPr>
      <w:r w:rsidRPr="0092472E">
        <w:rPr>
          <w:rFonts w:ascii="Times New Roman" w:hAnsi="Times New Roman" w:cs="Times New Roman"/>
          <w:sz w:val="24"/>
          <w:szCs w:val="24"/>
        </w:rPr>
        <w:tab/>
      </w:r>
    </w:p>
    <w:p w:rsidR="00363A8D" w:rsidRPr="0092472E" w:rsidRDefault="00374D0B" w:rsidP="00AE6F22">
      <w:pPr>
        <w:pStyle w:val="ListParagraph"/>
        <w:tabs>
          <w:tab w:val="left" w:pos="720"/>
        </w:tabs>
        <w:spacing w:after="0" w:line="240" w:lineRule="auto"/>
        <w:ind w:left="0"/>
        <w:jc w:val="both"/>
        <w:rPr>
          <w:rFonts w:ascii="Times New Roman" w:hAnsi="Times New Roman" w:cs="Times New Roman"/>
          <w:sz w:val="24"/>
          <w:szCs w:val="24"/>
        </w:rPr>
      </w:pPr>
      <w:r w:rsidRPr="0092472E">
        <w:rPr>
          <w:rFonts w:ascii="Times New Roman" w:hAnsi="Times New Roman" w:cs="Times New Roman"/>
          <w:sz w:val="24"/>
          <w:szCs w:val="24"/>
        </w:rPr>
        <w:tab/>
        <w:t xml:space="preserve">În ceea ce priveşte </w:t>
      </w:r>
      <w:r w:rsidRPr="0092472E">
        <w:rPr>
          <w:rFonts w:ascii="Times New Roman" w:hAnsi="Times New Roman" w:cs="Times New Roman"/>
          <w:i/>
          <w:sz w:val="24"/>
          <w:szCs w:val="24"/>
        </w:rPr>
        <w:t>activitatea de instrumentare a propunerilor primăriilor sectoarelor 1-6 ale municipiului Bucureşti de emitere a ordinelor prefectului de atribuire în proprietate a terenurilor conform prevederilor art. 36alin. (1) și (2)din Legea fondului funciar</w:t>
      </w:r>
      <w:r w:rsidRPr="0092472E">
        <w:rPr>
          <w:rFonts w:ascii="Times New Roman" w:hAnsi="Times New Roman" w:cs="Times New Roman"/>
          <w:sz w:val="24"/>
          <w:szCs w:val="24"/>
        </w:rPr>
        <w:t xml:space="preserve"> (activitate realizată de către un singur consilier juridic), în cursul anului 2018 au fost </w:t>
      </w:r>
      <w:r w:rsidRPr="0092472E">
        <w:rPr>
          <w:rFonts w:ascii="Times New Roman" w:hAnsi="Times New Roman" w:cs="Times New Roman"/>
          <w:b/>
          <w:sz w:val="24"/>
          <w:szCs w:val="24"/>
        </w:rPr>
        <w:t>emise 229 de ordine ale prefectului</w:t>
      </w:r>
      <w:r w:rsidRPr="0092472E">
        <w:rPr>
          <w:rFonts w:ascii="Times New Roman" w:hAnsi="Times New Roman" w:cs="Times New Roman"/>
          <w:sz w:val="24"/>
          <w:szCs w:val="24"/>
        </w:rPr>
        <w:t xml:space="preserve">, </w:t>
      </w:r>
      <w:r w:rsidRPr="0092472E">
        <w:rPr>
          <w:rFonts w:ascii="Times New Roman" w:hAnsi="Times New Roman" w:cs="Times New Roman"/>
          <w:color w:val="000000"/>
          <w:sz w:val="24"/>
          <w:szCs w:val="24"/>
        </w:rPr>
        <w:t>după cum urmează:</w:t>
      </w:r>
    </w:p>
    <w:p w:rsidR="00363A8D" w:rsidRPr="0092472E" w:rsidRDefault="00374D0B" w:rsidP="00A57764">
      <w:pPr>
        <w:numPr>
          <w:ilvl w:val="0"/>
          <w:numId w:val="38"/>
        </w:numPr>
        <w:tabs>
          <w:tab w:val="left" w:pos="900"/>
        </w:tabs>
        <w:spacing w:after="0" w:line="240" w:lineRule="auto"/>
        <w:ind w:left="0" w:firstLine="708"/>
        <w:jc w:val="both"/>
        <w:rPr>
          <w:rFonts w:ascii="Times New Roman" w:hAnsi="Times New Roman" w:cs="Times New Roman"/>
          <w:sz w:val="24"/>
          <w:szCs w:val="24"/>
        </w:rPr>
      </w:pPr>
      <w:r w:rsidRPr="0092472E">
        <w:rPr>
          <w:rFonts w:ascii="Times New Roman" w:hAnsi="Times New Roman" w:cs="Times New Roman"/>
          <w:sz w:val="24"/>
          <w:szCs w:val="24"/>
        </w:rPr>
        <w:lastRenderedPageBreak/>
        <w:t>sectorul 1 – 73 ordine;</w:t>
      </w:r>
    </w:p>
    <w:p w:rsidR="00363A8D" w:rsidRPr="0092472E" w:rsidRDefault="00374D0B" w:rsidP="00A57764">
      <w:pPr>
        <w:numPr>
          <w:ilvl w:val="0"/>
          <w:numId w:val="38"/>
        </w:numPr>
        <w:tabs>
          <w:tab w:val="left" w:pos="900"/>
        </w:tabs>
        <w:spacing w:after="0" w:line="240" w:lineRule="auto"/>
        <w:ind w:left="0" w:firstLine="708"/>
        <w:jc w:val="both"/>
        <w:rPr>
          <w:rFonts w:ascii="Times New Roman" w:hAnsi="Times New Roman" w:cs="Times New Roman"/>
          <w:sz w:val="24"/>
          <w:szCs w:val="24"/>
        </w:rPr>
      </w:pPr>
      <w:r w:rsidRPr="0092472E">
        <w:rPr>
          <w:rFonts w:ascii="Times New Roman" w:hAnsi="Times New Roman" w:cs="Times New Roman"/>
          <w:sz w:val="24"/>
          <w:szCs w:val="24"/>
        </w:rPr>
        <w:t>sectorul 2 – 33 de ordine;</w:t>
      </w:r>
    </w:p>
    <w:p w:rsidR="00363A8D" w:rsidRPr="0092472E" w:rsidRDefault="00374D0B" w:rsidP="00A57764">
      <w:pPr>
        <w:numPr>
          <w:ilvl w:val="0"/>
          <w:numId w:val="38"/>
        </w:numPr>
        <w:tabs>
          <w:tab w:val="left" w:pos="900"/>
        </w:tabs>
        <w:spacing w:after="0" w:line="240" w:lineRule="auto"/>
        <w:ind w:left="0" w:firstLine="708"/>
        <w:jc w:val="both"/>
        <w:rPr>
          <w:rFonts w:ascii="Times New Roman" w:hAnsi="Times New Roman" w:cs="Times New Roman"/>
          <w:sz w:val="24"/>
          <w:szCs w:val="24"/>
        </w:rPr>
      </w:pPr>
      <w:r w:rsidRPr="0092472E">
        <w:rPr>
          <w:rFonts w:ascii="Times New Roman" w:hAnsi="Times New Roman" w:cs="Times New Roman"/>
          <w:sz w:val="24"/>
          <w:szCs w:val="24"/>
        </w:rPr>
        <w:t xml:space="preserve">sectorul 3 – 20 ordine; </w:t>
      </w:r>
    </w:p>
    <w:p w:rsidR="00363A8D" w:rsidRPr="0092472E" w:rsidRDefault="00374D0B" w:rsidP="00A57764">
      <w:pPr>
        <w:numPr>
          <w:ilvl w:val="0"/>
          <w:numId w:val="38"/>
        </w:numPr>
        <w:tabs>
          <w:tab w:val="left" w:pos="900"/>
        </w:tabs>
        <w:spacing w:after="0" w:line="240" w:lineRule="auto"/>
        <w:ind w:left="0" w:firstLine="708"/>
        <w:jc w:val="both"/>
        <w:rPr>
          <w:rFonts w:ascii="Times New Roman" w:hAnsi="Times New Roman" w:cs="Times New Roman"/>
          <w:sz w:val="24"/>
          <w:szCs w:val="24"/>
        </w:rPr>
      </w:pPr>
      <w:r w:rsidRPr="0092472E">
        <w:rPr>
          <w:rFonts w:ascii="Times New Roman" w:hAnsi="Times New Roman" w:cs="Times New Roman"/>
          <w:sz w:val="24"/>
          <w:szCs w:val="24"/>
        </w:rPr>
        <w:t xml:space="preserve">sectorul 4 – 12 ordine; </w:t>
      </w:r>
    </w:p>
    <w:p w:rsidR="00363A8D" w:rsidRPr="0092472E" w:rsidRDefault="00374D0B" w:rsidP="00A57764">
      <w:pPr>
        <w:numPr>
          <w:ilvl w:val="0"/>
          <w:numId w:val="38"/>
        </w:numPr>
        <w:tabs>
          <w:tab w:val="left" w:pos="900"/>
        </w:tabs>
        <w:spacing w:after="0" w:line="240" w:lineRule="auto"/>
        <w:ind w:left="0" w:firstLine="708"/>
        <w:jc w:val="both"/>
        <w:rPr>
          <w:rFonts w:ascii="Times New Roman" w:hAnsi="Times New Roman" w:cs="Times New Roman"/>
          <w:sz w:val="24"/>
          <w:szCs w:val="24"/>
        </w:rPr>
      </w:pPr>
      <w:r w:rsidRPr="0092472E">
        <w:rPr>
          <w:rFonts w:ascii="Times New Roman" w:hAnsi="Times New Roman" w:cs="Times New Roman"/>
          <w:sz w:val="24"/>
          <w:szCs w:val="24"/>
        </w:rPr>
        <w:t xml:space="preserve">sectorul 5 – 61 ordine; </w:t>
      </w:r>
    </w:p>
    <w:p w:rsidR="00363A8D" w:rsidRPr="0092472E" w:rsidRDefault="00374D0B" w:rsidP="00A57764">
      <w:pPr>
        <w:numPr>
          <w:ilvl w:val="0"/>
          <w:numId w:val="38"/>
        </w:numPr>
        <w:tabs>
          <w:tab w:val="left" w:pos="900"/>
        </w:tabs>
        <w:spacing w:after="0" w:line="240" w:lineRule="auto"/>
        <w:ind w:left="0" w:firstLine="708"/>
        <w:jc w:val="both"/>
        <w:rPr>
          <w:rFonts w:ascii="Times New Roman" w:hAnsi="Times New Roman" w:cs="Times New Roman"/>
          <w:sz w:val="24"/>
          <w:szCs w:val="24"/>
        </w:rPr>
      </w:pPr>
      <w:r w:rsidRPr="0092472E">
        <w:rPr>
          <w:rFonts w:ascii="Times New Roman" w:hAnsi="Times New Roman" w:cs="Times New Roman"/>
          <w:sz w:val="24"/>
          <w:szCs w:val="24"/>
        </w:rPr>
        <w:t>sectorul 6 – 30 ordine.</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Pentru un număr de </w:t>
      </w:r>
      <w:r w:rsidRPr="0092472E">
        <w:rPr>
          <w:rFonts w:ascii="Times New Roman" w:hAnsi="Times New Roman" w:cs="Times New Roman"/>
          <w:b/>
          <w:sz w:val="24"/>
          <w:szCs w:val="24"/>
        </w:rPr>
        <w:t>98</w:t>
      </w:r>
      <w:r w:rsidRPr="0092472E">
        <w:rPr>
          <w:rFonts w:ascii="Times New Roman" w:hAnsi="Times New Roman" w:cs="Times New Roman"/>
          <w:sz w:val="24"/>
          <w:szCs w:val="24"/>
        </w:rPr>
        <w:t xml:space="preserve"> </w:t>
      </w:r>
      <w:r w:rsidRPr="0092472E">
        <w:rPr>
          <w:rFonts w:ascii="Times New Roman" w:hAnsi="Times New Roman" w:cs="Times New Roman"/>
          <w:b/>
          <w:sz w:val="24"/>
          <w:szCs w:val="24"/>
        </w:rPr>
        <w:t>de propuneri</w:t>
      </w:r>
      <w:r w:rsidRPr="0092472E">
        <w:rPr>
          <w:rFonts w:ascii="Times New Roman" w:hAnsi="Times New Roman" w:cs="Times New Roman"/>
          <w:sz w:val="24"/>
          <w:szCs w:val="24"/>
        </w:rPr>
        <w:t xml:space="preserve"> (dosare) de atribuire în proprietate au fost </w:t>
      </w:r>
      <w:r w:rsidRPr="0092472E">
        <w:rPr>
          <w:rFonts w:ascii="Times New Roman" w:hAnsi="Times New Roman" w:cs="Times New Roman"/>
          <w:i/>
          <w:sz w:val="24"/>
          <w:szCs w:val="24"/>
        </w:rPr>
        <w:t>întocmite adrese de restituire</w:t>
      </w:r>
      <w:r w:rsidRPr="0092472E">
        <w:rPr>
          <w:rFonts w:ascii="Times New Roman" w:hAnsi="Times New Roman" w:cs="Times New Roman"/>
          <w:sz w:val="24"/>
          <w:szCs w:val="24"/>
        </w:rPr>
        <w:t xml:space="preserve"> către primăriile sectoarelor 1-6 în vederea completării cu acte/a reanalizării.</w:t>
      </w:r>
    </w:p>
    <w:p w:rsidR="00363A8D" w:rsidRPr="0092472E" w:rsidRDefault="00374D0B">
      <w:pPr>
        <w:spacing w:after="0" w:line="240" w:lineRule="auto"/>
        <w:rPr>
          <w:rFonts w:ascii="Times New Roman" w:hAnsi="Times New Roman" w:cs="Times New Roman"/>
          <w:sz w:val="24"/>
          <w:szCs w:val="24"/>
        </w:rPr>
      </w:pPr>
      <w:r w:rsidRPr="0092472E">
        <w:rPr>
          <w:rFonts w:ascii="Times New Roman" w:hAnsi="Times New Roman" w:cs="Times New Roman"/>
          <w:spacing w:val="-4"/>
          <w:sz w:val="24"/>
          <w:szCs w:val="24"/>
        </w:rPr>
        <w:tab/>
        <w:t xml:space="preserve">În cursul anului 2018 au fost soluționate un număr de </w:t>
      </w:r>
      <w:r w:rsidRPr="0092472E">
        <w:rPr>
          <w:rFonts w:ascii="Times New Roman" w:hAnsi="Times New Roman" w:cs="Times New Roman"/>
          <w:b/>
          <w:bCs/>
          <w:color w:val="000000"/>
          <w:spacing w:val="-4"/>
          <w:sz w:val="24"/>
          <w:szCs w:val="24"/>
        </w:rPr>
        <w:t>720 de  petiții</w:t>
      </w:r>
      <w:r w:rsidRPr="0092472E">
        <w:rPr>
          <w:rFonts w:ascii="Times New Roman" w:hAnsi="Times New Roman" w:cs="Times New Roman"/>
          <w:spacing w:val="-4"/>
          <w:sz w:val="24"/>
          <w:szCs w:val="24"/>
        </w:rPr>
        <w:t>.</w:t>
      </w:r>
    </w:p>
    <w:p w:rsidR="00363A8D" w:rsidRPr="0092472E" w:rsidRDefault="00363A8D">
      <w:pPr>
        <w:rPr>
          <w:b/>
        </w:rPr>
      </w:pPr>
    </w:p>
    <w:p w:rsidR="00363A8D" w:rsidRPr="0092472E" w:rsidRDefault="00374D0B" w:rsidP="00A57764">
      <w:pPr>
        <w:pStyle w:val="Heading3"/>
        <w:numPr>
          <w:ilvl w:val="0"/>
          <w:numId w:val="40"/>
        </w:numPr>
        <w:rPr>
          <w:rFonts w:ascii="Times New Roman" w:hAnsi="Times New Roman" w:cs="Times New Roman"/>
          <w:color w:val="auto"/>
          <w:sz w:val="24"/>
          <w:szCs w:val="24"/>
        </w:rPr>
      </w:pPr>
      <w:bookmarkStart w:id="32" w:name="_Toc7016753"/>
      <w:r w:rsidRPr="0092472E">
        <w:rPr>
          <w:rFonts w:ascii="Times New Roman" w:hAnsi="Times New Roman" w:cs="Times New Roman"/>
          <w:color w:val="auto"/>
          <w:sz w:val="24"/>
          <w:szCs w:val="24"/>
        </w:rPr>
        <w:t>Aplicarea Legii nr. 10/2001 privind regimul juridic al unor imobile preluate în mod abuziv în perioada martie 1945-22 decembrie 1989</w:t>
      </w:r>
      <w:bookmarkEnd w:id="32"/>
    </w:p>
    <w:p w:rsidR="00363A8D" w:rsidRPr="0092472E" w:rsidRDefault="00374D0B">
      <w:pPr>
        <w:pStyle w:val="BodyText"/>
        <w:ind w:firstLine="720"/>
        <w:rPr>
          <w:b w:val="0"/>
          <w:szCs w:val="24"/>
        </w:rPr>
      </w:pPr>
      <w:r w:rsidRPr="0092472E">
        <w:rPr>
          <w:b w:val="0"/>
          <w:color w:val="000000"/>
          <w:szCs w:val="24"/>
        </w:rPr>
        <w:t>Activitate</w:t>
      </w:r>
      <w:r w:rsidRPr="0092472E">
        <w:rPr>
          <w:b w:val="0"/>
          <w:szCs w:val="24"/>
        </w:rPr>
        <w:t>a prefectului de realizare a controlului aplicării fazei administrative a Legii nr. 10/2001 şi verificare a legalității dispoziţiilor emise de primarul general în conformitate cu prevederile acestei legi a fost asigurată în cursul anului 2018 de către doi consilieri juridici.</w:t>
      </w:r>
    </w:p>
    <w:p w:rsidR="00363A8D" w:rsidRPr="0092472E" w:rsidRDefault="00374D0B">
      <w:pPr>
        <w:pStyle w:val="BodyText"/>
        <w:ind w:firstLine="708"/>
        <w:rPr>
          <w:b w:val="0"/>
          <w:szCs w:val="24"/>
        </w:rPr>
      </w:pPr>
      <w:r w:rsidRPr="0092472E">
        <w:rPr>
          <w:b w:val="0"/>
          <w:szCs w:val="24"/>
        </w:rPr>
        <w:t>a) Activitatea de control a fazei administrative de soluţionare a notificărilor:</w:t>
      </w:r>
    </w:p>
    <w:p w:rsidR="00363A8D" w:rsidRPr="0092472E" w:rsidRDefault="00374D0B" w:rsidP="00A57764">
      <w:pPr>
        <w:pStyle w:val="BodyText"/>
        <w:numPr>
          <w:ilvl w:val="0"/>
          <w:numId w:val="38"/>
        </w:numPr>
        <w:tabs>
          <w:tab w:val="left" w:pos="900"/>
        </w:tabs>
        <w:ind w:left="90" w:firstLine="630"/>
        <w:rPr>
          <w:b w:val="0"/>
          <w:szCs w:val="24"/>
        </w:rPr>
      </w:pPr>
      <w:r w:rsidRPr="0092472E">
        <w:rPr>
          <w:b w:val="0"/>
          <w:szCs w:val="24"/>
        </w:rPr>
        <w:t xml:space="preserve">  În cursul anului 2018 au fost soluționate 1</w:t>
      </w:r>
      <w:r w:rsidR="003D6BA1">
        <w:rPr>
          <w:b w:val="0"/>
          <w:szCs w:val="24"/>
        </w:rPr>
        <w:t>.</w:t>
      </w:r>
      <w:r w:rsidRPr="0092472E">
        <w:rPr>
          <w:b w:val="0"/>
          <w:szCs w:val="24"/>
        </w:rPr>
        <w:t>208 de lucrări și au fost elaborate 138 de adrese, din oficiu, reprezentând solicitări de informații în vederea finalizării controlului de legalitate și informări comunicate petenților cu privire la transmiterea dosarelor către Autoritatea Națională pentru Restituirea Proprietăților</w:t>
      </w:r>
      <w:r w:rsidR="003D6BA1">
        <w:rPr>
          <w:b w:val="0"/>
          <w:szCs w:val="24"/>
        </w:rPr>
        <w:t>;</w:t>
      </w:r>
    </w:p>
    <w:p w:rsidR="00363A8D" w:rsidRPr="0092472E" w:rsidRDefault="00374D0B">
      <w:pPr>
        <w:pStyle w:val="BodyText"/>
        <w:ind w:firstLine="720"/>
        <w:rPr>
          <w:b w:val="0"/>
          <w:szCs w:val="24"/>
        </w:rPr>
      </w:pPr>
      <w:r w:rsidRPr="0092472E">
        <w:rPr>
          <w:b w:val="0"/>
          <w:szCs w:val="24"/>
        </w:rPr>
        <w:t>b) În privinţa controlului de legalitate exercitat asupra dispoziţiilor emise de primarul general al municipiului Bucureşti, potrivit Legii nr. 10/2001, au fost verificate în condiţiile Legii nr. 165/2013 un număr de 387 de dosare. Având în vedere aspectele de nelegalitate semnalate, 73 de dosare au fost returnate emitentului în vederea reanalizării/remedierii, fiind atacate la instanţa de contencios administrativ 12 acte administrative pentru care au fost elaborate proceduri prealabile, dar la care nu au fost formulate răspunsuri.</w:t>
      </w:r>
    </w:p>
    <w:p w:rsidR="00363A8D" w:rsidRPr="0092472E" w:rsidRDefault="00374D0B">
      <w:pPr>
        <w:pStyle w:val="BodyText"/>
        <w:tabs>
          <w:tab w:val="left" w:pos="990"/>
        </w:tabs>
        <w:rPr>
          <w:b w:val="0"/>
          <w:szCs w:val="24"/>
        </w:rPr>
      </w:pPr>
      <w:r w:rsidRPr="0092472E">
        <w:rPr>
          <w:b w:val="0"/>
          <w:szCs w:val="24"/>
        </w:rPr>
        <w:tab/>
        <w:t>Au fost elaborate și comunicate către Autoritatea Naţională pentru Restituirea Proprietăţilor un număr de 36 raportări lunare cu privire la:</w:t>
      </w:r>
    </w:p>
    <w:p w:rsidR="00363A8D" w:rsidRPr="0092472E" w:rsidRDefault="00374D0B">
      <w:pPr>
        <w:pStyle w:val="BodyText"/>
        <w:ind w:firstLine="720"/>
      </w:pPr>
      <w:r w:rsidRPr="0092472E">
        <w:rPr>
          <w:b w:val="0"/>
          <w:szCs w:val="24"/>
        </w:rPr>
        <w:t>- stadiul de soluţionare a notificărilor la nivelul municipiului Bucureşti;</w:t>
      </w:r>
    </w:p>
    <w:p w:rsidR="00363A8D" w:rsidRPr="0092472E" w:rsidRDefault="00374D0B">
      <w:pPr>
        <w:pStyle w:val="BodyText"/>
        <w:ind w:firstLine="720"/>
        <w:rPr>
          <w:b w:val="0"/>
          <w:szCs w:val="24"/>
        </w:rPr>
      </w:pPr>
      <w:r w:rsidRPr="0092472E">
        <w:rPr>
          <w:b w:val="0"/>
          <w:szCs w:val="24"/>
        </w:rPr>
        <w:t>- controlul de legalitate exercitat de către prefect asupra dispoziţiilor emise de primarul general al municipiului Bucureşti prin care se propun măsuri reparatorii prin echivalent/compensatorii;</w:t>
      </w:r>
    </w:p>
    <w:p w:rsidR="00363A8D" w:rsidRPr="0092472E" w:rsidRDefault="00374D0B">
      <w:pPr>
        <w:pStyle w:val="BodyText"/>
        <w:ind w:firstLine="720"/>
        <w:rPr>
          <w:b w:val="0"/>
          <w:szCs w:val="24"/>
        </w:rPr>
      </w:pPr>
      <w:r w:rsidRPr="0092472E">
        <w:rPr>
          <w:b w:val="0"/>
          <w:szCs w:val="24"/>
        </w:rPr>
        <w:t>- măsurile contravenţionale dispuse de către prefect/împuterniciţii săi, aşa cum sunt acestea prevăzute de Legea nr. 10/2001, de Legea fondului funciar şi de Legea nr. 1/2000 pentru reconstituirea dreptului de proprietate asupra terenurilor agricole şi celor forestiere, solicitate potrivit prevederilor Legii fondului funciar nr. 18/1991 şi ale Legii nr. 169/1997, cu modificările şi completările ulterioare.</w:t>
      </w:r>
    </w:p>
    <w:p w:rsidR="00363A8D" w:rsidRPr="0092472E" w:rsidRDefault="00374D0B" w:rsidP="007C31E7">
      <w:pPr>
        <w:pStyle w:val="Heading3"/>
        <w:numPr>
          <w:ilvl w:val="0"/>
          <w:numId w:val="40"/>
        </w:numPr>
        <w:ind w:left="0" w:firstLine="0"/>
        <w:jc w:val="both"/>
        <w:rPr>
          <w:rFonts w:ascii="Times New Roman" w:hAnsi="Times New Roman"/>
          <w:color w:val="000000"/>
          <w:sz w:val="24"/>
          <w:szCs w:val="24"/>
        </w:rPr>
      </w:pPr>
      <w:bookmarkStart w:id="33" w:name="_Toc7016754"/>
      <w:r w:rsidRPr="0092472E">
        <w:rPr>
          <w:rFonts w:ascii="Times New Roman" w:hAnsi="Times New Roman" w:cs="Times New Roman"/>
          <w:color w:val="000000"/>
          <w:sz w:val="24"/>
          <w:szCs w:val="24"/>
        </w:rPr>
        <w:t>Aplicarea Legii nr</w:t>
      </w:r>
      <w:r w:rsidR="007C31E7">
        <w:rPr>
          <w:rFonts w:ascii="Times New Roman" w:hAnsi="Times New Roman" w:cs="Times New Roman"/>
          <w:color w:val="000000"/>
          <w:sz w:val="24"/>
          <w:szCs w:val="24"/>
        </w:rPr>
        <w:t>.</w:t>
      </w:r>
      <w:r w:rsidRPr="0092472E">
        <w:rPr>
          <w:rFonts w:ascii="Times New Roman" w:hAnsi="Times New Roman" w:cs="Times New Roman"/>
          <w:color w:val="000000"/>
          <w:sz w:val="24"/>
          <w:szCs w:val="24"/>
        </w:rPr>
        <w:t xml:space="preserve"> 9/1998 privind acordarea de compensații cetățenilor români pentru bunurile trecute în proprietatea statului bulgar în urma aplicării Tratatului dintre România și Bulgaria semnat la Craiova la 7 septembrie 1940</w:t>
      </w:r>
      <w:bookmarkEnd w:id="33"/>
    </w:p>
    <w:p w:rsidR="006E006B" w:rsidRPr="0092472E" w:rsidRDefault="006E006B">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Activitatea de sprijinire a Comisiei municipiului Bucureşti pentru aplicarea Legii nr. 9/1998 și a Legii nr. 290/2003</w:t>
      </w:r>
      <w:r w:rsidR="007C31E7">
        <w:rPr>
          <w:rFonts w:ascii="Times New Roman" w:hAnsi="Times New Roman" w:cs="Times New Roman"/>
          <w:sz w:val="24"/>
          <w:szCs w:val="24"/>
        </w:rPr>
        <w:t xml:space="preserve"> </w:t>
      </w:r>
      <w:r w:rsidRPr="0092472E">
        <w:rPr>
          <w:rFonts w:ascii="Times New Roman" w:hAnsi="Times New Roman" w:cs="Times New Roman"/>
          <w:sz w:val="24"/>
          <w:szCs w:val="24"/>
        </w:rPr>
        <w:t xml:space="preserve">(denumită, în continuare, </w:t>
      </w:r>
      <w:r w:rsidRPr="0092472E">
        <w:rPr>
          <w:rFonts w:ascii="Times New Roman" w:hAnsi="Times New Roman" w:cs="Times New Roman"/>
          <w:i/>
          <w:sz w:val="24"/>
          <w:szCs w:val="24"/>
        </w:rPr>
        <w:t>Comisia</w:t>
      </w:r>
      <w:r w:rsidRPr="0092472E">
        <w:rPr>
          <w:rFonts w:ascii="Times New Roman" w:hAnsi="Times New Roman" w:cs="Times New Roman"/>
          <w:sz w:val="24"/>
          <w:szCs w:val="24"/>
        </w:rPr>
        <w:t>) constă în:</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analiza dosarelor, în ordinea înregistrării acestora, şi pregătirea pentru dezbatere în Comisie;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întocmirea referatului de specialitate în fiecare dosar ce urmează a fi supus dezbaterii Comisiei;</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lastRenderedPageBreak/>
        <w:tab/>
        <w:t>- redactarea proceselor verbale ale şedinţelor şi hotărârilor adoptate de Comisie;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opisarea şi transmiterea dosarelor soluţionate de către Comisie, prin emiterea de hotărâri, la Autoritatea Naţională pentru Restituirea Proprietăţilor;</w:t>
      </w:r>
      <w:r w:rsidRPr="0092472E">
        <w:rPr>
          <w:rFonts w:ascii="Times New Roman" w:hAnsi="Times New Roman" w:cs="Times New Roman"/>
          <w:sz w:val="24"/>
          <w:szCs w:val="24"/>
        </w:rPr>
        <w:tab/>
      </w: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 elaborarea adreselor către titularii cererilor în urma analizării acestora în ordinea cronologică a înregistrării şi comunicarea stadiului acestora;</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pregătirea şi susţinerea audienţelor.</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tabs>
          <w:tab w:val="left" w:pos="2160"/>
        </w:tabs>
        <w:spacing w:after="0" w:line="240" w:lineRule="auto"/>
        <w:ind w:firstLine="720"/>
        <w:jc w:val="both"/>
        <w:rPr>
          <w:rFonts w:ascii="Times New Roman" w:hAnsi="Times New Roman" w:cs="Times New Roman"/>
          <w:b/>
          <w:sz w:val="24"/>
          <w:szCs w:val="24"/>
        </w:rPr>
      </w:pPr>
      <w:r w:rsidRPr="0092472E">
        <w:rPr>
          <w:rFonts w:ascii="Times New Roman" w:hAnsi="Times New Roman" w:cs="Times New Roman"/>
          <w:sz w:val="24"/>
          <w:szCs w:val="24"/>
        </w:rPr>
        <w:t>În cursul anului 2018 Comisia a</w:t>
      </w:r>
      <w:r w:rsidRPr="0092472E">
        <w:rPr>
          <w:rFonts w:ascii="Times New Roman" w:hAnsi="Times New Roman" w:cs="Times New Roman"/>
          <w:b/>
          <w:sz w:val="24"/>
          <w:szCs w:val="24"/>
        </w:rPr>
        <w:t xml:space="preserve"> soluționat 361 de dosare (fiind adoptate 363 de hotarâri), </w:t>
      </w:r>
      <w:r w:rsidRPr="0092472E">
        <w:rPr>
          <w:rFonts w:ascii="Times New Roman" w:hAnsi="Times New Roman" w:cs="Times New Roman"/>
          <w:sz w:val="24"/>
          <w:szCs w:val="24"/>
        </w:rPr>
        <w:t xml:space="preserve">din care </w:t>
      </w:r>
      <w:r w:rsidRPr="0092472E">
        <w:rPr>
          <w:rFonts w:ascii="Times New Roman" w:hAnsi="Times New Roman" w:cs="Times New Roman"/>
          <w:b/>
          <w:sz w:val="24"/>
          <w:szCs w:val="24"/>
        </w:rPr>
        <w:t>197 dosare constituite în baza Legii nr. 9/1998</w:t>
      </w:r>
      <w:r w:rsidR="00904872">
        <w:rPr>
          <w:rFonts w:ascii="Times New Roman" w:hAnsi="Times New Roman" w:cs="Times New Roman"/>
          <w:b/>
          <w:sz w:val="24"/>
          <w:szCs w:val="24"/>
        </w:rPr>
        <w:t>.</w:t>
      </w:r>
      <w:r w:rsidRPr="0092472E">
        <w:rPr>
          <w:rFonts w:ascii="Times New Roman" w:hAnsi="Times New Roman" w:cs="Times New Roman"/>
          <w:b/>
          <w:sz w:val="24"/>
          <w:szCs w:val="24"/>
        </w:rPr>
        <w:t xml:space="preserve"> </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Astfel că, la data de 31.12.2018, situaţia dosarelor înregistrate </w:t>
      </w:r>
      <w:r w:rsidRPr="0092472E">
        <w:rPr>
          <w:rFonts w:ascii="Times New Roman" w:hAnsi="Times New Roman" w:cs="Times New Roman"/>
          <w:b/>
          <w:sz w:val="24"/>
          <w:szCs w:val="24"/>
        </w:rPr>
        <w:t xml:space="preserve">în baza Legii nr. 9/1998 </w:t>
      </w:r>
      <w:r w:rsidRPr="0092472E">
        <w:rPr>
          <w:rFonts w:ascii="Times New Roman" w:hAnsi="Times New Roman" w:cs="Times New Roman"/>
          <w:sz w:val="24"/>
          <w:szCs w:val="24"/>
        </w:rPr>
        <w:t>se prezintă astfel:</w:t>
      </w:r>
    </w:p>
    <w:p w:rsidR="00363A8D" w:rsidRPr="0092472E" w:rsidRDefault="00374D0B">
      <w:pPr>
        <w:spacing w:after="0" w:line="240" w:lineRule="auto"/>
        <w:ind w:right="-540" w:firstLine="720"/>
        <w:jc w:val="both"/>
        <w:rPr>
          <w:rFonts w:ascii="Times New Roman" w:hAnsi="Times New Roman" w:cs="Times New Roman"/>
          <w:sz w:val="24"/>
          <w:szCs w:val="24"/>
        </w:rPr>
      </w:pPr>
      <w:r w:rsidRPr="0092472E">
        <w:rPr>
          <w:rFonts w:ascii="Times New Roman" w:hAnsi="Times New Roman" w:cs="Times New Roman"/>
          <w:sz w:val="24"/>
          <w:szCs w:val="24"/>
        </w:rPr>
        <w:t>-  dosare înregistrate – 6.280;</w:t>
      </w:r>
    </w:p>
    <w:p w:rsidR="00363A8D" w:rsidRPr="0092472E" w:rsidRDefault="00374D0B">
      <w:pPr>
        <w:spacing w:after="0" w:line="240" w:lineRule="auto"/>
        <w:ind w:right="-540" w:firstLine="720"/>
        <w:jc w:val="both"/>
        <w:rPr>
          <w:rFonts w:ascii="Times New Roman" w:hAnsi="Times New Roman" w:cs="Times New Roman"/>
          <w:sz w:val="24"/>
          <w:szCs w:val="24"/>
        </w:rPr>
      </w:pPr>
      <w:r w:rsidRPr="0092472E">
        <w:rPr>
          <w:rFonts w:ascii="Times New Roman" w:hAnsi="Times New Roman" w:cs="Times New Roman"/>
          <w:sz w:val="24"/>
          <w:szCs w:val="24"/>
        </w:rPr>
        <w:t>-  hotărâri emise – 5</w:t>
      </w:r>
      <w:r w:rsidR="00BC3CC4">
        <w:rPr>
          <w:rFonts w:ascii="Times New Roman" w:hAnsi="Times New Roman" w:cs="Times New Roman"/>
          <w:sz w:val="24"/>
          <w:szCs w:val="24"/>
        </w:rPr>
        <w:t>.</w:t>
      </w:r>
      <w:r w:rsidRPr="0092472E">
        <w:rPr>
          <w:rFonts w:ascii="Times New Roman" w:hAnsi="Times New Roman" w:cs="Times New Roman"/>
          <w:sz w:val="24"/>
          <w:szCs w:val="24"/>
        </w:rPr>
        <w:t xml:space="preserve">081 (dosare transmise către ANRP); </w:t>
      </w:r>
    </w:p>
    <w:p w:rsidR="00363A8D" w:rsidRPr="0092472E" w:rsidRDefault="00374D0B">
      <w:pPr>
        <w:spacing w:after="0" w:line="240" w:lineRule="auto"/>
        <w:ind w:right="-540" w:firstLine="720"/>
        <w:jc w:val="both"/>
        <w:rPr>
          <w:rFonts w:ascii="Times New Roman" w:hAnsi="Times New Roman" w:cs="Times New Roman"/>
          <w:b/>
          <w:sz w:val="24"/>
          <w:szCs w:val="24"/>
        </w:rPr>
      </w:pPr>
      <w:r w:rsidRPr="0092472E">
        <w:rPr>
          <w:rFonts w:ascii="Times New Roman" w:hAnsi="Times New Roman" w:cs="Times New Roman"/>
          <w:sz w:val="24"/>
          <w:szCs w:val="24"/>
        </w:rPr>
        <w:t xml:space="preserve">-  </w:t>
      </w:r>
      <w:r w:rsidRPr="0092472E">
        <w:rPr>
          <w:rFonts w:ascii="Times New Roman" w:hAnsi="Times New Roman" w:cs="Times New Roman"/>
          <w:b/>
          <w:sz w:val="24"/>
          <w:szCs w:val="24"/>
        </w:rPr>
        <w:t>dosare rămase de soluţionat – 1.264</w:t>
      </w:r>
      <w:r w:rsidR="00BC3CC4">
        <w:rPr>
          <w:rFonts w:ascii="Times New Roman" w:hAnsi="Times New Roman" w:cs="Times New Roman"/>
          <w:b/>
          <w:sz w:val="24"/>
          <w:szCs w:val="24"/>
        </w:rPr>
        <w:t>.</w:t>
      </w: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sz w:val="24"/>
          <w:szCs w:val="24"/>
        </w:rPr>
        <w:t xml:space="preserve">De asemenea, în paralel cu analiza/pregătirea dosarelor ce au fost dezbătute/soluţionate de Comisie, s-a desfăşurat şi activitatea de analiză a dosarelor, în ordinea cronologică a înregistrării acestora, în conformitate cu prevederile art. 6 alin. (1) şi art. 12 din Legea nr. 164/2014, în cursul anului 2018 fiind analizate un număr de </w:t>
      </w:r>
      <w:r w:rsidRPr="0092472E">
        <w:rPr>
          <w:rFonts w:ascii="Times New Roman" w:hAnsi="Times New Roman" w:cs="Times New Roman"/>
          <w:b/>
          <w:sz w:val="24"/>
          <w:szCs w:val="24"/>
        </w:rPr>
        <w:t xml:space="preserve">181 dosare </w:t>
      </w:r>
      <w:r w:rsidRPr="0092472E">
        <w:rPr>
          <w:rFonts w:ascii="Times New Roman" w:hAnsi="Times New Roman" w:cs="Times New Roman"/>
          <w:sz w:val="24"/>
          <w:szCs w:val="24"/>
        </w:rPr>
        <w:t>constituite conform Legii nr. 9/1998.</w:t>
      </w:r>
    </w:p>
    <w:p w:rsidR="00363A8D" w:rsidRPr="0092472E" w:rsidRDefault="00363A8D">
      <w:pPr>
        <w:rPr>
          <w:rFonts w:ascii="Times New Roman" w:hAnsi="Times New Roman"/>
          <w:b/>
          <w:bCs/>
          <w:color w:val="000000"/>
          <w:sz w:val="24"/>
          <w:szCs w:val="24"/>
        </w:rPr>
      </w:pPr>
    </w:p>
    <w:p w:rsidR="00363A8D" w:rsidRPr="0092472E" w:rsidRDefault="00374D0B" w:rsidP="00BC3CC4">
      <w:pPr>
        <w:pStyle w:val="Heading3"/>
        <w:jc w:val="both"/>
        <w:rPr>
          <w:rFonts w:ascii="Times New Roman" w:hAnsi="Times New Roman" w:cs="Times New Roman"/>
          <w:b w:val="0"/>
          <w:sz w:val="24"/>
          <w:szCs w:val="24"/>
        </w:rPr>
      </w:pPr>
      <w:bookmarkStart w:id="34" w:name="_Toc7016755"/>
      <w:r w:rsidRPr="0092472E">
        <w:rPr>
          <w:rFonts w:ascii="Times New Roman" w:hAnsi="Times New Roman" w:cs="Times New Roman"/>
          <w:color w:val="000000"/>
          <w:sz w:val="24"/>
          <w:szCs w:val="24"/>
        </w:rPr>
        <w:t>4.  Aplicarea Legii nr.290/2003 privind acordarea de despăgubiri sau compensații cetățenilor români pentru bunurile proprietatea acestora, sechestrate, reținute sau rămase în Basarabia</w:t>
      </w:r>
      <w:bookmarkEnd w:id="34"/>
    </w:p>
    <w:p w:rsidR="006E006B" w:rsidRPr="0092472E" w:rsidRDefault="006E006B">
      <w:pPr>
        <w:spacing w:after="0" w:line="240" w:lineRule="auto"/>
        <w:jc w:val="both"/>
        <w:rPr>
          <w:rFonts w:ascii="Times New Roman" w:hAnsi="Times New Roman" w:cs="Times New Roman"/>
          <w:b/>
          <w:bCs/>
          <w:color w:val="000000"/>
          <w:sz w:val="24"/>
          <w:szCs w:val="24"/>
        </w:rPr>
      </w:pPr>
    </w:p>
    <w:p w:rsidR="00363A8D" w:rsidRPr="0092472E" w:rsidRDefault="00374D0B" w:rsidP="006E006B">
      <w:pPr>
        <w:spacing w:after="0" w:line="240" w:lineRule="auto"/>
        <w:jc w:val="both"/>
        <w:rPr>
          <w:rFonts w:ascii="Times New Roman" w:hAnsi="Times New Roman" w:cs="Times New Roman"/>
          <w:sz w:val="24"/>
          <w:szCs w:val="24"/>
        </w:rPr>
      </w:pPr>
      <w:r w:rsidRPr="0092472E">
        <w:rPr>
          <w:rFonts w:ascii="Times New Roman" w:hAnsi="Times New Roman" w:cs="Times New Roman"/>
          <w:b/>
          <w:bCs/>
          <w:color w:val="000000"/>
          <w:sz w:val="24"/>
          <w:szCs w:val="24"/>
        </w:rPr>
        <w:tab/>
      </w:r>
      <w:r w:rsidRPr="0092472E">
        <w:rPr>
          <w:rFonts w:ascii="Times New Roman" w:hAnsi="Times New Roman" w:cs="Times New Roman"/>
          <w:bCs/>
          <w:color w:val="000000"/>
          <w:sz w:val="24"/>
          <w:szCs w:val="24"/>
        </w:rPr>
        <w:t xml:space="preserve">În cursul </w:t>
      </w:r>
      <w:r w:rsidRPr="0092472E">
        <w:rPr>
          <w:rFonts w:ascii="Times New Roman" w:hAnsi="Times New Roman" w:cs="Times New Roman"/>
          <w:sz w:val="24"/>
          <w:szCs w:val="24"/>
        </w:rPr>
        <w:t>anului 2018</w:t>
      </w:r>
      <w:r w:rsidR="00BC3CC4">
        <w:rPr>
          <w:rFonts w:ascii="Times New Roman" w:hAnsi="Times New Roman" w:cs="Times New Roman"/>
          <w:sz w:val="24"/>
          <w:szCs w:val="24"/>
        </w:rPr>
        <w:t>,</w:t>
      </w:r>
      <w:r w:rsidRPr="0092472E">
        <w:rPr>
          <w:rFonts w:ascii="Times New Roman" w:hAnsi="Times New Roman" w:cs="Times New Roman"/>
          <w:sz w:val="24"/>
          <w:szCs w:val="24"/>
        </w:rPr>
        <w:t xml:space="preserve"> Comisia a</w:t>
      </w:r>
      <w:r w:rsidRPr="0092472E">
        <w:rPr>
          <w:rFonts w:ascii="Times New Roman" w:hAnsi="Times New Roman" w:cs="Times New Roman"/>
          <w:b/>
          <w:sz w:val="24"/>
          <w:szCs w:val="24"/>
        </w:rPr>
        <w:t xml:space="preserve"> soluționat 164 de dosare</w:t>
      </w:r>
      <w:r w:rsidR="006E006B" w:rsidRPr="0092472E">
        <w:rPr>
          <w:rFonts w:ascii="Times New Roman" w:hAnsi="Times New Roman" w:cs="Times New Roman"/>
          <w:b/>
          <w:sz w:val="24"/>
          <w:szCs w:val="24"/>
        </w:rPr>
        <w:t xml:space="preserve"> </w:t>
      </w:r>
      <w:r w:rsidRPr="0092472E">
        <w:rPr>
          <w:rFonts w:ascii="Times New Roman" w:hAnsi="Times New Roman" w:cs="Times New Roman"/>
          <w:b/>
          <w:sz w:val="24"/>
          <w:szCs w:val="24"/>
        </w:rPr>
        <w:t>constituite în temeiul Legii nr. 290/2003.</w:t>
      </w:r>
      <w:r w:rsidR="006E006B" w:rsidRPr="0092472E">
        <w:rPr>
          <w:rFonts w:ascii="Times New Roman" w:hAnsi="Times New Roman" w:cs="Times New Roman"/>
          <w:sz w:val="24"/>
          <w:szCs w:val="24"/>
        </w:rPr>
        <w:t xml:space="preserve"> Astfel</w:t>
      </w:r>
      <w:r w:rsidRPr="0092472E">
        <w:rPr>
          <w:rFonts w:ascii="Times New Roman" w:hAnsi="Times New Roman" w:cs="Times New Roman"/>
          <w:sz w:val="24"/>
          <w:szCs w:val="24"/>
        </w:rPr>
        <w:t xml:space="preserve">, la data de 31.12.2018, situaţia dosarelor constituite </w:t>
      </w:r>
      <w:r w:rsidRPr="0092472E">
        <w:rPr>
          <w:rFonts w:ascii="Times New Roman" w:hAnsi="Times New Roman" w:cs="Times New Roman"/>
          <w:b/>
          <w:sz w:val="24"/>
          <w:szCs w:val="24"/>
        </w:rPr>
        <w:t xml:space="preserve">în baza Legii nr. 290/2003 </w:t>
      </w:r>
      <w:r w:rsidRPr="0092472E">
        <w:rPr>
          <w:rFonts w:ascii="Times New Roman" w:hAnsi="Times New Roman" w:cs="Times New Roman"/>
          <w:sz w:val="24"/>
          <w:szCs w:val="24"/>
        </w:rPr>
        <w:t>se prezintă astfel:</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 dosare  înregistrate – 7.143; </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hotărâri emise – 2</w:t>
      </w:r>
      <w:r w:rsidR="00BC3CC4">
        <w:rPr>
          <w:rFonts w:ascii="Times New Roman" w:hAnsi="Times New Roman" w:cs="Times New Roman"/>
          <w:sz w:val="24"/>
          <w:szCs w:val="24"/>
        </w:rPr>
        <w:t>.</w:t>
      </w:r>
      <w:r w:rsidRPr="0092472E">
        <w:rPr>
          <w:rFonts w:ascii="Times New Roman" w:hAnsi="Times New Roman" w:cs="Times New Roman"/>
          <w:sz w:val="24"/>
          <w:szCs w:val="24"/>
        </w:rPr>
        <w:t>362 (dosare transmise către ANRP);</w:t>
      </w:r>
    </w:p>
    <w:p w:rsidR="00363A8D" w:rsidRPr="0092472E" w:rsidRDefault="00374D0B">
      <w:pPr>
        <w:spacing w:after="0" w:line="240" w:lineRule="auto"/>
        <w:ind w:right="-540" w:firstLine="720"/>
        <w:jc w:val="both"/>
        <w:rPr>
          <w:rFonts w:ascii="Times New Roman" w:hAnsi="Times New Roman" w:cs="Times New Roman"/>
          <w:b/>
          <w:sz w:val="24"/>
          <w:szCs w:val="24"/>
        </w:rPr>
      </w:pPr>
      <w:r w:rsidRPr="0092472E">
        <w:rPr>
          <w:rFonts w:ascii="Times New Roman" w:hAnsi="Times New Roman" w:cs="Times New Roman"/>
          <w:sz w:val="24"/>
          <w:szCs w:val="24"/>
        </w:rPr>
        <w:t xml:space="preserve">- </w:t>
      </w:r>
      <w:r w:rsidRPr="0092472E">
        <w:rPr>
          <w:rFonts w:ascii="Times New Roman" w:hAnsi="Times New Roman" w:cs="Times New Roman"/>
          <w:b/>
          <w:sz w:val="24"/>
          <w:szCs w:val="24"/>
        </w:rPr>
        <w:t>dosare rămase de soluţionat – 4.423</w:t>
      </w:r>
      <w:r w:rsidR="006E006B" w:rsidRPr="0092472E">
        <w:rPr>
          <w:rFonts w:ascii="Times New Roman" w:hAnsi="Times New Roman" w:cs="Times New Roman"/>
          <w:b/>
          <w:sz w:val="24"/>
          <w:szCs w:val="24"/>
        </w:rPr>
        <w:t>.</w:t>
      </w:r>
    </w:p>
    <w:p w:rsidR="00363A8D" w:rsidRPr="0092472E" w:rsidRDefault="00363A8D">
      <w:pPr>
        <w:spacing w:after="0" w:line="240" w:lineRule="auto"/>
        <w:ind w:right="-540" w:firstLine="720"/>
        <w:jc w:val="both"/>
        <w:rPr>
          <w:rFonts w:ascii="Times New Roman" w:hAnsi="Times New Roman" w:cs="Times New Roman"/>
          <w:b/>
          <w:sz w:val="24"/>
          <w:szCs w:val="24"/>
        </w:rPr>
      </w:pPr>
    </w:p>
    <w:p w:rsidR="00363A8D" w:rsidRPr="0092472E" w:rsidRDefault="00374D0B">
      <w:pPr>
        <w:spacing w:after="0" w:line="240" w:lineRule="auto"/>
        <w:ind w:right="-157"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Totodată, în paralel cu analiza/pregătirea dosarelor ce au fost dezbătute/soluţionate de Comisie, s-a desfăşurat şi activitatea de analiză a dosarelor, în ordinea cronologică a înregistrării acestora, în conformitate cu prevederile art. 6 alin. (1) şi art. 12 din Legea nr. 164/2014, în cursul anului 2018 fiind analizate un număr de </w:t>
      </w:r>
      <w:r w:rsidRPr="0092472E">
        <w:rPr>
          <w:rFonts w:ascii="Times New Roman" w:hAnsi="Times New Roman" w:cs="Times New Roman"/>
          <w:b/>
          <w:sz w:val="24"/>
          <w:szCs w:val="24"/>
        </w:rPr>
        <w:t>242 dosare</w:t>
      </w:r>
      <w:r w:rsidRPr="0092472E">
        <w:rPr>
          <w:rFonts w:ascii="Times New Roman" w:hAnsi="Times New Roman" w:cs="Times New Roman"/>
          <w:sz w:val="24"/>
          <w:szCs w:val="24"/>
        </w:rPr>
        <w:t xml:space="preserve"> constituite în baza Legii nr. 290/2003.</w:t>
      </w:r>
    </w:p>
    <w:p w:rsidR="00363A8D" w:rsidRPr="0092472E" w:rsidRDefault="00363A8D">
      <w:pPr>
        <w:spacing w:after="0" w:line="240" w:lineRule="auto"/>
        <w:ind w:right="-157" w:firstLine="720"/>
        <w:jc w:val="both"/>
        <w:rPr>
          <w:rFonts w:ascii="Times New Roman" w:hAnsi="Times New Roman" w:cs="Times New Roman"/>
          <w:b/>
          <w:sz w:val="24"/>
          <w:szCs w:val="24"/>
        </w:rPr>
      </w:pPr>
    </w:p>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sz w:val="24"/>
          <w:szCs w:val="24"/>
        </w:rPr>
        <w:tab/>
        <w:t>Dificultăţile întâmpinate în activitatea de aplicare a Legilor nr. 9/1998 și nr. 290/2003, precum și întârzierile în soluționarea cererilor de acordare de despăgubiri (termenul legal de soluționare a fost depășit) au fost generate atât de lipsa de personal cât şi de încărcarea excesivă a Comisiei cu dosare redirecţionate de către comisiile judeţene, prin declinare de competenţă.</w:t>
      </w:r>
    </w:p>
    <w:p w:rsidR="00363A8D" w:rsidRPr="0092472E" w:rsidRDefault="00363A8D" w:rsidP="006E006B">
      <w:pPr>
        <w:jc w:val="both"/>
        <w:rPr>
          <w:rFonts w:ascii="Times New Roman" w:hAnsi="Times New Roman" w:cs="Times New Roman"/>
          <w:b/>
          <w:sz w:val="24"/>
          <w:szCs w:val="24"/>
        </w:rPr>
      </w:pPr>
    </w:p>
    <w:p w:rsidR="00363A8D" w:rsidRPr="0092472E" w:rsidRDefault="00374D0B" w:rsidP="006E006B">
      <w:pPr>
        <w:pStyle w:val="NoSpacing"/>
        <w:numPr>
          <w:ilvl w:val="0"/>
          <w:numId w:val="2"/>
        </w:numPr>
        <w:ind w:left="0" w:firstLine="0"/>
        <w:jc w:val="both"/>
        <w:rPr>
          <w:rFonts w:ascii="Times New Roman" w:hAnsi="Times New Roman"/>
          <w:b/>
          <w:sz w:val="24"/>
          <w:szCs w:val="24"/>
        </w:rPr>
      </w:pPr>
      <w:r w:rsidRPr="0092472E">
        <w:rPr>
          <w:rFonts w:ascii="Times New Roman" w:hAnsi="Times New Roman"/>
          <w:b/>
          <w:sz w:val="24"/>
          <w:szCs w:val="24"/>
        </w:rPr>
        <w:t xml:space="preserve">Monitorizarea activității serviciilor publice deconcentrate </w:t>
      </w:r>
    </w:p>
    <w:p w:rsidR="00363A8D" w:rsidRPr="0092472E" w:rsidRDefault="00363A8D">
      <w:pPr>
        <w:pStyle w:val="NoSpacing"/>
        <w:ind w:left="720"/>
        <w:jc w:val="both"/>
        <w:rPr>
          <w:rFonts w:ascii="Times New Roman" w:hAnsi="Times New Roman"/>
          <w:b/>
          <w:sz w:val="24"/>
          <w:szCs w:val="24"/>
        </w:rPr>
      </w:pPr>
    </w:p>
    <w:p w:rsidR="00363A8D" w:rsidRPr="0092472E" w:rsidRDefault="00363A8D">
      <w:pPr>
        <w:pStyle w:val="NoSpacing"/>
        <w:ind w:left="720"/>
        <w:jc w:val="both"/>
        <w:rPr>
          <w:rFonts w:ascii="Times New Roman" w:hAnsi="Times New Roman"/>
          <w:sz w:val="24"/>
          <w:szCs w:val="24"/>
        </w:rPr>
      </w:pPr>
    </w:p>
    <w:p w:rsidR="00363A8D" w:rsidRPr="0092472E" w:rsidRDefault="00374D0B">
      <w:pPr>
        <w:pStyle w:val="NoSpacing"/>
        <w:ind w:firstLine="720"/>
        <w:jc w:val="both"/>
        <w:rPr>
          <w:rFonts w:ascii="Times New Roman" w:hAnsi="Times New Roman"/>
          <w:sz w:val="24"/>
          <w:szCs w:val="24"/>
        </w:rPr>
      </w:pPr>
      <w:r w:rsidRPr="0092472E">
        <w:rPr>
          <w:rFonts w:ascii="Times New Roman" w:hAnsi="Times New Roman"/>
          <w:sz w:val="24"/>
          <w:szCs w:val="24"/>
        </w:rPr>
        <w:t xml:space="preserve">Activitatea de monitorizare a serviciilor publice deconcentrate de la nivelul municipiului București s-a realizat potrivit Hotărârii Colegiului Prefectural nr. 01/2016 privind aprobarea modelului Raportului de monitorizare a activităţii serviciilor publice deconcentrate și a Ordinului Prefectului Municipiului București nr. 246/2016 privind monitorizarea activității </w:t>
      </w:r>
      <w:r w:rsidRPr="0092472E">
        <w:rPr>
          <w:rFonts w:ascii="Times New Roman" w:hAnsi="Times New Roman"/>
          <w:sz w:val="24"/>
          <w:szCs w:val="24"/>
        </w:rPr>
        <w:lastRenderedPageBreak/>
        <w:t>serviciilor publice deconcentrate ale ministerelor și ale celorlalte organe ale administrației publice centrale din subordinea Guvernului, organizate la nivelul municipiului București.</w:t>
      </w:r>
    </w:p>
    <w:p w:rsidR="00363A8D" w:rsidRPr="0092472E" w:rsidRDefault="00363A8D">
      <w:pPr>
        <w:pStyle w:val="NoSpacing"/>
        <w:ind w:firstLine="720"/>
        <w:jc w:val="both"/>
        <w:rPr>
          <w:rFonts w:ascii="Times New Roman" w:hAnsi="Times New Roman"/>
          <w:sz w:val="24"/>
          <w:szCs w:val="24"/>
        </w:rPr>
      </w:pPr>
    </w:p>
    <w:p w:rsidR="00363A8D" w:rsidRPr="0092472E" w:rsidRDefault="00374D0B">
      <w:pPr>
        <w:pStyle w:val="NoSpacing"/>
        <w:ind w:firstLine="720"/>
        <w:jc w:val="both"/>
        <w:rPr>
          <w:rFonts w:ascii="Times New Roman" w:hAnsi="Times New Roman"/>
          <w:sz w:val="24"/>
          <w:szCs w:val="24"/>
        </w:rPr>
      </w:pPr>
      <w:r w:rsidRPr="0092472E">
        <w:rPr>
          <w:rFonts w:ascii="Times New Roman" w:hAnsi="Times New Roman"/>
          <w:sz w:val="24"/>
          <w:szCs w:val="24"/>
        </w:rPr>
        <w:t>În anul 2018 s-a continuat activitatea de monitorizare lunară a serviciilor publice prin verificarea îndeplinirii cerințelor stabilite prin procedură. Astfel, s-au întocmit 27 de rapoarte de monitorizare a celor 16 servicii publice deconcentrate menționate mai jos:</w:t>
      </w:r>
    </w:p>
    <w:p w:rsidR="00363A8D" w:rsidRPr="0092472E" w:rsidRDefault="00363A8D">
      <w:pPr>
        <w:pStyle w:val="NoSpacing"/>
        <w:ind w:firstLine="720"/>
        <w:jc w:val="both"/>
        <w:rPr>
          <w:rFonts w:ascii="Times New Roman" w:hAnsi="Times New Roman"/>
          <w:sz w:val="24"/>
          <w:szCs w:val="24"/>
        </w:rPr>
      </w:pP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de Sănătate Publică a Municipiului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Agenţia pentru Plăţi şi Inspecţie Socială a Municipiului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Inspectoratul Şcolar al Municipiului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pentru Sport şi Tineret a Municipiului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pentru Cultură a Municipiului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Direcția pentru Agricultură a Municipiului București;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Inspectoratul pentru Situaţii de Urgenţa „Dealul Spirii” Bucureşti-Ilfov;</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Agenţia Municipală pentru Ocuparea Forţei de Muncă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Casa de Pensii a Municipiului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Comisariatul Regional pentru Protecţia Consumatorilor Regiunea Bucureşti-Ilfov;</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Inspectoratul Teritorial de Muncă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Generală Regională a Finanţelor Publice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Garda Forestieră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Comisariatul Municipiului Bucureşti al Gărzii Naţionale de Mediu;</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Sanitară Veterinară şi pentru Siguranţa Alimentelor Bucureşti;</w:t>
      </w:r>
    </w:p>
    <w:p w:rsidR="00363A8D" w:rsidRPr="0092472E" w:rsidRDefault="00374D0B" w:rsidP="00A57764">
      <w:pPr>
        <w:numPr>
          <w:ilvl w:val="0"/>
          <w:numId w:val="14"/>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Regională de Statistică a Municipiului Bucureşti.</w:t>
      </w:r>
    </w:p>
    <w:p w:rsidR="00363A8D" w:rsidRPr="0092472E" w:rsidRDefault="00363A8D">
      <w:pPr>
        <w:pStyle w:val="NoSpacing"/>
        <w:ind w:firstLine="720"/>
        <w:jc w:val="both"/>
        <w:rPr>
          <w:rFonts w:ascii="Times New Roman" w:hAnsi="Times New Roman"/>
          <w:sz w:val="24"/>
          <w:szCs w:val="24"/>
        </w:rPr>
      </w:pPr>
    </w:p>
    <w:p w:rsidR="00363A8D" w:rsidRPr="0092472E" w:rsidRDefault="00374D0B">
      <w:pPr>
        <w:pStyle w:val="NoSpacing"/>
        <w:ind w:firstLine="720"/>
        <w:jc w:val="both"/>
        <w:rPr>
          <w:rFonts w:ascii="Times New Roman" w:hAnsi="Times New Roman"/>
          <w:sz w:val="24"/>
          <w:szCs w:val="24"/>
        </w:rPr>
      </w:pPr>
      <w:r w:rsidRPr="0092472E">
        <w:rPr>
          <w:rFonts w:ascii="Times New Roman" w:hAnsi="Times New Roman"/>
          <w:sz w:val="24"/>
          <w:szCs w:val="24"/>
        </w:rPr>
        <w:t>Monitorizarea s-a realizat de către personalul Serviciului strategii guvernamentale și servicii publice deconcentrate, prin elaborarea de rapoarte lunare, trimestriale, semestriale și anuale.</w:t>
      </w:r>
    </w:p>
    <w:p w:rsidR="00363A8D" w:rsidRPr="0092472E" w:rsidRDefault="00374D0B">
      <w:pPr>
        <w:pStyle w:val="NoSpacing"/>
        <w:ind w:firstLine="720"/>
        <w:jc w:val="both"/>
        <w:rPr>
          <w:rFonts w:ascii="Times New Roman" w:hAnsi="Times New Roman"/>
          <w:sz w:val="24"/>
          <w:szCs w:val="24"/>
        </w:rPr>
      </w:pPr>
      <w:r w:rsidRPr="0092472E">
        <w:rPr>
          <w:rFonts w:ascii="Times New Roman" w:hAnsi="Times New Roman"/>
          <w:sz w:val="24"/>
          <w:szCs w:val="24"/>
        </w:rPr>
        <w:t>Activitatea de monitorizare a contribuit la facilitarea identificării problemelor și dificultăților întâlnite de către serviciile publice deconcentrate în exercitarea atribuțiilor lor. În acest sens, au fost trans</w:t>
      </w:r>
      <w:bookmarkStart w:id="35" w:name="_GoBack"/>
      <w:bookmarkEnd w:id="35"/>
      <w:r w:rsidRPr="0092472E">
        <w:rPr>
          <w:rFonts w:ascii="Times New Roman" w:hAnsi="Times New Roman"/>
          <w:sz w:val="24"/>
          <w:szCs w:val="24"/>
        </w:rPr>
        <w:t>mise adrese către forurile ierarhic superioare ale serviciilor publice deconcentrate, în vederea luării măsurilor necesare pentru ameliorarea/eliminarea problemelor serviciilor, astfel:</w:t>
      </w:r>
    </w:p>
    <w:p w:rsidR="00363A8D" w:rsidRPr="0092472E" w:rsidRDefault="00374D0B" w:rsidP="00A57764">
      <w:pPr>
        <w:pStyle w:val="NoSpacing"/>
        <w:numPr>
          <w:ilvl w:val="0"/>
          <w:numId w:val="13"/>
        </w:numPr>
        <w:tabs>
          <w:tab w:val="left" w:pos="1134"/>
        </w:tabs>
        <w:ind w:left="0" w:firstLine="720"/>
        <w:jc w:val="both"/>
        <w:rPr>
          <w:rFonts w:ascii="Times New Roman" w:hAnsi="Times New Roman"/>
          <w:sz w:val="24"/>
          <w:szCs w:val="24"/>
        </w:rPr>
      </w:pPr>
      <w:r w:rsidRPr="0092472E">
        <w:rPr>
          <w:rFonts w:ascii="Times New Roman" w:hAnsi="Times New Roman"/>
          <w:sz w:val="24"/>
          <w:szCs w:val="24"/>
        </w:rPr>
        <w:t>în luna februarie 2018 a fost înaintată o solicitare către Ministerul Educaţiei Naţionale, referitoare la problematicile cu care se confruntă Inspectoratul Şcolar al Municipiului Bucureşti, cu rugămintea de a acorda sprijin de specialitate pentru soluţionarea problemelor semnalate privind achiziționarea unui nou sediu, suplimentarea posturilor nedidactice (domeniul economico-financiar), dotarea instituțiilor de învățământ cu aparatură de monitorizare video și edificarea de școli în noile ansambluri rezidențiale;</w:t>
      </w:r>
    </w:p>
    <w:p w:rsidR="00363A8D" w:rsidRPr="0092472E" w:rsidRDefault="00374D0B" w:rsidP="00A57764">
      <w:pPr>
        <w:pStyle w:val="NoSpacing"/>
        <w:numPr>
          <w:ilvl w:val="0"/>
          <w:numId w:val="13"/>
        </w:numPr>
        <w:tabs>
          <w:tab w:val="left" w:pos="1134"/>
        </w:tabs>
        <w:ind w:left="0" w:firstLine="720"/>
        <w:jc w:val="both"/>
        <w:rPr>
          <w:rFonts w:ascii="Times New Roman" w:hAnsi="Times New Roman"/>
          <w:sz w:val="24"/>
          <w:szCs w:val="24"/>
        </w:rPr>
      </w:pPr>
      <w:r w:rsidRPr="0092472E">
        <w:rPr>
          <w:rFonts w:ascii="Times New Roman" w:hAnsi="Times New Roman"/>
          <w:sz w:val="24"/>
          <w:szCs w:val="24"/>
        </w:rPr>
        <w:t>în lunile februarie şi noiembrie 2018 au fost înaintate solicitări (reveniri) către Ministerul Tineretului şi Sportului şi Ministerul Culturii şi Identităţii Naţionale, referitoare la problematicile cu care se confruntă Direcţia pentru Sport şi Tineret a Municipiului Bucureşti şi Direcţia pentru Cultură a Municipiului Bucureşti, cu rugămintea de a acorda sprijinul de specialitate pentru soluţionarea problemelor semnalate privind insuficiența personalului angajat. Pe parcursul anului 2018 au fost înaintate către Ministerul Tineretului şi Sportului mai multe memorii referitoare la situaţia gravă în care se afla Direcţia pentru Sport şi Tineret a Municipiului Bucureşti, în vederea acordării sprijinului de specialitate pentru asigurea fondurilor necesare protejării patrimoniului și încadrării cu personal de specialitate;</w:t>
      </w:r>
    </w:p>
    <w:p w:rsidR="00363A8D" w:rsidRPr="0092472E" w:rsidRDefault="00374D0B" w:rsidP="00A57764">
      <w:pPr>
        <w:pStyle w:val="NoSpacing"/>
        <w:numPr>
          <w:ilvl w:val="0"/>
          <w:numId w:val="13"/>
        </w:numPr>
        <w:tabs>
          <w:tab w:val="left" w:pos="1134"/>
        </w:tabs>
        <w:ind w:left="0" w:firstLine="720"/>
        <w:jc w:val="both"/>
        <w:rPr>
          <w:rFonts w:ascii="Times New Roman" w:hAnsi="Times New Roman"/>
          <w:sz w:val="24"/>
          <w:szCs w:val="24"/>
        </w:rPr>
      </w:pPr>
      <w:r w:rsidRPr="0092472E">
        <w:rPr>
          <w:rFonts w:ascii="Times New Roman" w:hAnsi="Times New Roman"/>
          <w:sz w:val="24"/>
          <w:szCs w:val="24"/>
        </w:rPr>
        <w:t xml:space="preserve">în luna martie 2018 a fost înaintată o solicitare către Ministerul Culturii şi Identităţii Naţionale, în urma controlului efectuat de către Instituţia Prefectului Municipiului Bucureşti la Direcţia pentru Cultură a Municipiului Bucureşti în perioada 27-28.03.2018, referitoare la acordarea sprijinului de specialitate  în vederea asigurării unui sediu necesar funcționării acestei </w:t>
      </w:r>
      <w:r w:rsidRPr="0092472E">
        <w:rPr>
          <w:rFonts w:ascii="Times New Roman" w:hAnsi="Times New Roman"/>
          <w:sz w:val="24"/>
          <w:szCs w:val="24"/>
        </w:rPr>
        <w:lastRenderedPageBreak/>
        <w:t>instituţii, precum şi pentru deblocarea și bugetarea posturilor din cadrul Direcţiei pentru Cultură a Municipiului Bucureşti;</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De asemenea, consilierul din cadrul Corpului de control al prefectului și consilierii din cadrul serviciului au realizat două acțiuni de verificare la serviciile publice deconcentrate, care au urmărit: verificarea activității serviciilor publice deconcentrate în conformitate cu legislația specifică, a respectării prevederilor legale aplicabile serviciilor publice deconcentrate, a actelor interne a căror valabilitate impune aprobarea lor prin decizia conducătorului unității, precum și a aspectelor privind colaborarea cu instituția noastră.</w:t>
      </w:r>
    </w:p>
    <w:p w:rsidR="00363A8D" w:rsidRPr="0092472E" w:rsidRDefault="00363A8D">
      <w:pPr>
        <w:pStyle w:val="Heading2"/>
        <w:ind w:firstLine="720"/>
        <w:jc w:val="both"/>
        <w:rPr>
          <w:rFonts w:ascii="Times New Roman" w:hAnsi="Times New Roman" w:cs="Times New Roman"/>
          <w:color w:val="000000"/>
          <w:sz w:val="24"/>
          <w:szCs w:val="24"/>
        </w:rPr>
      </w:pPr>
    </w:p>
    <w:p w:rsidR="00363A8D" w:rsidRPr="0092472E" w:rsidRDefault="00374D0B">
      <w:pPr>
        <w:pStyle w:val="Heading3"/>
        <w:rPr>
          <w:rFonts w:ascii="Times New Roman" w:hAnsi="Times New Roman" w:cs="Times New Roman"/>
          <w:b w:val="0"/>
          <w:sz w:val="24"/>
          <w:szCs w:val="24"/>
        </w:rPr>
      </w:pPr>
      <w:bookmarkStart w:id="36" w:name="_Toc7016756"/>
      <w:r w:rsidRPr="0092472E">
        <w:rPr>
          <w:rFonts w:ascii="Times New Roman" w:hAnsi="Times New Roman" w:cs="Times New Roman"/>
          <w:color w:val="000000"/>
          <w:sz w:val="24"/>
          <w:szCs w:val="24"/>
        </w:rPr>
        <w:t>1. Activitatea Colegiului Prefectural al Municipiului București</w:t>
      </w:r>
      <w:bookmarkEnd w:id="36"/>
    </w:p>
    <w:p w:rsidR="00363A8D" w:rsidRPr="0092472E" w:rsidRDefault="00363A8D">
      <w:pPr>
        <w:rPr>
          <w:b/>
          <w:bCs/>
          <w:color w:val="000000"/>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Activitatea desfăşurată în anul 2018 de Colegiul Prefectural a urmărit îndeplinirea scopului acestuia, aşa cum este prevăzut în Hotărârea Guvernului nr.460/2006, acela de asigurare a coordonării activităţii serviciilor publice deconcentrate din municipiul Bucureşti, fiind organul consultativ al prefectului în realizarea atribuţiilor de conducere a serviciilor publice deconcentrate ale ministerelor şi ale celorlalte organe ale administraţiei publice centrale organizate la nivelul unităţilor administrativ-teritoriale.</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Colegiul Prefectural a fost constituit în baza Ordinului Prefectului nr. 40/24.01.2006, reactualizat prin Ordinul prefectului nr. 500/13.10.2015 și a Ordinului Prefectului Municipiului București nr. 720/12.12.2018 de modificare a Anexelor 1 și 2 la Ordinul nr. 500/2015. </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Potrivit Ordinului Prefectului Municipiului București nr. 720/12.12.2018 de modificare a Anexelor nr.1 și 2 la Ordinul nr. 500/2015, în Colegiul Prefectural au fost desemnați 28 de membri permanenți, reprezentanți ai serviciilor publice deconcentrate și ai celorlalte organe ale administrației publice centrale organizate la nivelul unităților administrativ-teritoriale și ai altor instituții publice, cât și invitați permanenți din cadrul autorităților publice locale și alte instituții publice aflate pe raza municipiului București.</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Membrii Colegiului Prefectural, sub coordonarea conducerii instituţiei prefectului, au fost implicaţi în organizarea și desfășurarea evenimentelor publice, ca reprezentanți ai serviciilor publice deconcentrate, și au participat la videoconferințele organizate de ministere pe diverse teme.</w:t>
      </w:r>
    </w:p>
    <w:p w:rsidR="00363A8D" w:rsidRPr="0092472E" w:rsidRDefault="00374D0B">
      <w:pPr>
        <w:spacing w:after="0" w:line="240" w:lineRule="auto"/>
        <w:ind w:firstLine="708"/>
        <w:jc w:val="both"/>
      </w:pPr>
      <w:r w:rsidRPr="0092472E">
        <w:rPr>
          <w:rFonts w:ascii="Times New Roman" w:hAnsi="Times New Roman" w:cs="Times New Roman"/>
          <w:sz w:val="24"/>
          <w:szCs w:val="24"/>
        </w:rPr>
        <w:t>Acţiunile realizate în cadrul lucrărilor au vizat îndeplinirea atribuţiilor conferite de lege, respectiv armonizarea activităţii serviciilor publice deconcentrate din Capitală, precum şi implementarea programelor, politicilor, strategiilor şi planurilor de acţiune ale Guvernului la nivelul municipiului Bucureşti.</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rsidP="00A33B8B">
      <w:pPr>
        <w:jc w:val="both"/>
      </w:pPr>
      <w:r w:rsidRPr="0092472E">
        <w:rPr>
          <w:rFonts w:ascii="Times New Roman" w:hAnsi="Times New Roman" w:cs="Times New Roman"/>
          <w:b/>
          <w:sz w:val="24"/>
          <w:szCs w:val="24"/>
        </w:rPr>
        <w:t>- Numărul ședințelor de lucru</w:t>
      </w:r>
    </w:p>
    <w:p w:rsidR="00363A8D" w:rsidRPr="0092472E" w:rsidRDefault="00374D0B">
      <w:pPr>
        <w:ind w:firstLine="708"/>
        <w:jc w:val="both"/>
        <w:rPr>
          <w:rFonts w:ascii="Times New Roman" w:hAnsi="Times New Roman" w:cs="Times New Roman"/>
          <w:sz w:val="24"/>
          <w:szCs w:val="24"/>
        </w:rPr>
      </w:pPr>
      <w:r w:rsidRPr="0092472E">
        <w:rPr>
          <w:rFonts w:ascii="Times New Roman" w:hAnsi="Times New Roman" w:cs="Times New Roman"/>
          <w:sz w:val="24"/>
          <w:szCs w:val="24"/>
        </w:rPr>
        <w:t>Membrii colegiului au fost convocaţi şi s-au întrunit în anul 2018 în 12 şedinţe lunare.</w:t>
      </w: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 xml:space="preserve">Materialele prezentate de către serviciile publice deconcentrate în cadrul Colegiului au cuprins activitățile instituției corelate cu tematica din cadrul ședinței, acţiunile şi rezultatele în urma unor verificări, propunerile de colaborare instituțională, problemele cu care s-au confruntat serviciile publice în derularea activității proprii. </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lastRenderedPageBreak/>
        <w:t>Ca urmare a problemelor semnalate în cadrul acestor ședințe</w:t>
      </w:r>
      <w:r w:rsidR="003D1276">
        <w:rPr>
          <w:rFonts w:ascii="Times New Roman" w:hAnsi="Times New Roman" w:cs="Times New Roman"/>
          <w:sz w:val="24"/>
          <w:szCs w:val="24"/>
        </w:rPr>
        <w:t>,</w:t>
      </w:r>
      <w:r w:rsidRPr="0092472E">
        <w:rPr>
          <w:rFonts w:ascii="Times New Roman" w:hAnsi="Times New Roman" w:cs="Times New Roman"/>
          <w:sz w:val="24"/>
          <w:szCs w:val="24"/>
        </w:rPr>
        <w:t xml:space="preserve"> au fost aduse la cunoștința forurilor ierarhic superioare, respectiv Ministerul Tineretului și Sportului, Ministerului Culturii, dificultățile întâmpinate în vederea soluționării acestora.</w:t>
      </w:r>
    </w:p>
    <w:p w:rsidR="00363A8D" w:rsidRPr="0092472E" w:rsidRDefault="00374D0B" w:rsidP="00A33B8B">
      <w:pPr>
        <w:spacing w:after="0" w:line="240" w:lineRule="auto"/>
        <w:jc w:val="both"/>
      </w:pPr>
      <w:r w:rsidRPr="0092472E">
        <w:rPr>
          <w:rFonts w:ascii="Times New Roman" w:hAnsi="Times New Roman" w:cs="Times New Roman"/>
          <w:b/>
          <w:sz w:val="24"/>
          <w:szCs w:val="24"/>
        </w:rPr>
        <w:t>-Temele discutate în cadrul Colegiului Prefectural au fost  următoarele</w:t>
      </w:r>
      <w:r w:rsidRPr="0092472E">
        <w:rPr>
          <w:rFonts w:ascii="Times New Roman" w:hAnsi="Times New Roman" w:cs="Times New Roman"/>
          <w:sz w:val="24"/>
          <w:szCs w:val="24"/>
        </w:rPr>
        <w:t>:</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t>Ianuarie (18.01.2018)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-Prezentarea rezultatelor controalelor efectuate în perioada sărbătorilor de iarnă 2017 la agenții economici ce aveau ca activitate depozitarea, producția și comercializarea produselor alimentare. </w:t>
      </w:r>
      <w:r w:rsidR="003D1276" w:rsidRPr="003D1276">
        <w:rPr>
          <w:rFonts w:ascii="Times New Roman" w:hAnsi="Times New Roman" w:cs="Times New Roman"/>
          <w:bCs/>
          <w:i/>
          <w:sz w:val="24"/>
          <w:szCs w:val="24"/>
        </w:rPr>
        <w:t>A</w:t>
      </w:r>
      <w:r w:rsidRPr="003D1276">
        <w:rPr>
          <w:rFonts w:ascii="Times New Roman" w:hAnsi="Times New Roman" w:cs="Times New Roman"/>
          <w:i/>
          <w:sz w:val="24"/>
          <w:szCs w:val="24"/>
        </w:rPr>
        <w:t>u</w:t>
      </w:r>
      <w:r w:rsidRPr="0092472E">
        <w:rPr>
          <w:rFonts w:ascii="Times New Roman" w:hAnsi="Times New Roman" w:cs="Times New Roman"/>
          <w:i/>
          <w:sz w:val="24"/>
          <w:szCs w:val="24"/>
        </w:rPr>
        <w:t xml:space="preserve"> prezentat: Comisariatul Regional pentru Protecția Consumatorilor București-Ilfov, Direcția Sanitară Veterinară și pentru Siguranța Alimentelor a Municipiului București;</w:t>
      </w:r>
    </w:p>
    <w:p w:rsidR="00363A8D" w:rsidRPr="0092472E" w:rsidRDefault="00374D0B">
      <w:pPr>
        <w:spacing w:after="0" w:line="240" w:lineRule="auto"/>
        <w:ind w:firstLine="708"/>
        <w:jc w:val="both"/>
      </w:pPr>
      <w:r w:rsidRPr="0092472E">
        <w:rPr>
          <w:rFonts w:ascii="Times New Roman" w:hAnsi="Times New Roman" w:cs="Times New Roman"/>
          <w:bCs/>
          <w:sz w:val="24"/>
          <w:szCs w:val="24"/>
        </w:rPr>
        <w:t>-Diverse</w:t>
      </w:r>
      <w:r w:rsidR="003D1276">
        <w:t>.</w:t>
      </w:r>
    </w:p>
    <w:p w:rsidR="00363A8D" w:rsidRPr="0092472E" w:rsidRDefault="00363A8D">
      <w:pPr>
        <w:spacing w:after="0" w:line="240" w:lineRule="auto"/>
        <w:ind w:firstLine="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t>Februarie (22.02.2018)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-Activitatea Oficiului Registrului Comerţului de pe lângă Tribunalului Bucureşti, pe anul 2017. </w:t>
      </w:r>
      <w:r w:rsidR="003D1276" w:rsidRPr="003D1276">
        <w:rPr>
          <w:rFonts w:ascii="Times New Roman" w:hAnsi="Times New Roman" w:cs="Times New Roman"/>
          <w:bCs/>
          <w:i/>
          <w:sz w:val="24"/>
          <w:szCs w:val="24"/>
        </w:rPr>
        <w:t>A</w:t>
      </w:r>
      <w:r w:rsidRPr="003D1276">
        <w:rPr>
          <w:rFonts w:ascii="Times New Roman" w:hAnsi="Times New Roman" w:cs="Times New Roman"/>
          <w:i/>
          <w:sz w:val="24"/>
          <w:szCs w:val="24"/>
        </w:rPr>
        <w:t xml:space="preserve"> prezentat</w:t>
      </w:r>
      <w:r w:rsidRPr="0092472E">
        <w:rPr>
          <w:rFonts w:ascii="Times New Roman" w:hAnsi="Times New Roman" w:cs="Times New Roman"/>
          <w:i/>
          <w:sz w:val="24"/>
          <w:szCs w:val="24"/>
        </w:rPr>
        <w:t>: Oficiul Registrului Comerţului de pe lângă Tribunalului Bucureşti</w:t>
      </w:r>
      <w:r w:rsidR="003D1276">
        <w:rPr>
          <w:rFonts w:ascii="Times New Roman" w:hAnsi="Times New Roman" w:cs="Times New Roman"/>
          <w:i/>
          <w:sz w:val="24"/>
          <w:szCs w:val="24"/>
        </w:rPr>
        <w:t>;</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-Accesul persoanelor asigurate la dispozitivele medicale, respectiv serviciile medicale de îngrijiri la domiciliu decontate de sistemul de asigurări sociale de sănătate - </w:t>
      </w:r>
      <w:r w:rsidRPr="0092472E">
        <w:rPr>
          <w:rFonts w:ascii="Times New Roman" w:hAnsi="Times New Roman" w:cs="Times New Roman"/>
          <w:i/>
          <w:sz w:val="24"/>
          <w:szCs w:val="24"/>
        </w:rPr>
        <w:t>a prezentat: Casa de Asigurări de Sănătate a municipiului Bucureşti;</w:t>
      </w:r>
    </w:p>
    <w:p w:rsidR="00363A8D" w:rsidRPr="0092472E" w:rsidRDefault="00374D0B">
      <w:pPr>
        <w:spacing w:after="0" w:line="240" w:lineRule="auto"/>
        <w:ind w:firstLine="708"/>
        <w:jc w:val="both"/>
      </w:pPr>
      <w:r w:rsidRPr="0092472E">
        <w:rPr>
          <w:rFonts w:ascii="Times New Roman" w:hAnsi="Times New Roman" w:cs="Times New Roman"/>
          <w:bCs/>
          <w:sz w:val="24"/>
          <w:szCs w:val="24"/>
        </w:rPr>
        <w:t>-Diverse: aprobarea temelor propuse pentru şedinţele Colegiului Prefectural din anul 2018.</w:t>
      </w:r>
    </w:p>
    <w:p w:rsidR="00363A8D" w:rsidRPr="0092472E" w:rsidRDefault="00363A8D">
      <w:pPr>
        <w:spacing w:after="0" w:line="240" w:lineRule="auto"/>
        <w:ind w:firstLine="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t>Martie (29.03.2018)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-Campania 2018 de primire cereri unice de plată pe suprafață (implicarea responsabililor cu Registrul Agricol de la nivelul primăriilor celor 6 sectoare ale Municipiului București în activitatea de informare și mediatizare a derulării Campaniei 2018 de primiri cereri unice de plată pe suprafață) - </w:t>
      </w:r>
      <w:r w:rsidRPr="0092472E">
        <w:rPr>
          <w:rFonts w:ascii="Times New Roman" w:hAnsi="Times New Roman" w:cs="Times New Roman"/>
          <w:i/>
          <w:sz w:val="24"/>
          <w:szCs w:val="24"/>
        </w:rPr>
        <w:t xml:space="preserve">a prezentat: Agenția de Plăți și Intervenție pentru Agricultură – Centrul Municipiului București; </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 xml:space="preserve">-Analiza raportului de activitate al Casei de Pensii a Municipiului București pentru anul 2017; Îmbunătățirea cooperării interinstituționale prin interconectarea bazelor de date cu cele ale instituțiilor publice din sfera sa relațională - </w:t>
      </w:r>
      <w:r w:rsidRPr="0092472E">
        <w:rPr>
          <w:rFonts w:ascii="Times New Roman" w:hAnsi="Times New Roman" w:cs="Times New Roman"/>
          <w:bCs/>
          <w:i/>
          <w:sz w:val="24"/>
          <w:szCs w:val="24"/>
        </w:rPr>
        <w:t>a prezentat: Casa de Pensii a Municipiului București;</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 xml:space="preserve">-Măsuri de respectare a prevederilor legale, conformitatea și modul de etichetare, prezentare și publicitate a produselor alimentare specifice Sărbătorilor Pascale; Verificarea comercializării mărțișoarelor și a bijuteriilor din metale prețioase - </w:t>
      </w:r>
      <w:r w:rsidRPr="0092472E">
        <w:rPr>
          <w:rFonts w:ascii="Times New Roman" w:hAnsi="Times New Roman" w:cs="Times New Roman"/>
          <w:bCs/>
          <w:i/>
          <w:sz w:val="24"/>
          <w:szCs w:val="24"/>
        </w:rPr>
        <w:t>a prezentat: Comisariatul Regional pentru Protecția Consumatorilor Regiunea București-Ilfov</w:t>
      </w:r>
      <w:r w:rsidRPr="0092472E">
        <w:rPr>
          <w:rFonts w:ascii="Times New Roman" w:hAnsi="Times New Roman" w:cs="Times New Roman"/>
          <w:bCs/>
          <w:sz w:val="24"/>
          <w:szCs w:val="24"/>
        </w:rPr>
        <w:t>;</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-Măsuri privind comercializarea pe teritoriul municipiului București a produselor agroalimentare specifice Sărbătorilor de Paște, cu respectarea normelor sanitare veterinare și pentru siguranța alimentelor, în colaborare cu alte instituții - </w:t>
      </w:r>
      <w:r w:rsidRPr="0092472E">
        <w:rPr>
          <w:rFonts w:ascii="Times New Roman" w:hAnsi="Times New Roman" w:cs="Times New Roman"/>
          <w:i/>
          <w:sz w:val="24"/>
          <w:szCs w:val="24"/>
        </w:rPr>
        <w:t>a prezentat: Direcția Sanitară Veterinară și pentru Siguranța Alimentelor București;</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-Reabilitarea energetică a clădirilor publice și documente strategice relevante la nivelul Municipiului București - </w:t>
      </w:r>
      <w:r w:rsidRPr="0092472E">
        <w:rPr>
          <w:rFonts w:ascii="Times New Roman" w:hAnsi="Times New Roman" w:cs="Times New Roman"/>
          <w:i/>
          <w:sz w:val="24"/>
          <w:szCs w:val="24"/>
        </w:rPr>
        <w:t>a prezentat: Agenția pentru Protecția Mediului București</w:t>
      </w:r>
    </w:p>
    <w:p w:rsidR="00363A8D" w:rsidRPr="0092472E" w:rsidRDefault="00374D0B">
      <w:pPr>
        <w:spacing w:after="0" w:line="240" w:lineRule="auto"/>
        <w:ind w:firstLine="708"/>
        <w:jc w:val="both"/>
      </w:pPr>
      <w:r w:rsidRPr="0092472E">
        <w:rPr>
          <w:rFonts w:ascii="Times New Roman" w:hAnsi="Times New Roman" w:cs="Times New Roman"/>
          <w:bCs/>
          <w:sz w:val="24"/>
          <w:szCs w:val="24"/>
        </w:rPr>
        <w:t>-Diverse.</w:t>
      </w:r>
    </w:p>
    <w:p w:rsidR="00363A8D" w:rsidRPr="0092472E" w:rsidRDefault="00363A8D">
      <w:pPr>
        <w:spacing w:after="0" w:line="240" w:lineRule="auto"/>
        <w:ind w:firstLine="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b/>
          <w:sz w:val="24"/>
          <w:szCs w:val="24"/>
        </w:rPr>
        <w:t>Aprilie (26.04.2018)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-Importanța acțiunii de înființare a perdelelor forestiere de protecție pentru județele din sudul și sud-estul României, în scopul combaterii extremelor climatice și poluării atmosferice și, mai ales, pentru protecția căilor de comunicație de efectele depunerilor masive de zăpadă și asigurarea fluenței traficului auto și feroviar; </w:t>
      </w:r>
      <w:r w:rsidR="00CE18E3">
        <w:rPr>
          <w:rFonts w:ascii="Times New Roman" w:hAnsi="Times New Roman" w:cs="Times New Roman"/>
          <w:bCs/>
          <w:sz w:val="24"/>
          <w:szCs w:val="24"/>
        </w:rPr>
        <w:t>n</w:t>
      </w:r>
      <w:r w:rsidRPr="0092472E">
        <w:rPr>
          <w:rFonts w:ascii="Times New Roman" w:hAnsi="Times New Roman" w:cs="Times New Roman"/>
          <w:bCs/>
          <w:sz w:val="24"/>
          <w:szCs w:val="24"/>
        </w:rPr>
        <w:t xml:space="preserve">ecesitatea asigurării serviciilor silvice/administrării întregului fond forestier național indiferent de forma de proprietate. Intervenția statului prin decontarea contravalorii pazei pădurii pentru proprietățile forestiere de până la 30ha inclusiv - </w:t>
      </w:r>
      <w:r w:rsidRPr="0092472E">
        <w:rPr>
          <w:rFonts w:ascii="Times New Roman" w:hAnsi="Times New Roman" w:cs="Times New Roman"/>
          <w:i/>
          <w:sz w:val="24"/>
          <w:szCs w:val="24"/>
        </w:rPr>
        <w:t>a prezentat: Garda Forestieră București;</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lastRenderedPageBreak/>
        <w:t xml:space="preserve">-Regenerarea pădurii în fondul forestier proprietate publică a statului </w:t>
      </w:r>
      <w:r w:rsidRPr="0092472E">
        <w:rPr>
          <w:rFonts w:ascii="Times New Roman" w:hAnsi="Times New Roman" w:cs="Times New Roman"/>
          <w:i/>
          <w:sz w:val="24"/>
          <w:szCs w:val="24"/>
        </w:rPr>
        <w:t>– a prezentat: Direcţia Silvică Ilfov</w:t>
      </w:r>
      <w:r w:rsidRPr="0092472E">
        <w:rPr>
          <w:rFonts w:ascii="Times New Roman" w:hAnsi="Times New Roman" w:cs="Times New Roman"/>
          <w:bCs/>
          <w:sz w:val="24"/>
          <w:szCs w:val="24"/>
        </w:rPr>
        <w:t>;</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-Informare privind activitatea de îmbunătățiri funciare în județul Ilfov 2017 - </w:t>
      </w:r>
      <w:r w:rsidRPr="0092472E">
        <w:rPr>
          <w:rFonts w:ascii="Times New Roman" w:hAnsi="Times New Roman" w:cs="Times New Roman"/>
          <w:i/>
          <w:sz w:val="24"/>
          <w:szCs w:val="24"/>
        </w:rPr>
        <w:t>a prezentat: Agenţia Naţională pentru Îmbunătăţiri Funciare – Filiala Teritorială de Îmbunătăţiri Funciare Prahova – Unitatea de Administrare Ilfov;</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 xml:space="preserve">-Prezentarea, în vederea aprobării în cadrul Colegiului Prefectural, a următoarelor documente </w:t>
      </w:r>
      <w:r w:rsidRPr="0092472E">
        <w:rPr>
          <w:rFonts w:ascii="Times New Roman" w:hAnsi="Times New Roman" w:cs="Times New Roman"/>
          <w:bCs/>
          <w:i/>
          <w:sz w:val="24"/>
          <w:szCs w:val="24"/>
        </w:rPr>
        <w:t>-</w:t>
      </w:r>
      <w:r w:rsidR="00291564">
        <w:rPr>
          <w:rFonts w:ascii="Times New Roman" w:hAnsi="Times New Roman" w:cs="Times New Roman"/>
          <w:bCs/>
          <w:i/>
          <w:sz w:val="24"/>
          <w:szCs w:val="24"/>
        </w:rPr>
        <w:t xml:space="preserve"> </w:t>
      </w:r>
      <w:r w:rsidRPr="0092472E">
        <w:rPr>
          <w:rFonts w:ascii="Times New Roman" w:hAnsi="Times New Roman" w:cs="Times New Roman"/>
          <w:bCs/>
          <w:i/>
          <w:sz w:val="24"/>
          <w:szCs w:val="24"/>
        </w:rPr>
        <w:t>a prezentat: Instituția Prefectului Municipiului București</w:t>
      </w:r>
      <w:r w:rsidRPr="0092472E">
        <w:rPr>
          <w:rFonts w:ascii="Times New Roman" w:hAnsi="Times New Roman" w:cs="Times New Roman"/>
          <w:bCs/>
          <w:sz w:val="24"/>
          <w:szCs w:val="24"/>
        </w:rPr>
        <w:t>:</w:t>
      </w:r>
    </w:p>
    <w:p w:rsidR="00363A8D" w:rsidRPr="0092472E" w:rsidRDefault="00374D0B" w:rsidP="00A57764">
      <w:pPr>
        <w:numPr>
          <w:ilvl w:val="1"/>
          <w:numId w:val="13"/>
        </w:numPr>
        <w:spacing w:after="0" w:line="240" w:lineRule="auto"/>
        <w:ind w:left="0" w:firstLine="1134"/>
        <w:jc w:val="both"/>
        <w:rPr>
          <w:rFonts w:ascii="Times New Roman" w:hAnsi="Times New Roman" w:cs="Times New Roman"/>
          <w:sz w:val="24"/>
          <w:szCs w:val="24"/>
        </w:rPr>
      </w:pPr>
      <w:r w:rsidRPr="0092472E">
        <w:rPr>
          <w:rFonts w:ascii="Times New Roman" w:hAnsi="Times New Roman" w:cs="Times New Roman"/>
          <w:sz w:val="24"/>
          <w:szCs w:val="24"/>
        </w:rPr>
        <w:t>Planul de acțiune pe anul 2018, pentru realizarea obiectivelor Programului de Guvernare 2017-2020;</w:t>
      </w:r>
    </w:p>
    <w:p w:rsidR="00363A8D" w:rsidRPr="0092472E" w:rsidRDefault="00374D0B" w:rsidP="00A57764">
      <w:pPr>
        <w:numPr>
          <w:ilvl w:val="1"/>
          <w:numId w:val="13"/>
        </w:numPr>
        <w:spacing w:after="0" w:line="240" w:lineRule="auto"/>
        <w:ind w:left="0" w:firstLine="1134"/>
        <w:jc w:val="both"/>
        <w:rPr>
          <w:rFonts w:ascii="Times New Roman" w:hAnsi="Times New Roman" w:cs="Times New Roman"/>
          <w:sz w:val="24"/>
          <w:szCs w:val="24"/>
        </w:rPr>
      </w:pPr>
      <w:r w:rsidRPr="0092472E">
        <w:rPr>
          <w:rFonts w:ascii="Times New Roman" w:hAnsi="Times New Roman" w:cs="Times New Roman"/>
          <w:sz w:val="24"/>
          <w:szCs w:val="24"/>
        </w:rPr>
        <w:t>Raportul privind starea economico-socială a municipiului București în anul 2017;</w:t>
      </w:r>
    </w:p>
    <w:p w:rsidR="00363A8D" w:rsidRPr="0092472E" w:rsidRDefault="00374D0B" w:rsidP="00A57764">
      <w:pPr>
        <w:numPr>
          <w:ilvl w:val="1"/>
          <w:numId w:val="13"/>
        </w:numPr>
        <w:spacing w:after="0" w:line="240" w:lineRule="auto"/>
        <w:ind w:left="0" w:firstLine="1134"/>
        <w:jc w:val="both"/>
      </w:pPr>
      <w:r w:rsidRPr="0092472E">
        <w:rPr>
          <w:rFonts w:ascii="Times New Roman" w:hAnsi="Times New Roman" w:cs="Times New Roman"/>
          <w:sz w:val="24"/>
          <w:szCs w:val="24"/>
        </w:rPr>
        <w:t>Planul de acţiuni pentru realizarea</w:t>
      </w:r>
      <w:r w:rsidR="00314BD7">
        <w:rPr>
          <w:rFonts w:ascii="Times New Roman" w:hAnsi="Times New Roman" w:cs="Times New Roman"/>
          <w:sz w:val="24"/>
          <w:szCs w:val="24"/>
        </w:rPr>
        <w:t>,</w:t>
      </w:r>
      <w:r w:rsidRPr="0092472E">
        <w:rPr>
          <w:rFonts w:ascii="Times New Roman" w:hAnsi="Times New Roman" w:cs="Times New Roman"/>
          <w:sz w:val="24"/>
          <w:szCs w:val="24"/>
        </w:rPr>
        <w:t xml:space="preserve"> în municipiul Bucureşti, a politicilor naţionale, a politicilor de afaceri europene şi de intensificare a relaţiilor externe, pe anul 2018;</w:t>
      </w:r>
    </w:p>
    <w:p w:rsidR="00363A8D" w:rsidRPr="0092472E" w:rsidRDefault="00374D0B" w:rsidP="00A57764">
      <w:pPr>
        <w:numPr>
          <w:ilvl w:val="1"/>
          <w:numId w:val="13"/>
        </w:numPr>
        <w:spacing w:after="0" w:line="240" w:lineRule="auto"/>
        <w:ind w:left="0" w:firstLine="1134"/>
        <w:jc w:val="both"/>
      </w:pPr>
      <w:r w:rsidRPr="0092472E">
        <w:rPr>
          <w:rFonts w:ascii="Times New Roman" w:hAnsi="Times New Roman" w:cs="Times New Roman"/>
          <w:sz w:val="24"/>
          <w:szCs w:val="24"/>
        </w:rPr>
        <w:t>Planul de măsuri la nivelul municipiului Bucureşti, în conformitate cu documentele programatice în domeniul afacerilor europene, pe anul 2018</w:t>
      </w:r>
      <w:r w:rsidR="00314BD7">
        <w:t>.</w:t>
      </w:r>
    </w:p>
    <w:p w:rsidR="00363A8D" w:rsidRPr="0092472E" w:rsidRDefault="00363A8D">
      <w:pPr>
        <w:spacing w:after="0" w:line="240" w:lineRule="auto"/>
        <w:ind w:left="708"/>
        <w:jc w:val="both"/>
        <w:rPr>
          <w:rFonts w:ascii="Times New Roman" w:hAnsi="Times New Roman" w:cs="Times New Roman"/>
          <w:b/>
          <w:sz w:val="24"/>
          <w:szCs w:val="24"/>
        </w:rPr>
      </w:pPr>
    </w:p>
    <w:p w:rsidR="00363A8D" w:rsidRPr="0092472E" w:rsidRDefault="00374D0B">
      <w:pPr>
        <w:spacing w:after="0" w:line="240" w:lineRule="auto"/>
        <w:ind w:left="708"/>
        <w:jc w:val="both"/>
        <w:rPr>
          <w:rFonts w:ascii="Times New Roman" w:hAnsi="Times New Roman" w:cs="Times New Roman"/>
          <w:b/>
          <w:sz w:val="24"/>
          <w:szCs w:val="24"/>
        </w:rPr>
      </w:pPr>
      <w:r w:rsidRPr="0092472E">
        <w:rPr>
          <w:rFonts w:ascii="Times New Roman" w:hAnsi="Times New Roman" w:cs="Times New Roman"/>
          <w:sz w:val="24"/>
          <w:szCs w:val="24"/>
        </w:rPr>
        <w:t xml:space="preserve"> </w:t>
      </w:r>
      <w:r w:rsidRPr="0092472E">
        <w:rPr>
          <w:rFonts w:ascii="Times New Roman" w:hAnsi="Times New Roman" w:cs="Times New Roman"/>
          <w:b/>
          <w:sz w:val="24"/>
          <w:szCs w:val="24"/>
        </w:rPr>
        <w:t>Mai (24.05.2018)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-Programul pentru școli al României 2017-2018 (implicarea inspectoratelor școlare, a instituțiilor de învățământ, a primăriilor celor 6 sectoare ale Municipiului București în susținerea activităților derulate de către Compartimentel</w:t>
      </w:r>
      <w:r w:rsidR="00A651C7">
        <w:rPr>
          <w:rFonts w:ascii="Times New Roman" w:hAnsi="Times New Roman" w:cs="Times New Roman"/>
          <w:bCs/>
          <w:sz w:val="24"/>
          <w:szCs w:val="24"/>
        </w:rPr>
        <w:t>e</w:t>
      </w:r>
      <w:r w:rsidRPr="0092472E">
        <w:rPr>
          <w:rFonts w:ascii="Times New Roman" w:hAnsi="Times New Roman" w:cs="Times New Roman"/>
          <w:bCs/>
          <w:sz w:val="24"/>
          <w:szCs w:val="24"/>
        </w:rPr>
        <w:t xml:space="preserve"> din cadrul APIA – Centrul Municipiului București) - </w:t>
      </w:r>
      <w:r w:rsidRPr="0092472E">
        <w:rPr>
          <w:rFonts w:ascii="Times New Roman" w:hAnsi="Times New Roman" w:cs="Times New Roman"/>
          <w:i/>
          <w:sz w:val="24"/>
          <w:szCs w:val="24"/>
        </w:rPr>
        <w:t>a prezentat: Agenția de Plăți și Intervenție pentru Agricultură - Centrul Municipiului București;</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-Condiții igienico-sanitare în unități sanitare - </w:t>
      </w:r>
      <w:r w:rsidRPr="0092472E">
        <w:rPr>
          <w:rFonts w:ascii="Times New Roman" w:hAnsi="Times New Roman" w:cs="Times New Roman"/>
          <w:i/>
          <w:sz w:val="24"/>
          <w:szCs w:val="24"/>
        </w:rPr>
        <w:t>a prezentat: Direcția de Sănătate Publică a Municipiului București;</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-Activitatea ISMB pentru pregătirea, organizarea și realizarea înscrierii copiilor în grădiniță și în învățământul primar, pentru anul școlar 2018-2019 - </w:t>
      </w:r>
      <w:r w:rsidRPr="0092472E">
        <w:rPr>
          <w:rFonts w:ascii="Times New Roman" w:hAnsi="Times New Roman" w:cs="Times New Roman"/>
          <w:i/>
          <w:sz w:val="24"/>
          <w:szCs w:val="24"/>
        </w:rPr>
        <w:t>a prezentat: Inspectoratul Școlar al Municipiului București;</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-Proiectarea populației de vârsta școlară din municipiul București la orizontul 2060 - </w:t>
      </w:r>
      <w:r w:rsidRPr="0092472E">
        <w:rPr>
          <w:rFonts w:ascii="Times New Roman" w:hAnsi="Times New Roman" w:cs="Times New Roman"/>
          <w:i/>
          <w:sz w:val="24"/>
          <w:szCs w:val="24"/>
        </w:rPr>
        <w:t>a prezentat: Direcția Regională de Statistică a Municipiului București;</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-Diverse.</w:t>
      </w:r>
    </w:p>
    <w:p w:rsidR="00363A8D" w:rsidRPr="0092472E" w:rsidRDefault="00363A8D">
      <w:pPr>
        <w:spacing w:after="0" w:line="240" w:lineRule="auto"/>
        <w:ind w:firstLine="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t>Iunie (28.06.2018)</w:t>
      </w:r>
    </w:p>
    <w:p w:rsidR="00363A8D" w:rsidRPr="0092472E" w:rsidRDefault="00374D0B">
      <w:pPr>
        <w:spacing w:after="0" w:line="240" w:lineRule="auto"/>
        <w:ind w:firstLine="708"/>
        <w:jc w:val="both"/>
        <w:rPr>
          <w:rFonts w:ascii="Times New Roman" w:hAnsi="Times New Roman" w:cs="Times New Roman"/>
          <w:bCs/>
          <w:i/>
          <w:sz w:val="24"/>
          <w:szCs w:val="24"/>
        </w:rPr>
      </w:pPr>
      <w:r w:rsidRPr="0092472E">
        <w:rPr>
          <w:rFonts w:ascii="Times New Roman" w:hAnsi="Times New Roman" w:cs="Times New Roman"/>
          <w:bCs/>
          <w:sz w:val="24"/>
          <w:szCs w:val="24"/>
        </w:rPr>
        <w:t xml:space="preserve">-Raport privind activitatea ISMB pentru pregătirea și organizarea examenelor naționale, 2018 - </w:t>
      </w:r>
      <w:r w:rsidRPr="0092472E">
        <w:rPr>
          <w:rFonts w:ascii="Times New Roman" w:hAnsi="Times New Roman" w:cs="Times New Roman"/>
          <w:bCs/>
          <w:i/>
          <w:sz w:val="24"/>
          <w:szCs w:val="24"/>
        </w:rPr>
        <w:t>a prezentat: Inspectoratul Școlar al Municipiului București;</w:t>
      </w:r>
    </w:p>
    <w:p w:rsidR="00363A8D" w:rsidRPr="0092472E" w:rsidRDefault="00374D0B">
      <w:pPr>
        <w:spacing w:after="0" w:line="240" w:lineRule="auto"/>
        <w:ind w:firstLine="708"/>
        <w:jc w:val="both"/>
        <w:rPr>
          <w:rFonts w:ascii="Times New Roman" w:hAnsi="Times New Roman" w:cs="Times New Roman"/>
          <w:bCs/>
          <w:i/>
          <w:sz w:val="24"/>
          <w:szCs w:val="24"/>
        </w:rPr>
      </w:pPr>
      <w:r w:rsidRPr="0092472E">
        <w:rPr>
          <w:rFonts w:ascii="Times New Roman" w:hAnsi="Times New Roman" w:cs="Times New Roman"/>
          <w:bCs/>
          <w:sz w:val="24"/>
          <w:szCs w:val="24"/>
        </w:rPr>
        <w:t xml:space="preserve">-Planul de măsuri interministerial pentru prevenirea și eliminarea efectelor caniculei la nivelul municipiului București în vara anului 2018 - </w:t>
      </w:r>
      <w:r w:rsidRPr="0092472E">
        <w:rPr>
          <w:rFonts w:ascii="Times New Roman" w:hAnsi="Times New Roman" w:cs="Times New Roman"/>
          <w:bCs/>
          <w:i/>
          <w:sz w:val="24"/>
          <w:szCs w:val="24"/>
        </w:rPr>
        <w:t>a prezentat: Direcția Sanitară Veterinară și pentru Siguranța Alimentelor București;</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 xml:space="preserve">-Activitățile de pregătire pentru situațiile impuse de condiții meteo severe - </w:t>
      </w:r>
      <w:r w:rsidRPr="0092472E">
        <w:rPr>
          <w:rFonts w:ascii="Times New Roman" w:hAnsi="Times New Roman" w:cs="Times New Roman"/>
          <w:bCs/>
          <w:i/>
          <w:sz w:val="24"/>
          <w:szCs w:val="24"/>
        </w:rPr>
        <w:t>a prezentat: SC E- Distribuţie Muntenia SA – zona M.T.J.T Bucureşti</w:t>
      </w:r>
      <w:r w:rsidRPr="0092472E">
        <w:rPr>
          <w:rFonts w:ascii="Times New Roman" w:hAnsi="Times New Roman" w:cs="Times New Roman"/>
          <w:bCs/>
          <w:sz w:val="24"/>
          <w:szCs w:val="24"/>
        </w:rPr>
        <w:t>;</w:t>
      </w:r>
    </w:p>
    <w:p w:rsidR="00363A8D" w:rsidRPr="0092472E" w:rsidRDefault="00374D0B">
      <w:pPr>
        <w:spacing w:after="0" w:line="240" w:lineRule="auto"/>
        <w:ind w:firstLine="708"/>
        <w:jc w:val="both"/>
        <w:rPr>
          <w:rFonts w:ascii="Times New Roman" w:hAnsi="Times New Roman" w:cs="Times New Roman"/>
          <w:bCs/>
          <w:i/>
          <w:sz w:val="24"/>
          <w:szCs w:val="24"/>
        </w:rPr>
      </w:pPr>
      <w:r w:rsidRPr="0092472E">
        <w:rPr>
          <w:rFonts w:ascii="Times New Roman" w:hAnsi="Times New Roman" w:cs="Times New Roman"/>
          <w:bCs/>
          <w:sz w:val="24"/>
          <w:szCs w:val="24"/>
        </w:rPr>
        <w:t xml:space="preserve">-Licențierea serviciilor sociale: evaluarea în teren a serviciilor sociale pentru care s-a acordat licența provizorie de funcționare și monitorizarea serviciilor sociale care au licența definitivă de funcționare, pentru verificarea respectării condițiilor care au stat la baza acordării licenței. Acordarea ajutoarelor de urgență conform prevederilor Legii nr. 416/2001 privind venitul minim garantat, cu modificările și completările ulterioare - </w:t>
      </w:r>
      <w:r w:rsidRPr="0092472E">
        <w:rPr>
          <w:rFonts w:ascii="Times New Roman" w:hAnsi="Times New Roman" w:cs="Times New Roman"/>
          <w:bCs/>
          <w:i/>
          <w:sz w:val="24"/>
          <w:szCs w:val="24"/>
        </w:rPr>
        <w:t>a prezentat: Agenția pentru Plăți și Inspecție Socială a Municipiului București;</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-Diverse</w:t>
      </w:r>
    </w:p>
    <w:p w:rsidR="00363A8D" w:rsidRDefault="00363A8D">
      <w:pPr>
        <w:spacing w:after="0" w:line="240" w:lineRule="auto"/>
        <w:ind w:firstLine="708"/>
        <w:jc w:val="both"/>
        <w:rPr>
          <w:rFonts w:ascii="Times New Roman" w:hAnsi="Times New Roman" w:cs="Times New Roman"/>
          <w:bCs/>
          <w:sz w:val="24"/>
          <w:szCs w:val="24"/>
        </w:rPr>
      </w:pPr>
    </w:p>
    <w:p w:rsidR="00195514" w:rsidRDefault="00195514">
      <w:pPr>
        <w:spacing w:after="0" w:line="240" w:lineRule="auto"/>
        <w:ind w:firstLine="708"/>
        <w:jc w:val="both"/>
        <w:rPr>
          <w:rFonts w:ascii="Times New Roman" w:hAnsi="Times New Roman" w:cs="Times New Roman"/>
          <w:bCs/>
          <w:sz w:val="24"/>
          <w:szCs w:val="24"/>
        </w:rPr>
      </w:pPr>
    </w:p>
    <w:p w:rsidR="00195514" w:rsidRDefault="00195514">
      <w:pPr>
        <w:spacing w:after="0" w:line="240" w:lineRule="auto"/>
        <w:ind w:firstLine="708"/>
        <w:jc w:val="both"/>
        <w:rPr>
          <w:rFonts w:ascii="Times New Roman" w:hAnsi="Times New Roman" w:cs="Times New Roman"/>
          <w:bCs/>
          <w:sz w:val="24"/>
          <w:szCs w:val="24"/>
        </w:rPr>
      </w:pPr>
    </w:p>
    <w:p w:rsidR="00195514" w:rsidRDefault="00195514">
      <w:pPr>
        <w:spacing w:after="0" w:line="240" w:lineRule="auto"/>
        <w:ind w:firstLine="708"/>
        <w:jc w:val="both"/>
        <w:rPr>
          <w:rFonts w:ascii="Times New Roman" w:hAnsi="Times New Roman" w:cs="Times New Roman"/>
          <w:bCs/>
          <w:sz w:val="24"/>
          <w:szCs w:val="24"/>
        </w:rPr>
      </w:pPr>
    </w:p>
    <w:p w:rsidR="00195514" w:rsidRPr="0092472E" w:rsidRDefault="00195514">
      <w:pPr>
        <w:spacing w:after="0" w:line="240" w:lineRule="auto"/>
        <w:ind w:firstLine="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lastRenderedPageBreak/>
        <w:t>Iulie (26.07.2018)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-Conformitatea apelor de îmbăiere. Igiena habitatului (sesizări) - </w:t>
      </w:r>
      <w:r w:rsidRPr="0092472E">
        <w:rPr>
          <w:rFonts w:ascii="Times New Roman" w:hAnsi="Times New Roman" w:cs="Times New Roman"/>
          <w:i/>
          <w:sz w:val="24"/>
          <w:szCs w:val="24"/>
        </w:rPr>
        <w:t>a prezentat: Direcția de Sănătate Publică a Municipiului București</w:t>
      </w:r>
      <w:r w:rsidR="00A33B8B" w:rsidRPr="0092472E">
        <w:rPr>
          <w:rFonts w:ascii="Times New Roman" w:hAnsi="Times New Roman" w:cs="Times New Roman"/>
          <w:i/>
          <w:sz w:val="24"/>
          <w:szCs w:val="24"/>
        </w:rPr>
        <w:t>;</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 xml:space="preserve">-Decolmatarea albiei râului Dâmbovița din cadrul „Amenajării complexe a râului Dâmbovița” - </w:t>
      </w:r>
      <w:r w:rsidRPr="0092472E">
        <w:rPr>
          <w:rFonts w:ascii="Times New Roman" w:hAnsi="Times New Roman" w:cs="Times New Roman"/>
          <w:bCs/>
          <w:i/>
          <w:sz w:val="24"/>
          <w:szCs w:val="24"/>
        </w:rPr>
        <w:t>a prezentat: Sistemul de Gospodărire a Apelor Ilfov București</w:t>
      </w:r>
      <w:r w:rsidR="00A33B8B" w:rsidRPr="0092472E">
        <w:rPr>
          <w:rFonts w:ascii="Times New Roman" w:hAnsi="Times New Roman" w:cs="Times New Roman"/>
          <w:bCs/>
          <w:sz w:val="24"/>
          <w:szCs w:val="24"/>
        </w:rPr>
        <w:t>;</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-Diverse</w:t>
      </w:r>
      <w:r w:rsidR="00A33B8B" w:rsidRPr="0092472E">
        <w:rPr>
          <w:rFonts w:ascii="Times New Roman" w:hAnsi="Times New Roman" w:cs="Times New Roman"/>
          <w:bCs/>
          <w:sz w:val="24"/>
          <w:szCs w:val="24"/>
        </w:rPr>
        <w:t>.</w:t>
      </w: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t>August (29.08.2018)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-Măsuri specifice la unitățile de învățământ pentru începerea anului școlar 2018-2019 - </w:t>
      </w:r>
      <w:r w:rsidRPr="0092472E">
        <w:rPr>
          <w:rFonts w:ascii="Times New Roman" w:hAnsi="Times New Roman" w:cs="Times New Roman"/>
          <w:i/>
          <w:sz w:val="24"/>
          <w:szCs w:val="24"/>
        </w:rPr>
        <w:t>a prezentat: Inspectoratul pentru Situații de Urgență ,,Dealul Spirii” București-Ilfov</w:t>
      </w:r>
      <w:r w:rsidR="00A33B8B" w:rsidRPr="0092472E">
        <w:rPr>
          <w:rFonts w:ascii="Times New Roman" w:hAnsi="Times New Roman" w:cs="Times New Roman"/>
          <w:i/>
          <w:sz w:val="24"/>
          <w:szCs w:val="24"/>
        </w:rPr>
        <w:t>;</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-Măsuri privind pregătirea deschiderii anului școlar 2018-2019 - </w:t>
      </w:r>
      <w:r w:rsidR="00B63673">
        <w:rPr>
          <w:rFonts w:ascii="Times New Roman" w:hAnsi="Times New Roman" w:cs="Times New Roman"/>
          <w:i/>
          <w:sz w:val="24"/>
          <w:szCs w:val="24"/>
        </w:rPr>
        <w:t>a</w:t>
      </w:r>
      <w:r w:rsidRPr="0092472E">
        <w:rPr>
          <w:rFonts w:ascii="Times New Roman" w:hAnsi="Times New Roman" w:cs="Times New Roman"/>
          <w:i/>
          <w:sz w:val="24"/>
          <w:szCs w:val="24"/>
        </w:rPr>
        <w:t xml:space="preserve"> prezentat: Inspectoratul Școlar al Municipiului București</w:t>
      </w:r>
      <w:r w:rsidR="00A33B8B" w:rsidRPr="0092472E">
        <w:rPr>
          <w:rFonts w:ascii="Times New Roman" w:hAnsi="Times New Roman" w:cs="Times New Roman"/>
          <w:i/>
          <w:sz w:val="24"/>
          <w:szCs w:val="24"/>
        </w:rPr>
        <w:t>;</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-Modul de respectare a prevederilor legale, conformitatea și modul de etichetare, prezentare și publicitate a laptelui de consum, produselor lactate și unt. Modul de respectare a prevederilor legale, conformitatea și modul de etichetare, prezentare și publicitate a produselor din carne, pește și conserve din pește - </w:t>
      </w:r>
      <w:r w:rsidRPr="0092472E">
        <w:rPr>
          <w:rFonts w:ascii="Times New Roman" w:hAnsi="Times New Roman" w:cs="Times New Roman"/>
          <w:i/>
          <w:sz w:val="24"/>
          <w:szCs w:val="24"/>
        </w:rPr>
        <w:t>a prezentat: Comisariatul Regional pentru Protecția Consumatorilor București-Ilfov</w:t>
      </w:r>
      <w:r w:rsidR="00A33B8B" w:rsidRPr="0092472E">
        <w:rPr>
          <w:rFonts w:ascii="Times New Roman" w:hAnsi="Times New Roman" w:cs="Times New Roman"/>
          <w:i/>
          <w:sz w:val="24"/>
          <w:szCs w:val="24"/>
        </w:rPr>
        <w:t>;</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-Reglementări cu caracter de noutate în domeniul prevenirii corupției - modificări și perspective în prevenirea corupției și promovarea integrității prin adoptarea Ordinul ministrului afacerilor interne nr.62/2018. - </w:t>
      </w:r>
      <w:r w:rsidRPr="0092472E">
        <w:rPr>
          <w:rFonts w:ascii="Times New Roman" w:hAnsi="Times New Roman" w:cs="Times New Roman"/>
          <w:i/>
          <w:sz w:val="24"/>
          <w:szCs w:val="24"/>
        </w:rPr>
        <w:t>a prezentat: Direcția Anticorupție pentru Municipiul București și județul Ilfov</w:t>
      </w:r>
      <w:r w:rsidR="00A33B8B" w:rsidRPr="0092472E">
        <w:rPr>
          <w:rFonts w:ascii="Times New Roman" w:hAnsi="Times New Roman" w:cs="Times New Roman"/>
          <w:i/>
          <w:sz w:val="24"/>
          <w:szCs w:val="24"/>
        </w:rPr>
        <w:t>;</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-Situația actuală a Direcției de Tineret și</w:t>
      </w:r>
      <w:r w:rsidR="00055651">
        <w:rPr>
          <w:rFonts w:ascii="Times New Roman" w:hAnsi="Times New Roman" w:cs="Times New Roman"/>
          <w:bCs/>
          <w:sz w:val="24"/>
          <w:szCs w:val="24"/>
        </w:rPr>
        <w:t xml:space="preserve"> Sport a Municipiului București</w:t>
      </w:r>
      <w:r w:rsidRPr="0092472E">
        <w:rPr>
          <w:rFonts w:ascii="Times New Roman" w:hAnsi="Times New Roman" w:cs="Times New Roman"/>
          <w:bCs/>
          <w:sz w:val="24"/>
          <w:szCs w:val="24"/>
        </w:rPr>
        <w:t xml:space="preserve"> - </w:t>
      </w:r>
      <w:r w:rsidRPr="0092472E">
        <w:rPr>
          <w:rFonts w:ascii="Times New Roman" w:hAnsi="Times New Roman" w:cs="Times New Roman"/>
          <w:i/>
          <w:sz w:val="24"/>
          <w:szCs w:val="24"/>
        </w:rPr>
        <w:t>a prezentat: Direcția de Sport și Tineret a Municipiului București</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 xml:space="preserve">-Diverse – Raport privind conformitatea apelor de îmbăiere. - </w:t>
      </w:r>
      <w:r w:rsidRPr="0092472E">
        <w:rPr>
          <w:rFonts w:ascii="Times New Roman" w:hAnsi="Times New Roman" w:cs="Times New Roman"/>
          <w:i/>
          <w:sz w:val="24"/>
          <w:szCs w:val="24"/>
        </w:rPr>
        <w:t>a prezentat:</w:t>
      </w:r>
      <w:r w:rsidRPr="0092472E">
        <w:rPr>
          <w:rFonts w:ascii="Times New Roman" w:hAnsi="Times New Roman" w:cs="Times New Roman"/>
          <w:bCs/>
          <w:sz w:val="24"/>
          <w:szCs w:val="24"/>
        </w:rPr>
        <w:t xml:space="preserve"> </w:t>
      </w:r>
      <w:r w:rsidRPr="0092472E">
        <w:rPr>
          <w:rFonts w:ascii="Times New Roman" w:hAnsi="Times New Roman" w:cs="Times New Roman"/>
          <w:bCs/>
          <w:i/>
          <w:sz w:val="24"/>
          <w:szCs w:val="24"/>
        </w:rPr>
        <w:t>Direcția de Sănătate Publică a Municipiului București</w:t>
      </w:r>
      <w:r w:rsidR="00A33B8B" w:rsidRPr="0092472E">
        <w:rPr>
          <w:rFonts w:ascii="Times New Roman" w:hAnsi="Times New Roman" w:cs="Times New Roman"/>
          <w:bCs/>
          <w:sz w:val="24"/>
          <w:szCs w:val="24"/>
        </w:rPr>
        <w:t>.</w:t>
      </w:r>
    </w:p>
    <w:p w:rsidR="00363A8D" w:rsidRPr="0092472E" w:rsidRDefault="00363A8D">
      <w:pPr>
        <w:spacing w:after="0" w:line="240" w:lineRule="auto"/>
        <w:ind w:left="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t>Septembrie (25.09.2018)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-Calitatea aerului în Municipiul București - </w:t>
      </w:r>
      <w:r w:rsidRPr="0092472E">
        <w:rPr>
          <w:rFonts w:ascii="Times New Roman" w:hAnsi="Times New Roman" w:cs="Times New Roman"/>
          <w:i/>
          <w:sz w:val="24"/>
          <w:szCs w:val="24"/>
        </w:rPr>
        <w:t>a prezentat: Agenția pentru Protecția Mediului Bucureşti;</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-Planul Integrat de Calitate a Aerului în Municipiul Bucureşti – Măsuri pentru reducerea emisiilor din activităţile de construire/demolare - </w:t>
      </w:r>
      <w:r w:rsidRPr="0092472E">
        <w:rPr>
          <w:rFonts w:ascii="Times New Roman" w:hAnsi="Times New Roman" w:cs="Times New Roman"/>
          <w:i/>
          <w:sz w:val="24"/>
          <w:szCs w:val="24"/>
        </w:rPr>
        <w:t>a prezentat: Garda Naţională de Mediu – Comisariatului Municipiului Bucureşti și Primăria Municipiului București</w:t>
      </w:r>
      <w:r w:rsidR="00A33B8B" w:rsidRPr="0092472E">
        <w:rPr>
          <w:rFonts w:ascii="Times New Roman" w:hAnsi="Times New Roman" w:cs="Times New Roman"/>
          <w:i/>
          <w:sz w:val="24"/>
          <w:szCs w:val="24"/>
        </w:rPr>
        <w:t>;</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-Poluarea industrială – verificarea instalațiilor mari de ardere, respectiv încadrarea VLE la Centralele Electrotehnice amplasate în Municipiul București - </w:t>
      </w:r>
      <w:r w:rsidRPr="0092472E">
        <w:rPr>
          <w:rFonts w:ascii="Times New Roman" w:hAnsi="Times New Roman" w:cs="Times New Roman"/>
          <w:i/>
          <w:sz w:val="24"/>
          <w:szCs w:val="24"/>
        </w:rPr>
        <w:t>a prezentat: Garda Naţională de Mediu – Comisa</w:t>
      </w:r>
      <w:r w:rsidR="00A33B8B" w:rsidRPr="0092472E">
        <w:rPr>
          <w:rFonts w:ascii="Times New Roman" w:hAnsi="Times New Roman" w:cs="Times New Roman"/>
          <w:i/>
          <w:sz w:val="24"/>
          <w:szCs w:val="24"/>
        </w:rPr>
        <w:t>riatului Municipiului Bucureşti;</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 xml:space="preserve">-Condițiile igienico-sanitare și asigurarea unei alimentații sănătoase copiilor și tinerilor din unitățile de învățământ - </w:t>
      </w:r>
      <w:r w:rsidRPr="0092472E">
        <w:rPr>
          <w:rFonts w:ascii="Times New Roman" w:hAnsi="Times New Roman" w:cs="Times New Roman"/>
          <w:i/>
          <w:sz w:val="24"/>
          <w:szCs w:val="24"/>
        </w:rPr>
        <w:t>a prezentat: Direcția de Sănătate P</w:t>
      </w:r>
      <w:r w:rsidR="00A33B8B" w:rsidRPr="0092472E">
        <w:rPr>
          <w:rFonts w:ascii="Times New Roman" w:hAnsi="Times New Roman" w:cs="Times New Roman"/>
          <w:i/>
          <w:sz w:val="24"/>
          <w:szCs w:val="24"/>
        </w:rPr>
        <w:t>ublică a Municipiului București;</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-Diverse.</w:t>
      </w:r>
    </w:p>
    <w:p w:rsidR="00363A8D" w:rsidRPr="0092472E" w:rsidRDefault="00363A8D">
      <w:pPr>
        <w:spacing w:after="0" w:line="240" w:lineRule="auto"/>
        <w:ind w:firstLine="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t>Octombrie (25.10.2018)</w:t>
      </w:r>
    </w:p>
    <w:p w:rsidR="00363A8D" w:rsidRPr="0092472E" w:rsidRDefault="00374D0B">
      <w:pPr>
        <w:spacing w:after="0" w:line="240" w:lineRule="auto"/>
        <w:ind w:firstLine="851"/>
        <w:jc w:val="both"/>
        <w:rPr>
          <w:rFonts w:ascii="Times New Roman" w:hAnsi="Times New Roman" w:cs="Times New Roman"/>
          <w:bCs/>
          <w:sz w:val="24"/>
          <w:szCs w:val="24"/>
        </w:rPr>
      </w:pPr>
      <w:r w:rsidRPr="0092472E">
        <w:rPr>
          <w:rFonts w:ascii="Times New Roman" w:hAnsi="Times New Roman" w:cs="Times New Roman"/>
          <w:bCs/>
          <w:sz w:val="24"/>
          <w:szCs w:val="24"/>
        </w:rPr>
        <w:t xml:space="preserve">-Metode și practici utilizate în vederea identificării și combaterii evaziunii fiscale în activitatea de inspecție fiscală; </w:t>
      </w:r>
      <w:r w:rsidR="00C148EB">
        <w:rPr>
          <w:rFonts w:ascii="Times New Roman" w:hAnsi="Times New Roman" w:cs="Times New Roman"/>
          <w:bCs/>
          <w:sz w:val="24"/>
          <w:szCs w:val="24"/>
        </w:rPr>
        <w:t>s</w:t>
      </w:r>
      <w:r w:rsidRPr="0092472E">
        <w:rPr>
          <w:rFonts w:ascii="Times New Roman" w:hAnsi="Times New Roman" w:cs="Times New Roman"/>
          <w:bCs/>
          <w:sz w:val="24"/>
          <w:szCs w:val="24"/>
        </w:rPr>
        <w:t>atisfacția contribuabililor privind calitatea serviciilor furnizate de ANAF prin:</w:t>
      </w:r>
    </w:p>
    <w:p w:rsidR="00363A8D" w:rsidRPr="0092472E" w:rsidRDefault="00374D0B" w:rsidP="00A57764">
      <w:pPr>
        <w:numPr>
          <w:ilvl w:val="1"/>
          <w:numId w:val="13"/>
        </w:numPr>
        <w:spacing w:after="0" w:line="240" w:lineRule="auto"/>
        <w:ind w:left="0" w:firstLine="851"/>
        <w:jc w:val="both"/>
        <w:rPr>
          <w:rFonts w:ascii="Times New Roman" w:hAnsi="Times New Roman" w:cs="Times New Roman"/>
          <w:sz w:val="24"/>
          <w:szCs w:val="24"/>
        </w:rPr>
      </w:pPr>
      <w:r w:rsidRPr="0092472E">
        <w:rPr>
          <w:rFonts w:ascii="Times New Roman" w:hAnsi="Times New Roman" w:cs="Times New Roman"/>
          <w:sz w:val="24"/>
          <w:szCs w:val="24"/>
        </w:rPr>
        <w:t>implementarea unui nou concept de servicii pentru contribuabili;</w:t>
      </w:r>
    </w:p>
    <w:p w:rsidR="00363A8D" w:rsidRPr="0092472E" w:rsidRDefault="00374D0B" w:rsidP="00A57764">
      <w:pPr>
        <w:numPr>
          <w:ilvl w:val="1"/>
          <w:numId w:val="13"/>
        </w:numPr>
        <w:spacing w:after="0" w:line="240" w:lineRule="auto"/>
        <w:ind w:left="0" w:firstLine="851"/>
        <w:jc w:val="both"/>
        <w:rPr>
          <w:rFonts w:ascii="Times New Roman" w:hAnsi="Times New Roman" w:cs="Times New Roman"/>
          <w:sz w:val="24"/>
          <w:szCs w:val="24"/>
        </w:rPr>
      </w:pPr>
      <w:r w:rsidRPr="0092472E">
        <w:rPr>
          <w:rFonts w:ascii="Times New Roman" w:hAnsi="Times New Roman" w:cs="Times New Roman"/>
          <w:sz w:val="24"/>
          <w:szCs w:val="24"/>
        </w:rPr>
        <w:t>dezvoltarea etapizată a call-center-ului;</w:t>
      </w:r>
    </w:p>
    <w:p w:rsidR="00363A8D" w:rsidRPr="0092472E" w:rsidRDefault="00374D0B" w:rsidP="00A57764">
      <w:pPr>
        <w:numPr>
          <w:ilvl w:val="1"/>
          <w:numId w:val="13"/>
        </w:numPr>
        <w:spacing w:after="0" w:line="240" w:lineRule="auto"/>
        <w:ind w:left="0" w:firstLine="851"/>
        <w:jc w:val="both"/>
        <w:rPr>
          <w:rFonts w:ascii="Times New Roman" w:hAnsi="Times New Roman" w:cs="Times New Roman"/>
          <w:i/>
          <w:sz w:val="24"/>
          <w:szCs w:val="24"/>
        </w:rPr>
      </w:pPr>
      <w:r w:rsidRPr="0092472E">
        <w:rPr>
          <w:rFonts w:ascii="Times New Roman" w:hAnsi="Times New Roman" w:cs="Times New Roman"/>
          <w:sz w:val="24"/>
          <w:szCs w:val="24"/>
        </w:rPr>
        <w:t>implementarea sistemului de gestionare a cozilor și a conceptului de ghișeu unic -</w:t>
      </w:r>
      <w:r w:rsidRPr="0092472E">
        <w:rPr>
          <w:rFonts w:ascii="Times New Roman" w:hAnsi="Times New Roman" w:cs="Times New Roman"/>
          <w:i/>
          <w:sz w:val="24"/>
          <w:szCs w:val="24"/>
        </w:rPr>
        <w:t xml:space="preserve"> a prezentat: Direcția Generală Regională</w:t>
      </w:r>
      <w:r w:rsidR="00A33B8B" w:rsidRPr="0092472E">
        <w:rPr>
          <w:rFonts w:ascii="Times New Roman" w:hAnsi="Times New Roman" w:cs="Times New Roman"/>
          <w:i/>
          <w:sz w:val="24"/>
          <w:szCs w:val="24"/>
        </w:rPr>
        <w:t xml:space="preserve"> a Finanțelor Publice București;</w:t>
      </w:r>
    </w:p>
    <w:p w:rsidR="00363A8D" w:rsidRPr="0092472E" w:rsidRDefault="00374D0B">
      <w:pPr>
        <w:spacing w:after="0" w:line="240" w:lineRule="auto"/>
        <w:ind w:firstLine="851"/>
        <w:jc w:val="both"/>
        <w:rPr>
          <w:rFonts w:ascii="Times New Roman" w:hAnsi="Times New Roman" w:cs="Times New Roman"/>
          <w:i/>
          <w:sz w:val="24"/>
          <w:szCs w:val="24"/>
        </w:rPr>
      </w:pPr>
      <w:r w:rsidRPr="0092472E">
        <w:rPr>
          <w:rFonts w:ascii="Times New Roman" w:hAnsi="Times New Roman" w:cs="Times New Roman"/>
          <w:bCs/>
          <w:sz w:val="24"/>
          <w:szCs w:val="24"/>
        </w:rPr>
        <w:t xml:space="preserve">-Procesul de avizare a intervențiilor asupra imobilelor monument istoric și/sau zone de protecție, zone construite protejate. Prezentarea unor situații excepționale - </w:t>
      </w:r>
      <w:r w:rsidRPr="0092472E">
        <w:rPr>
          <w:rFonts w:ascii="Times New Roman" w:hAnsi="Times New Roman" w:cs="Times New Roman"/>
          <w:i/>
          <w:sz w:val="24"/>
          <w:szCs w:val="24"/>
        </w:rPr>
        <w:t>a prezentat: Direcția pentru Cultură a Municipiului București;</w:t>
      </w:r>
    </w:p>
    <w:p w:rsidR="00363A8D" w:rsidRPr="0092472E" w:rsidRDefault="00374D0B">
      <w:pPr>
        <w:spacing w:after="0" w:line="240" w:lineRule="auto"/>
        <w:ind w:firstLine="851"/>
        <w:jc w:val="both"/>
        <w:rPr>
          <w:rFonts w:ascii="Times New Roman" w:hAnsi="Times New Roman" w:cs="Times New Roman"/>
          <w:bCs/>
          <w:sz w:val="24"/>
          <w:szCs w:val="24"/>
        </w:rPr>
      </w:pPr>
      <w:r w:rsidRPr="0092472E">
        <w:rPr>
          <w:rFonts w:ascii="Times New Roman" w:hAnsi="Times New Roman" w:cs="Times New Roman"/>
          <w:bCs/>
          <w:sz w:val="24"/>
          <w:szCs w:val="24"/>
        </w:rPr>
        <w:t>-Diverse.</w:t>
      </w: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lastRenderedPageBreak/>
        <w:t>Noiembrie (28.11.2018)</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-Politicile publice pentru persoanele afectate de pierderea locului d</w:t>
      </w:r>
      <w:r w:rsidR="00CE18E3">
        <w:rPr>
          <w:rFonts w:ascii="Times New Roman" w:hAnsi="Times New Roman" w:cs="Times New Roman"/>
          <w:bCs/>
          <w:sz w:val="24"/>
          <w:szCs w:val="24"/>
        </w:rPr>
        <w:t>e muncă și excluziune socială</w:t>
      </w:r>
      <w:r w:rsidRPr="0092472E">
        <w:rPr>
          <w:rFonts w:ascii="Times New Roman" w:hAnsi="Times New Roman" w:cs="Times New Roman"/>
          <w:bCs/>
          <w:sz w:val="24"/>
          <w:szCs w:val="24"/>
        </w:rPr>
        <w:t xml:space="preserve"> </w:t>
      </w:r>
      <w:r w:rsidRPr="0092472E">
        <w:rPr>
          <w:rFonts w:ascii="Times New Roman" w:hAnsi="Times New Roman" w:cs="Times New Roman"/>
          <w:i/>
          <w:sz w:val="24"/>
          <w:szCs w:val="24"/>
        </w:rPr>
        <w:t xml:space="preserve">a prezentat: Agenția Municipală pentru Ocuparea Forței de Muncă București; </w:t>
      </w:r>
    </w:p>
    <w:p w:rsidR="00363A8D" w:rsidRPr="0092472E" w:rsidRDefault="00374D0B">
      <w:pPr>
        <w:spacing w:after="0" w:line="240" w:lineRule="auto"/>
        <w:ind w:firstLine="708"/>
        <w:jc w:val="both"/>
        <w:rPr>
          <w:rFonts w:ascii="Times New Roman" w:hAnsi="Times New Roman" w:cs="Times New Roman"/>
          <w:i/>
          <w:sz w:val="24"/>
          <w:szCs w:val="24"/>
        </w:rPr>
      </w:pPr>
      <w:r w:rsidRPr="0092472E">
        <w:rPr>
          <w:rFonts w:ascii="Times New Roman" w:hAnsi="Times New Roman" w:cs="Times New Roman"/>
          <w:bCs/>
          <w:sz w:val="24"/>
          <w:szCs w:val="24"/>
        </w:rPr>
        <w:t>-Respectarea prevederilor legale privind securitatea și sănătatea în muncă a lucrătorilor în șantierele temporare și mobile. Acț</w:t>
      </w:r>
      <w:r w:rsidR="00E53D14">
        <w:rPr>
          <w:rFonts w:ascii="Times New Roman" w:hAnsi="Times New Roman" w:cs="Times New Roman"/>
          <w:bCs/>
          <w:sz w:val="24"/>
          <w:szCs w:val="24"/>
        </w:rPr>
        <w:t>iuni întreprinse de ITM Bucureș</w:t>
      </w:r>
      <w:r w:rsidRPr="0092472E">
        <w:rPr>
          <w:rFonts w:ascii="Times New Roman" w:hAnsi="Times New Roman" w:cs="Times New Roman"/>
          <w:bCs/>
          <w:sz w:val="24"/>
          <w:szCs w:val="24"/>
        </w:rPr>
        <w:t>ti în vederea identificării ș</w:t>
      </w:r>
      <w:r w:rsidR="00E53D14">
        <w:rPr>
          <w:rFonts w:ascii="Times New Roman" w:hAnsi="Times New Roman" w:cs="Times New Roman"/>
          <w:bCs/>
          <w:sz w:val="24"/>
          <w:szCs w:val="24"/>
        </w:rPr>
        <w:t>i combaterii muncii nedeclarate</w:t>
      </w:r>
      <w:r w:rsidRPr="0092472E">
        <w:rPr>
          <w:rFonts w:ascii="Times New Roman" w:hAnsi="Times New Roman" w:cs="Times New Roman"/>
          <w:bCs/>
          <w:sz w:val="24"/>
          <w:szCs w:val="24"/>
        </w:rPr>
        <w:t xml:space="preserve"> - </w:t>
      </w:r>
      <w:r w:rsidRPr="0092472E">
        <w:rPr>
          <w:rFonts w:ascii="Times New Roman" w:hAnsi="Times New Roman" w:cs="Times New Roman"/>
          <w:i/>
          <w:sz w:val="24"/>
          <w:szCs w:val="24"/>
        </w:rPr>
        <w:t>a prezentat: Inspectoratul Teritorial de Muncă București;</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-Diverse.</w:t>
      </w:r>
    </w:p>
    <w:p w:rsidR="00363A8D" w:rsidRPr="0092472E" w:rsidRDefault="00363A8D">
      <w:pPr>
        <w:spacing w:after="0" w:line="240" w:lineRule="auto"/>
        <w:ind w:firstLine="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b/>
          <w:sz w:val="24"/>
          <w:szCs w:val="24"/>
        </w:rPr>
      </w:pPr>
      <w:r w:rsidRPr="0092472E">
        <w:rPr>
          <w:rFonts w:ascii="Times New Roman" w:hAnsi="Times New Roman" w:cs="Times New Roman"/>
          <w:b/>
          <w:sz w:val="24"/>
          <w:szCs w:val="24"/>
        </w:rPr>
        <w:t>Decembrie (13.12.2018)</w:t>
      </w:r>
    </w:p>
    <w:p w:rsidR="00363A8D" w:rsidRPr="0092472E" w:rsidRDefault="00374D0B">
      <w:pPr>
        <w:spacing w:after="0" w:line="240" w:lineRule="auto"/>
        <w:ind w:firstLine="709"/>
        <w:jc w:val="both"/>
        <w:rPr>
          <w:rFonts w:ascii="Times New Roman" w:hAnsi="Times New Roman" w:cs="Times New Roman"/>
          <w:i/>
          <w:sz w:val="24"/>
          <w:szCs w:val="24"/>
        </w:rPr>
      </w:pPr>
      <w:r w:rsidRPr="0092472E">
        <w:rPr>
          <w:rFonts w:ascii="Times New Roman" w:hAnsi="Times New Roman" w:cs="Times New Roman"/>
          <w:bCs/>
          <w:sz w:val="24"/>
          <w:szCs w:val="24"/>
        </w:rPr>
        <w:t xml:space="preserve">-Modul de respectare a prevederilor legale, conformitatea și modul de etichetare, prezentare și publicitate a produselor alimentare specifice Sărbătorilor de iarnă; </w:t>
      </w:r>
      <w:r w:rsidR="00E53D14">
        <w:rPr>
          <w:rFonts w:ascii="Times New Roman" w:hAnsi="Times New Roman" w:cs="Times New Roman"/>
          <w:bCs/>
          <w:sz w:val="24"/>
          <w:szCs w:val="24"/>
        </w:rPr>
        <w:t>m</w:t>
      </w:r>
      <w:r w:rsidRPr="0092472E">
        <w:rPr>
          <w:rFonts w:ascii="Times New Roman" w:hAnsi="Times New Roman" w:cs="Times New Roman"/>
          <w:bCs/>
          <w:sz w:val="24"/>
          <w:szCs w:val="24"/>
        </w:rPr>
        <w:t>odul de comercializare a jucăriilor. Respectarea prevederilor legale privind protecția consumatorilor în cadrul vânzărilor de soldare. Respectarea prevederilor legale privind protecția consumatorilor la comercializarea produselor cosmetice. Ridicarea gradului de satisfac</w:t>
      </w:r>
      <w:r w:rsidR="00E53D14">
        <w:rPr>
          <w:rFonts w:ascii="Times New Roman" w:hAnsi="Times New Roman" w:cs="Times New Roman"/>
          <w:bCs/>
          <w:sz w:val="24"/>
          <w:szCs w:val="24"/>
        </w:rPr>
        <w:t>ție</w:t>
      </w:r>
      <w:r w:rsidRPr="0092472E">
        <w:rPr>
          <w:rFonts w:ascii="Times New Roman" w:hAnsi="Times New Roman" w:cs="Times New Roman"/>
          <w:bCs/>
          <w:sz w:val="24"/>
          <w:szCs w:val="24"/>
        </w:rPr>
        <w:t xml:space="preserve"> a consumatorilor prin asigurarea calității prestărilor</w:t>
      </w:r>
      <w:r w:rsidR="00E53D14">
        <w:rPr>
          <w:rFonts w:ascii="Times New Roman" w:hAnsi="Times New Roman" w:cs="Times New Roman"/>
          <w:bCs/>
          <w:sz w:val="24"/>
          <w:szCs w:val="24"/>
        </w:rPr>
        <w:t xml:space="preserve"> de servicii în toate domeniile</w:t>
      </w:r>
      <w:r w:rsidRPr="0092472E">
        <w:rPr>
          <w:rFonts w:ascii="Times New Roman" w:hAnsi="Times New Roman" w:cs="Times New Roman"/>
          <w:bCs/>
          <w:sz w:val="24"/>
          <w:szCs w:val="24"/>
        </w:rPr>
        <w:t xml:space="preserve"> - </w:t>
      </w:r>
      <w:r w:rsidRPr="0092472E">
        <w:rPr>
          <w:rFonts w:ascii="Times New Roman" w:hAnsi="Times New Roman" w:cs="Times New Roman"/>
          <w:i/>
          <w:sz w:val="24"/>
          <w:szCs w:val="24"/>
        </w:rPr>
        <w:t>a prezentat: Comisariatul Regional pentru Protecția Consumatorilor Regiunea București-Ilfov;</w:t>
      </w:r>
    </w:p>
    <w:p w:rsidR="00363A8D" w:rsidRPr="0092472E" w:rsidRDefault="00374D0B">
      <w:pPr>
        <w:spacing w:after="0" w:line="240" w:lineRule="auto"/>
        <w:ind w:firstLine="709"/>
        <w:jc w:val="both"/>
        <w:rPr>
          <w:rFonts w:ascii="Times New Roman" w:hAnsi="Times New Roman" w:cs="Times New Roman"/>
          <w:i/>
          <w:sz w:val="24"/>
          <w:szCs w:val="24"/>
        </w:rPr>
      </w:pPr>
      <w:r w:rsidRPr="0092472E">
        <w:rPr>
          <w:rFonts w:ascii="Times New Roman" w:hAnsi="Times New Roman" w:cs="Times New Roman"/>
          <w:bCs/>
          <w:sz w:val="24"/>
          <w:szCs w:val="24"/>
        </w:rPr>
        <w:t xml:space="preserve">-Măsuri privind comercializarea pe teritoriul municipiului București a produselor agroalimentare specifice Sărbătorilor de iarnă, cu respectarea normelor sanitare veterinare și pentru siguranța alimentelor, în colaborare cu alte instituții. Dezbaterea unor situații nou apărute pe parcursul anului 2018 și anticiparea unui plan comun de acțiuni și măsuri în acest sens, conform atribuțiilor specifice fiecărei instituții - </w:t>
      </w:r>
      <w:r w:rsidRPr="0092472E">
        <w:rPr>
          <w:rFonts w:ascii="Times New Roman" w:hAnsi="Times New Roman" w:cs="Times New Roman"/>
          <w:i/>
          <w:sz w:val="24"/>
          <w:szCs w:val="24"/>
        </w:rPr>
        <w:t>a prezentat: Direcția Sanitară Veterinară și pentru Siguranța Alimentelor București;</w:t>
      </w:r>
    </w:p>
    <w:p w:rsidR="00363A8D" w:rsidRPr="0092472E" w:rsidRDefault="00374D0B">
      <w:pPr>
        <w:spacing w:after="0" w:line="240" w:lineRule="auto"/>
        <w:ind w:firstLine="709"/>
        <w:jc w:val="both"/>
        <w:rPr>
          <w:rFonts w:ascii="Times New Roman" w:hAnsi="Times New Roman" w:cs="Times New Roman"/>
          <w:bCs/>
          <w:sz w:val="24"/>
          <w:szCs w:val="24"/>
        </w:rPr>
      </w:pPr>
      <w:r w:rsidRPr="0092472E">
        <w:rPr>
          <w:rFonts w:ascii="Times New Roman" w:hAnsi="Times New Roman" w:cs="Times New Roman"/>
          <w:bCs/>
          <w:sz w:val="24"/>
          <w:szCs w:val="24"/>
        </w:rPr>
        <w:t>-Diverse.</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Materialele analizate în cadrul şedinţelor au fost axate pe rezultatele obținute de către instituții în activitatea desfășurată, conform atribuțiilor ce le revin, fiind totodată prezentate propuneri de îmbunătățire a activității unor servicii publice.</w:t>
      </w: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În urma desfășurării ședințelor s-au transmis Ministerului Afacerilor Interne – Direcția Generală pentru Îndrumarea și Controlul Instituției Prefectului - 12 rapoarte ale ședințelor, cuprinzând: ordinea de zi, participanţii la dezbateri și problemele esențiale ce s-au desprins din dezbateri, atunci când a fost cazul.</w:t>
      </w: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 xml:space="preserve">Colegiul Prefectural a contribuit la colaborarea și coordonarea eficientă între instituții în cadrul comisiilor, comitetelor și grupurilor de lucru, cât și </w:t>
      </w:r>
      <w:r w:rsidR="005B5FE4">
        <w:rPr>
          <w:rFonts w:ascii="Times New Roman" w:hAnsi="Times New Roman" w:cs="Times New Roman"/>
          <w:sz w:val="24"/>
          <w:szCs w:val="24"/>
        </w:rPr>
        <w:t>la</w:t>
      </w:r>
      <w:r w:rsidRPr="0092472E">
        <w:rPr>
          <w:rFonts w:ascii="Times New Roman" w:hAnsi="Times New Roman" w:cs="Times New Roman"/>
          <w:sz w:val="24"/>
          <w:szCs w:val="24"/>
        </w:rPr>
        <w:t xml:space="preserve"> organizarea întâlnirilor de lucru.</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rsidP="00A33B8B">
      <w:pPr>
        <w:jc w:val="both"/>
        <w:rPr>
          <w:rFonts w:ascii="Times New Roman" w:hAnsi="Times New Roman" w:cs="Times New Roman"/>
          <w:b/>
          <w:sz w:val="24"/>
          <w:szCs w:val="24"/>
        </w:rPr>
      </w:pPr>
      <w:r w:rsidRPr="006A4071">
        <w:rPr>
          <w:rFonts w:ascii="Times New Roman" w:hAnsi="Times New Roman" w:cs="Times New Roman"/>
          <w:b/>
          <w:sz w:val="24"/>
          <w:szCs w:val="24"/>
        </w:rPr>
        <w:t>- Numărul Hotărârilor adoptate</w:t>
      </w: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În cursul anului 201</w:t>
      </w:r>
      <w:r w:rsidR="000A6059">
        <w:rPr>
          <w:rFonts w:ascii="Times New Roman" w:hAnsi="Times New Roman" w:cs="Times New Roman"/>
          <w:sz w:val="24"/>
          <w:szCs w:val="24"/>
        </w:rPr>
        <w:t>8 au fost aprobate un număr de patru</w:t>
      </w:r>
      <w:r w:rsidRPr="0092472E">
        <w:rPr>
          <w:rFonts w:ascii="Times New Roman" w:hAnsi="Times New Roman" w:cs="Times New Roman"/>
          <w:sz w:val="24"/>
          <w:szCs w:val="24"/>
        </w:rPr>
        <w:t xml:space="preserve"> hotărâri ale Colegiului Prefectural, astfel:</w:t>
      </w:r>
    </w:p>
    <w:p w:rsidR="00363A8D" w:rsidRPr="0092472E" w:rsidRDefault="00374D0B" w:rsidP="00A57764">
      <w:pPr>
        <w:numPr>
          <w:ilvl w:val="0"/>
          <w:numId w:val="13"/>
        </w:numPr>
        <w:spacing w:after="0" w:line="240" w:lineRule="auto"/>
        <w:ind w:left="0" w:firstLine="1277"/>
        <w:jc w:val="both"/>
        <w:rPr>
          <w:rFonts w:ascii="Times New Roman" w:hAnsi="Times New Roman" w:cs="Times New Roman"/>
          <w:sz w:val="24"/>
          <w:szCs w:val="24"/>
        </w:rPr>
      </w:pPr>
      <w:r w:rsidRPr="0092472E">
        <w:rPr>
          <w:rFonts w:ascii="Times New Roman" w:hAnsi="Times New Roman" w:cs="Times New Roman"/>
          <w:sz w:val="24"/>
          <w:szCs w:val="24"/>
        </w:rPr>
        <w:t>Hotărârea nr. 01/27.04.2018 privind Planul de acţiune pe anul 2018 pentru realizarea obiectivelor Programului de Guvernare 2017-2020;</w:t>
      </w:r>
    </w:p>
    <w:p w:rsidR="00363A8D" w:rsidRPr="0092472E" w:rsidRDefault="00374D0B" w:rsidP="00A57764">
      <w:pPr>
        <w:numPr>
          <w:ilvl w:val="0"/>
          <w:numId w:val="13"/>
        </w:numPr>
        <w:spacing w:after="0" w:line="240" w:lineRule="auto"/>
        <w:ind w:left="0" w:firstLine="1277"/>
        <w:jc w:val="both"/>
        <w:rPr>
          <w:rFonts w:ascii="Times New Roman" w:hAnsi="Times New Roman" w:cs="Times New Roman"/>
          <w:sz w:val="24"/>
          <w:szCs w:val="24"/>
        </w:rPr>
      </w:pPr>
      <w:r w:rsidRPr="0092472E">
        <w:rPr>
          <w:rFonts w:ascii="Times New Roman" w:hAnsi="Times New Roman" w:cs="Times New Roman"/>
          <w:sz w:val="24"/>
          <w:szCs w:val="24"/>
        </w:rPr>
        <w:t>Hotărârea nr. 02/27.04.2018 privind aprobarea Raportului privind starea economico-socială a municipiului Bucureşti în anul 2017;</w:t>
      </w:r>
    </w:p>
    <w:p w:rsidR="00363A8D" w:rsidRPr="0092472E" w:rsidRDefault="00374D0B" w:rsidP="00A57764">
      <w:pPr>
        <w:numPr>
          <w:ilvl w:val="0"/>
          <w:numId w:val="13"/>
        </w:numPr>
        <w:spacing w:after="0" w:line="240" w:lineRule="auto"/>
        <w:ind w:left="0" w:firstLine="1277"/>
        <w:jc w:val="both"/>
        <w:rPr>
          <w:rFonts w:ascii="Times New Roman" w:hAnsi="Times New Roman" w:cs="Times New Roman"/>
          <w:sz w:val="24"/>
          <w:szCs w:val="24"/>
        </w:rPr>
      </w:pPr>
      <w:r w:rsidRPr="0092472E">
        <w:rPr>
          <w:rFonts w:ascii="Times New Roman" w:hAnsi="Times New Roman" w:cs="Times New Roman"/>
          <w:sz w:val="24"/>
          <w:szCs w:val="24"/>
        </w:rPr>
        <w:t>Hotărârea nr. 03/27.04.2018 privind aprobarea Planului de acţiuni pentru realizarea în municipiul Bucureşti a politicilor naţionale, a politicilor de afaceri europene şi de intensificare a relaţiilor externe pe anul 2018;</w:t>
      </w:r>
    </w:p>
    <w:p w:rsidR="00363A8D" w:rsidRPr="0092472E" w:rsidRDefault="00374D0B" w:rsidP="00A57764">
      <w:pPr>
        <w:numPr>
          <w:ilvl w:val="0"/>
          <w:numId w:val="13"/>
        </w:numPr>
        <w:spacing w:after="0" w:line="240" w:lineRule="auto"/>
        <w:ind w:left="0" w:firstLine="1277"/>
        <w:jc w:val="both"/>
        <w:rPr>
          <w:rFonts w:ascii="Times New Roman" w:hAnsi="Times New Roman" w:cs="Times New Roman"/>
          <w:sz w:val="24"/>
          <w:szCs w:val="24"/>
        </w:rPr>
      </w:pPr>
      <w:r w:rsidRPr="0092472E">
        <w:rPr>
          <w:rFonts w:ascii="Times New Roman" w:hAnsi="Times New Roman" w:cs="Times New Roman"/>
          <w:sz w:val="24"/>
          <w:szCs w:val="24"/>
        </w:rPr>
        <w:t>Hotărârea nr. 04/27.04.2017 privind aprobarea Planului de măsuri la nivelul municipiului Bucureşti, în conformitate cu documentele programatice în domeniul afacerilor europene, pe anul 2018.</w:t>
      </w:r>
    </w:p>
    <w:p w:rsidR="00363A8D" w:rsidRDefault="00363A8D">
      <w:pPr>
        <w:ind w:firstLine="708"/>
        <w:jc w:val="both"/>
        <w:rPr>
          <w:rFonts w:ascii="Times New Roman" w:hAnsi="Times New Roman" w:cs="Times New Roman"/>
          <w:b/>
          <w:sz w:val="24"/>
          <w:szCs w:val="24"/>
        </w:rPr>
      </w:pPr>
    </w:p>
    <w:p w:rsidR="00363A8D" w:rsidRPr="0092472E" w:rsidRDefault="00374D0B" w:rsidP="00196CF0">
      <w:pPr>
        <w:jc w:val="both"/>
        <w:rPr>
          <w:rFonts w:ascii="Times New Roman" w:hAnsi="Times New Roman" w:cs="Times New Roman"/>
          <w:b/>
          <w:sz w:val="24"/>
          <w:szCs w:val="24"/>
        </w:rPr>
      </w:pPr>
      <w:r w:rsidRPr="0092472E">
        <w:rPr>
          <w:rFonts w:ascii="Times New Roman" w:hAnsi="Times New Roman" w:cs="Times New Roman"/>
          <w:b/>
          <w:sz w:val="24"/>
          <w:szCs w:val="24"/>
        </w:rPr>
        <w:lastRenderedPageBreak/>
        <w:t>- Numărul serviciilor publice deconcentrate membre în Colegiul prefectural</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de Sănătate Publică a Municipiului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Agenţia pentru Plăţi şi Inspecţie Socială a Municipiului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Inspectoratul Şcolar al Municipiului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pentru Sport şi Tineret a Municipiului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pentru Cultură a Municipiului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Direcția pentru Agricultură a Municipiului București;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Inspectoratul pentru Situaţii de Urgenţa „Dealul Spirii” Bucureşti-Ilfov;</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Agenţia Municipală pentru Ocuparea Forţei de Muncă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Casa de Pensii a Municipiului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Comisariatul Regional pentru Protecţia Consumatorilor Regiunea Bucureşti-Ilfov;</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Inspectoratul Teritorial de Muncă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Generală Regională a Finanţelor Publice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Garda Forestieră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Comisariatul Municipiului Bucureşti al Gărzii Naţionale de Mediu;</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Sanitară Veterinară şi pentru Siguranţa Alimentelor Bucureşti;</w:t>
      </w:r>
    </w:p>
    <w:p w:rsidR="00363A8D" w:rsidRPr="0092472E" w:rsidRDefault="00374D0B" w:rsidP="00A57764">
      <w:pPr>
        <w:pStyle w:val="ListParagraph"/>
        <w:numPr>
          <w:ilvl w:val="0"/>
          <w:numId w:val="1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Direcţia Regională de Statistică a Municipiului Bucureşti.</w:t>
      </w:r>
    </w:p>
    <w:p w:rsidR="00363A8D" w:rsidRPr="0092472E" w:rsidRDefault="00363A8D">
      <w:pPr>
        <w:ind w:firstLine="708"/>
        <w:jc w:val="both"/>
        <w:rPr>
          <w:rFonts w:ascii="Times New Roman" w:hAnsi="Times New Roman" w:cs="Times New Roman"/>
          <w:b/>
          <w:sz w:val="24"/>
          <w:szCs w:val="24"/>
        </w:rPr>
      </w:pPr>
    </w:p>
    <w:p w:rsidR="00363A8D" w:rsidRPr="0092472E" w:rsidRDefault="00374D0B">
      <w:pPr>
        <w:jc w:val="both"/>
        <w:rPr>
          <w:rFonts w:ascii="Times New Roman" w:hAnsi="Times New Roman" w:cs="Times New Roman"/>
          <w:b/>
          <w:sz w:val="24"/>
          <w:szCs w:val="24"/>
        </w:rPr>
      </w:pPr>
      <w:r w:rsidRPr="0092472E">
        <w:rPr>
          <w:rFonts w:ascii="Times New Roman" w:hAnsi="Times New Roman" w:cs="Times New Roman"/>
          <w:b/>
          <w:sz w:val="24"/>
          <w:szCs w:val="24"/>
        </w:rPr>
        <w:t>- Numărul serviciilor publice deconcentrate care au prezentat rapoarte de activitate în cadrul ședințelor de lucru ale Colegiului prefectural</w:t>
      </w:r>
    </w:p>
    <w:p w:rsidR="00363A8D" w:rsidRPr="0092472E" w:rsidRDefault="00374D0B">
      <w:pPr>
        <w:spacing w:after="0" w:line="240" w:lineRule="auto"/>
        <w:ind w:firstLine="710"/>
        <w:jc w:val="both"/>
      </w:pPr>
      <w:r w:rsidRPr="0092472E">
        <w:rPr>
          <w:rFonts w:ascii="Times New Roman" w:hAnsi="Times New Roman" w:cs="Times New Roman"/>
          <w:sz w:val="24"/>
          <w:szCs w:val="24"/>
        </w:rPr>
        <w:t>Casa de Pensii a Municipiului București a prezentat tema „Activitatea instituției pe anul 2017”, iar celelalte servicii publice deconcentrate au prezentat activitățile instituției corelate cu tematica din cadrul ședinței Colegiului.</w:t>
      </w:r>
    </w:p>
    <w:p w:rsidR="00363A8D" w:rsidRPr="0092472E" w:rsidRDefault="00363A8D">
      <w:pPr>
        <w:ind w:left="708"/>
        <w:jc w:val="both"/>
        <w:rPr>
          <w:rFonts w:ascii="Times New Roman" w:hAnsi="Times New Roman" w:cs="Times New Roman"/>
          <w:b/>
          <w:bCs/>
          <w:color w:val="000000"/>
          <w:sz w:val="24"/>
          <w:szCs w:val="24"/>
        </w:rPr>
      </w:pPr>
    </w:p>
    <w:p w:rsidR="00363A8D" w:rsidRPr="0092472E" w:rsidRDefault="00374D0B" w:rsidP="008C20B6">
      <w:pPr>
        <w:pStyle w:val="Heading3"/>
        <w:jc w:val="both"/>
        <w:rPr>
          <w:rFonts w:ascii="Times New Roman" w:hAnsi="Times New Roman" w:cs="Times New Roman"/>
          <w:b w:val="0"/>
          <w:sz w:val="24"/>
          <w:szCs w:val="24"/>
        </w:rPr>
      </w:pPr>
      <w:bookmarkStart w:id="37" w:name="_Toc7016757"/>
      <w:r w:rsidRPr="0092472E">
        <w:rPr>
          <w:rFonts w:ascii="Times New Roman" w:hAnsi="Times New Roman" w:cs="Times New Roman"/>
          <w:color w:val="000000"/>
          <w:sz w:val="24"/>
          <w:szCs w:val="24"/>
        </w:rPr>
        <w:t>2. Activitatea de examinare a proiectelor bugetelor și a situațiilor financiare privind execuția bugetară, întocmite de serviciile publice deconcentrate</w:t>
      </w:r>
      <w:bookmarkEnd w:id="37"/>
    </w:p>
    <w:p w:rsidR="00363A8D" w:rsidRPr="0092472E" w:rsidRDefault="00363A8D">
      <w:pPr>
        <w:rPr>
          <w:b/>
          <w:bCs/>
          <w:color w:val="000000"/>
        </w:rPr>
      </w:pPr>
    </w:p>
    <w:p w:rsidR="00363A8D" w:rsidRPr="0092472E" w:rsidRDefault="00374D0B">
      <w:pPr>
        <w:spacing w:after="0" w:line="240" w:lineRule="auto"/>
        <w:jc w:val="both"/>
        <w:rPr>
          <w:rFonts w:ascii="Times New Roman" w:hAnsi="Times New Roman" w:cs="Times New Roman"/>
          <w:b/>
          <w:bCs/>
          <w:sz w:val="24"/>
          <w:szCs w:val="24"/>
        </w:rPr>
      </w:pPr>
      <w:r w:rsidRPr="0092472E">
        <w:rPr>
          <w:rFonts w:ascii="Times New Roman" w:hAnsi="Times New Roman" w:cs="Times New Roman"/>
          <w:b/>
          <w:bCs/>
          <w:sz w:val="24"/>
          <w:szCs w:val="24"/>
        </w:rPr>
        <w:tab/>
        <w:t>Emiterea avizelor consultative privind proiectele de buget şi situaţiile financiare referitoare la execuţia bugetară, întocmite de conducătorii serviciilor publice deconcentrate ale ministerelor şi ale celorlalte organe ale administraţiei publice centrale din subordinea Guvernului</w:t>
      </w:r>
    </w:p>
    <w:p w:rsidR="00363A8D" w:rsidRPr="0092472E" w:rsidRDefault="00363A8D">
      <w:pPr>
        <w:spacing w:after="0" w:line="240" w:lineRule="auto"/>
        <w:jc w:val="both"/>
        <w:rPr>
          <w:rFonts w:ascii="Times New Roman" w:hAnsi="Times New Roman" w:cs="Times New Roman"/>
          <w:b/>
          <w:bCs/>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Potrivit prevederilor art.2, alin. (2), lit. e) din Hotărârea Guvernului nr. 460/2006, privind aplicarea unor prevederi ale Legii nr.340/2004 privind prefectul şi instituţia prefectului, cu modificările şi completările ulterioare, prin grija Compartimentului pentru realizarea programului de guvernare, servicii publice deconcentrate şi servicii comunitare de utilităţi publice se asigură examinarea proiectelor de buget, precum şi a situaţiilor financiare privind execuţia bugetară, întocmite de serviciile publice deconcentrate, conform procedurii stabilite, după caz, prin ordin al ministrului ori al conducătorului organului administraţiei publice centrale, în vederea emiterii avizului prefectului.</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În anul 2018, procedura utilizată a fost cea stabilită prin Ordinul prefectului nr. 826/05.10.2011 privind modificarea Metodologiei de emitere a avizelor consultative privind proiectele de buget şi situaţiile financiare referitoare la execuţia bugetară, întocmite de conducătorii serviciilor publice deconcentrate ale ministerelor şi ale celorlalte organe ale administraţiei publice centrale din subordinea Guvernului, organizate la nivelul municipiului </w:t>
      </w:r>
      <w:r w:rsidRPr="0092472E">
        <w:rPr>
          <w:rFonts w:ascii="Times New Roman" w:hAnsi="Times New Roman"/>
          <w:sz w:val="24"/>
          <w:szCs w:val="24"/>
        </w:rPr>
        <w:lastRenderedPageBreak/>
        <w:t>Bucureşti (cadru normativ fundamentat la nivelul serviciului, pe baza experienţei acumulate în domeniu). Ordinul Prefectului nr. 826/2011 a fost modificat de Ordinul Prefectului nr. 334/20.06.2013, Ordinul Prefectului nr. 170/08.04.2015, Ordinul Prefectului nr. 207/23.03.2016 şi Ordinul Prefectului nr. 338/2017.</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 În examinarea proiectelor de buget pe anul 2018 şi a situaţiilor financiare pe anul 2017, s-a avut în vedere respectarea prevederil</w:t>
      </w:r>
      <w:r w:rsidR="00B05F79">
        <w:rPr>
          <w:rFonts w:ascii="Times New Roman" w:hAnsi="Times New Roman"/>
          <w:sz w:val="24"/>
          <w:szCs w:val="24"/>
        </w:rPr>
        <w:t>or</w:t>
      </w:r>
      <w:r w:rsidRPr="0092472E">
        <w:rPr>
          <w:rFonts w:ascii="Times New Roman" w:hAnsi="Times New Roman"/>
          <w:sz w:val="24"/>
          <w:szCs w:val="24"/>
        </w:rPr>
        <w:t xml:space="preserve"> Legii nr. 500/2002 privind finanţele publice, cu modificările şi completările ulterioare, ale Legii contabilităţii nr. 82/1991, republicată, ale Legii bugetului de stat pe anul 2012 nr. 293/2011, cu modificările şi completările ulterioare, şi precizările Scrisorii Cadru a Ministerului Finanţelor Publice, privind contextul macroeconomic, metodologia de elaborare a proiectelor de buget pe anul 2018, precum şi limitele de cheltuieli stabilite pe ordonatorii principali de credite.</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În vederea realizării unui buget racordat la contextul macroeconomic, s-a urmărit ca politicile publice sectoriale propuse pentru finanţare din fonduri bugetare să fie: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clar definite, evaluate şi stabilite pe elemente de fundamentare certe, solide predictibile şi realiste;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instrument de politică economică, în sensul de a avea corespondenţă în programe/proiecte/activităţi.</w:t>
      </w:r>
    </w:p>
    <w:p w:rsidR="00363A8D" w:rsidRPr="0092472E" w:rsidRDefault="00363A8D">
      <w:pPr>
        <w:pStyle w:val="NoSpacing"/>
        <w:tabs>
          <w:tab w:val="left" w:pos="1134"/>
        </w:tabs>
        <w:ind w:left="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Constatările Comisiei de examinare şi avizare a proiectelor de buget pe anul 2018 şi a situaţiilor financiare pe anul 2017 au fost prezentate în procesele-verbale ale şedinţelor care </w:t>
      </w:r>
      <w:r w:rsidR="00B05F79">
        <w:rPr>
          <w:rFonts w:ascii="Times New Roman" w:hAnsi="Times New Roman"/>
          <w:sz w:val="24"/>
          <w:szCs w:val="24"/>
        </w:rPr>
        <w:t xml:space="preserve">    </w:t>
      </w:r>
      <w:r w:rsidRPr="0092472E">
        <w:rPr>
          <w:rFonts w:ascii="Times New Roman" w:hAnsi="Times New Roman"/>
          <w:sz w:val="24"/>
          <w:szCs w:val="24"/>
        </w:rPr>
        <w:t>s-au desfăşurat în 24.04.2018</w:t>
      </w:r>
      <w:r w:rsidR="00B05F79">
        <w:rPr>
          <w:rFonts w:ascii="Times New Roman" w:hAnsi="Times New Roman"/>
          <w:sz w:val="24"/>
          <w:szCs w:val="24"/>
        </w:rPr>
        <w:t xml:space="preserve"> şi 13.08.2018, pe baza cărora </w:t>
      </w:r>
      <w:r w:rsidR="00320D6B">
        <w:rPr>
          <w:rFonts w:ascii="Times New Roman" w:hAnsi="Times New Roman"/>
          <w:sz w:val="24"/>
          <w:szCs w:val="24"/>
        </w:rPr>
        <w:t>P</w:t>
      </w:r>
      <w:r w:rsidRPr="0092472E">
        <w:rPr>
          <w:rFonts w:ascii="Times New Roman" w:hAnsi="Times New Roman"/>
          <w:sz w:val="24"/>
          <w:szCs w:val="24"/>
        </w:rPr>
        <w:t>refectul municipiului București a avizat favorabil 16 proiecte de buget şi 16 situaţii financiare transmise de serviciile publice deconcentrate, avizele fiind comunicate forurilor ierarhic superioare ale acestor servicii.</w:t>
      </w:r>
    </w:p>
    <w:p w:rsidR="00363A8D" w:rsidRPr="0092472E" w:rsidRDefault="00363A8D">
      <w:pPr>
        <w:rPr>
          <w:b/>
          <w:bCs/>
          <w:color w:val="000000"/>
        </w:rPr>
      </w:pPr>
    </w:p>
    <w:p w:rsidR="00363A8D" w:rsidRPr="0092472E" w:rsidRDefault="00374D0B">
      <w:pPr>
        <w:pStyle w:val="Heading3"/>
        <w:rPr>
          <w:rFonts w:ascii="Times New Roman" w:hAnsi="Times New Roman" w:cs="Times New Roman"/>
          <w:b w:val="0"/>
          <w:sz w:val="24"/>
          <w:szCs w:val="24"/>
        </w:rPr>
      </w:pPr>
      <w:bookmarkStart w:id="38" w:name="_Toc7016758"/>
      <w:r w:rsidRPr="0092472E">
        <w:rPr>
          <w:rFonts w:ascii="Times New Roman" w:hAnsi="Times New Roman" w:cs="Times New Roman"/>
          <w:color w:val="000000"/>
          <w:sz w:val="24"/>
          <w:szCs w:val="24"/>
        </w:rPr>
        <w:t>3. Activitatea Comisiei de dialog social a Municipiului București</w:t>
      </w:r>
      <w:bookmarkEnd w:id="38"/>
    </w:p>
    <w:p w:rsidR="00363A8D" w:rsidRPr="0092472E" w:rsidRDefault="00363A8D">
      <w:pPr>
        <w:jc w:val="both"/>
        <w:rPr>
          <w:rFonts w:ascii="Times New Roman" w:hAnsi="Times New Roman" w:cs="Times New Roman"/>
          <w:b/>
          <w:bCs/>
          <w:color w:val="000000"/>
          <w:sz w:val="24"/>
          <w:szCs w:val="24"/>
        </w:rPr>
      </w:pPr>
    </w:p>
    <w:p w:rsidR="00363A8D" w:rsidRPr="0092472E" w:rsidRDefault="00374D0B">
      <w:pPr>
        <w:jc w:val="both"/>
        <w:rPr>
          <w:rFonts w:ascii="Times New Roman" w:hAnsi="Times New Roman" w:cs="Times New Roman"/>
          <w:b/>
          <w:sz w:val="24"/>
          <w:szCs w:val="24"/>
        </w:rPr>
      </w:pPr>
      <w:r w:rsidRPr="0092472E">
        <w:rPr>
          <w:rFonts w:ascii="Times New Roman" w:hAnsi="Times New Roman" w:cs="Times New Roman"/>
          <w:b/>
          <w:sz w:val="24"/>
          <w:szCs w:val="24"/>
        </w:rPr>
        <w:t>- Numărul ședințelor de lucru</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În anul 2018, prin secretariatul Comisiei s-au întocmit și transmis către Ministerul Muncii și Justiției Sociale raportări semestriale privind activitatea comisiei, fiind organizate 10 întruniri cu următoarele teme: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Dezbateri privind propunerea Sectorului 4 al Municipiului București privind oportunitatea fuzionării Liceului Tehno</w:t>
      </w:r>
      <w:r w:rsidR="00320D6B">
        <w:rPr>
          <w:rFonts w:ascii="Times New Roman" w:hAnsi="Times New Roman"/>
          <w:sz w:val="24"/>
          <w:szCs w:val="24"/>
        </w:rPr>
        <w:t>logic „Dacia” cu Liceul Tehnic „</w:t>
      </w:r>
      <w:r w:rsidRPr="0092472E">
        <w:rPr>
          <w:rFonts w:ascii="Times New Roman" w:hAnsi="Times New Roman"/>
          <w:sz w:val="24"/>
          <w:szCs w:val="24"/>
        </w:rPr>
        <w:t>Miron Nicolescu”;</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Dezbateri privind proiectul de modificare a Ordonanței Guvernului nr. 26/2000 cu privire la asociații și fundații, completată prin OG nr. 37/2003, Legea nr. 246/2005 și Legea nr. 145/2012;</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 xml:space="preserve">Dezbateri privind revendicările Uniunii Sindicale Sanitas București cu privire la eliminarea plafonării sporurilor și creșterea salariului de bază pentru toți angajații sistemului sanitar și de asistență socială; </w:t>
      </w:r>
      <w:r w:rsidRPr="0092472E">
        <w:rPr>
          <w:rFonts w:ascii="Times New Roman" w:hAnsi="Times New Roman"/>
          <w:sz w:val="24"/>
          <w:szCs w:val="24"/>
        </w:rPr>
        <w:tab/>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Analiza modului d</w:t>
      </w:r>
      <w:r w:rsidR="00070F13">
        <w:rPr>
          <w:rFonts w:ascii="Times New Roman" w:hAnsi="Times New Roman"/>
          <w:sz w:val="24"/>
          <w:szCs w:val="24"/>
        </w:rPr>
        <w:t>e desfășurare a Programului „</w:t>
      </w:r>
      <w:r w:rsidRPr="0092472E">
        <w:rPr>
          <w:rFonts w:ascii="Times New Roman" w:hAnsi="Times New Roman"/>
          <w:sz w:val="24"/>
          <w:szCs w:val="24"/>
        </w:rPr>
        <w:t xml:space="preserve">Școală după școală” – program prezentat de Inspectoratul Școlar al Municipiului București; </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Servicii și prestații sociale acordate de Direcția Generală de Asistență Socială a Municipiului București în perioada 2017-2018 – prezentare susținută de Direcția Generală de Asistență Socială a Municipiului București;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Stadiul implementării Planului Local de Acțiune pentru Mediu București – prezentat de Agenția pentru Protecția Mediului București;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lastRenderedPageBreak/>
        <w:t>Prezentarea studiului privind dinamica pieței muncii la nivelul principalelor industrii angajatoare din România în perioada 2016-2017 – a prezentat Patronatul Angajatorilor Autohtoni PIAROM;</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Dezbateri privind lipsa forței de muncă la nivelul Municipiului București;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Dezbateri privind proiectul legii sistemului unitar de pensii publice;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 xml:space="preserve">Dezbateri privind proiectul de modificare a Ordinului nr. 980 din 30.11.2011 pentru aprobarea Normelor metodologice privind aplicarea prevederilor referitoare la organizarea și efectuarea transporturilor rutiere și a activităților conexe acestora stabilite prin Ordonanța Guvernului nr. 27/2011 privind transporturile rutiere – prezentare susținută de Confederația Operatorilor și Transportatorilor autorizați din România COTAR;  </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Dezbateri referitoare la hotărârile adoptate de Consiliul General al Municipiului București cu privire la reorganizarea serviciilor publice de interes local;</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 xml:space="preserve">Dezbateri privind cererile Sindicatului Transportatorilor Publictrans APT; </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Dezbateri privind reorganizarea și programarea transportului regional București-Ilfov, cu începere de la data de 01.01.2019.</w:t>
      </w:r>
    </w:p>
    <w:p w:rsidR="00363A8D" w:rsidRPr="0092472E" w:rsidRDefault="00363A8D">
      <w:pPr>
        <w:jc w:val="both"/>
        <w:rPr>
          <w:rFonts w:ascii="Times New Roman" w:hAnsi="Times New Roman" w:cs="Times New Roman"/>
          <w:b/>
          <w:sz w:val="24"/>
          <w:szCs w:val="24"/>
        </w:rPr>
      </w:pPr>
    </w:p>
    <w:p w:rsidR="00363A8D" w:rsidRPr="0092472E" w:rsidRDefault="00374D0B">
      <w:pPr>
        <w:jc w:val="both"/>
        <w:rPr>
          <w:rFonts w:ascii="Times New Roman" w:hAnsi="Times New Roman" w:cs="Times New Roman"/>
          <w:b/>
          <w:sz w:val="24"/>
          <w:szCs w:val="24"/>
        </w:rPr>
      </w:pPr>
      <w:r w:rsidRPr="0092472E">
        <w:rPr>
          <w:rFonts w:ascii="Times New Roman" w:hAnsi="Times New Roman" w:cs="Times New Roman"/>
          <w:b/>
          <w:sz w:val="24"/>
          <w:szCs w:val="24"/>
        </w:rPr>
        <w:t>- Numărul partenerilor sociali, membri ai Comisiei de Dialog Social</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1. Blocul Național Sindical</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2. Confederația Națională „Cartel Alfa”</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3. Confederația Sindicală Națională „Meridian”</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4. Confederația Națională a sindicatelor libere din România „Frăția”</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5. Confederația Sindicatelor Democratice din România</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6. Consiliul Național al Întreprinderilor private Mici și Mijlocii din România</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7. Uniunea Națională a Industriașilor din România</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8. Patronatul Național Român</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9. Confederația Națională a Patronatului Român</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10. Confederația Patronală din Industrie, Agricultură, Construcții și Servicii din România</w:t>
      </w:r>
    </w:p>
    <w:p w:rsidR="00363A8D" w:rsidRPr="0092472E" w:rsidRDefault="00374D0B">
      <w:pPr>
        <w:spacing w:line="240" w:lineRule="auto"/>
        <w:jc w:val="both"/>
        <w:rPr>
          <w:rFonts w:ascii="Times New Roman" w:hAnsi="Times New Roman" w:cs="Times New Roman"/>
          <w:b/>
          <w:sz w:val="24"/>
          <w:szCs w:val="24"/>
        </w:rPr>
      </w:pPr>
      <w:r w:rsidRPr="0092472E">
        <w:rPr>
          <w:rFonts w:ascii="Times New Roman" w:hAnsi="Times New Roman" w:cs="Times New Roman"/>
          <w:sz w:val="24"/>
          <w:szCs w:val="24"/>
        </w:rPr>
        <w:t>11. Confederația Națională „Concordia”</w:t>
      </w:r>
    </w:p>
    <w:p w:rsidR="00363A8D" w:rsidRPr="0092472E" w:rsidRDefault="00374D0B">
      <w:pPr>
        <w:spacing w:line="240" w:lineRule="auto"/>
        <w:jc w:val="both"/>
      </w:pPr>
      <w:r w:rsidRPr="0092472E">
        <w:rPr>
          <w:rFonts w:ascii="Times New Roman" w:hAnsi="Times New Roman" w:cs="Times New Roman"/>
          <w:sz w:val="24"/>
          <w:szCs w:val="24"/>
        </w:rPr>
        <w:t>12. Sindicatul Transportatorilor Publictrans Apt</w:t>
      </w:r>
    </w:p>
    <w:p w:rsidR="00363A8D" w:rsidRPr="0092472E" w:rsidRDefault="00363A8D">
      <w:pPr>
        <w:spacing w:line="240" w:lineRule="auto"/>
        <w:jc w:val="both"/>
        <w:rPr>
          <w:rFonts w:ascii="Times New Roman" w:hAnsi="Times New Roman" w:cs="Times New Roman"/>
          <w:sz w:val="24"/>
          <w:szCs w:val="24"/>
        </w:rPr>
      </w:pPr>
    </w:p>
    <w:p w:rsidR="00363A8D" w:rsidRPr="0092472E" w:rsidRDefault="00374D0B" w:rsidP="00A57764">
      <w:pPr>
        <w:pStyle w:val="Heading3"/>
        <w:numPr>
          <w:ilvl w:val="0"/>
          <w:numId w:val="40"/>
        </w:numPr>
        <w:rPr>
          <w:color w:val="000000"/>
        </w:rPr>
      </w:pPr>
      <w:bookmarkStart w:id="39" w:name="_Toc7016759"/>
      <w:r w:rsidRPr="0092472E">
        <w:rPr>
          <w:rFonts w:ascii="Times New Roman" w:hAnsi="Times New Roman" w:cs="Times New Roman"/>
          <w:color w:val="000000"/>
          <w:sz w:val="24"/>
          <w:szCs w:val="24"/>
        </w:rPr>
        <w:t>Acțiuni de protest</w:t>
      </w:r>
      <w:bookmarkEnd w:id="39"/>
    </w:p>
    <w:p w:rsidR="00487BA0" w:rsidRPr="0092472E" w:rsidRDefault="00487BA0" w:rsidP="00487BA0">
      <w:pPr>
        <w:pStyle w:val="ListParagraph"/>
        <w:spacing w:after="0" w:line="240" w:lineRule="auto"/>
        <w:ind w:left="0"/>
        <w:jc w:val="both"/>
        <w:rPr>
          <w:rFonts w:ascii="Times New Roman" w:eastAsia="Calibri" w:hAnsi="Times New Roman" w:cs="Times New Roman"/>
          <w:sz w:val="24"/>
          <w:szCs w:val="24"/>
        </w:rPr>
      </w:pPr>
    </w:p>
    <w:p w:rsidR="00363A8D" w:rsidRPr="0092472E" w:rsidRDefault="00374D0B" w:rsidP="00487BA0">
      <w:pPr>
        <w:pStyle w:val="ListParagraph"/>
        <w:spacing w:after="0" w:line="240" w:lineRule="auto"/>
        <w:ind w:left="0"/>
        <w:jc w:val="both"/>
        <w:rPr>
          <w:rFonts w:ascii="Times New Roman" w:hAnsi="Times New Roman"/>
          <w:sz w:val="24"/>
          <w:szCs w:val="24"/>
        </w:rPr>
      </w:pPr>
      <w:r w:rsidRPr="0092472E">
        <w:rPr>
          <w:rFonts w:ascii="Times New Roman" w:eastAsia="Calibri" w:hAnsi="Times New Roman" w:cs="Times New Roman"/>
          <w:sz w:val="24"/>
          <w:szCs w:val="24"/>
        </w:rPr>
        <w:t xml:space="preserve">     La nivelul municipiului București s-au desfășurat în anul 2018 un număr de </w:t>
      </w:r>
      <w:r w:rsidRPr="0092472E">
        <w:rPr>
          <w:rFonts w:ascii="Times New Roman" w:eastAsia="Calibri" w:hAnsi="Times New Roman" w:cs="Times New Roman"/>
          <w:b/>
          <w:sz w:val="24"/>
          <w:szCs w:val="24"/>
        </w:rPr>
        <w:t xml:space="preserve">456 </w:t>
      </w:r>
      <w:r w:rsidRPr="0092472E">
        <w:rPr>
          <w:rFonts w:ascii="Times New Roman" w:eastAsia="Calibri" w:hAnsi="Times New Roman" w:cs="Times New Roman"/>
          <w:sz w:val="24"/>
          <w:szCs w:val="24"/>
        </w:rPr>
        <w:t>adunări publice de protest, ce au fost gestionate de către instituțiile abilitate pe ordine și liniște publică, în baza prevederilor Legii nr. 60/1991 privind organizarea şi desfăşurarea adunărilor publice, republicată, cu modificările şi completările ulterioare.</w:t>
      </w:r>
    </w:p>
    <w:p w:rsidR="00487BA0" w:rsidRPr="0092472E" w:rsidRDefault="00487BA0" w:rsidP="00487BA0">
      <w:pPr>
        <w:pStyle w:val="ListParagraph"/>
        <w:spacing w:after="0" w:line="240" w:lineRule="auto"/>
        <w:ind w:left="0"/>
        <w:jc w:val="both"/>
        <w:rPr>
          <w:rFonts w:ascii="Times New Roman" w:hAnsi="Times New Roman"/>
          <w:sz w:val="24"/>
          <w:szCs w:val="24"/>
        </w:rPr>
      </w:pPr>
    </w:p>
    <w:p w:rsidR="00363A8D" w:rsidRPr="0092472E" w:rsidRDefault="00374D0B">
      <w:pPr>
        <w:pStyle w:val="Heading3"/>
        <w:rPr>
          <w:color w:val="000000"/>
        </w:rPr>
      </w:pPr>
      <w:bookmarkStart w:id="40" w:name="_Toc7016760"/>
      <w:r w:rsidRPr="0092472E">
        <w:rPr>
          <w:rFonts w:ascii="Times New Roman" w:hAnsi="Times New Roman" w:cs="Times New Roman"/>
          <w:color w:val="000000"/>
          <w:sz w:val="24"/>
          <w:szCs w:val="24"/>
        </w:rPr>
        <w:lastRenderedPageBreak/>
        <w:t>5. Activitatea Comitetului consultativ de dialog civic pentru problemele persoanelor vârstnice</w:t>
      </w:r>
      <w:bookmarkEnd w:id="40"/>
    </w:p>
    <w:p w:rsidR="00487BA0" w:rsidRPr="0092472E" w:rsidRDefault="00487BA0">
      <w:pPr>
        <w:pStyle w:val="NoSpacing"/>
        <w:ind w:firstLine="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În  conformitate cu prevederile Hotărârii de Guvern nr. 499/07.04.2004, Comitetul consultativ de dialog civic pentru problemele persoanelor vârstnice al municipiului Bucureşti </w:t>
      </w:r>
      <w:r w:rsidR="001E74BD">
        <w:rPr>
          <w:rFonts w:ascii="Times New Roman" w:hAnsi="Times New Roman"/>
          <w:sz w:val="24"/>
          <w:szCs w:val="24"/>
        </w:rPr>
        <w:t xml:space="preserve"> </w:t>
      </w:r>
      <w:r w:rsidRPr="0092472E">
        <w:rPr>
          <w:rFonts w:ascii="Times New Roman" w:hAnsi="Times New Roman"/>
          <w:sz w:val="24"/>
          <w:szCs w:val="24"/>
        </w:rPr>
        <w:t xml:space="preserve">s-a reunit în anul 2018 în cadrul a </w:t>
      </w:r>
      <w:r w:rsidR="001E74BD">
        <w:rPr>
          <w:rFonts w:ascii="Times New Roman" w:hAnsi="Times New Roman"/>
          <w:sz w:val="24"/>
          <w:szCs w:val="24"/>
        </w:rPr>
        <w:t>opt</w:t>
      </w:r>
      <w:r w:rsidRPr="0092472E">
        <w:rPr>
          <w:rFonts w:ascii="Times New Roman" w:hAnsi="Times New Roman"/>
          <w:sz w:val="24"/>
          <w:szCs w:val="24"/>
        </w:rPr>
        <w:t xml:space="preserve"> şedinţe, având următoarele tematici: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prezentarea măsurilor de protecţia mediului la nivelul Municipiului București - prezentare susţinută de Agenția pentru Protecția Municipiului Bucureşti;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prezentarea măsurilor privind siguranța alimentelor la nivelul Municipiului București - prezentare susţinută de Direcţia Sanitară Veterinară a Municipiului Bucureşti;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prezentarea situațiilor în care poate fi sesizată Garda de Mediu a Municipiului București și a modalităților de sesizare – prezentare susținută de Comisariatul Municipiului București al Gărzii Naționale de Mediu;</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2018 – Anul Centenarului – prezentare pe tema Marii Uniri de la 1918, susținută de reprezentantul Consiliului pentru persoane vârstnice Sector 1;</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sistemul public de pensii – noutăți în domeniul legislativ, prezentare susţinută de reprezentantul Casei de Pensii a Municipiului Bucureşti;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măsurile de incluziune socială adoptate la nivelul Municipiului București – prezentarea activităților Direcției Generale de Asistență Socială a Municipiului București;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activități dedicate persoanelor vârstnice – prezentare susținută de Centrul pentru Seniori al Municipiului București;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 xml:space="preserve">activitățile Comisariatului Regional pentru Protecția Consumatorilor Regiunea București-Ilfov – recomandări pentru consumatori. </w:t>
      </w:r>
    </w:p>
    <w:p w:rsidR="00363A8D" w:rsidRPr="0092472E" w:rsidRDefault="00363A8D">
      <w:pPr>
        <w:pStyle w:val="NoSpacing"/>
        <w:tabs>
          <w:tab w:val="left" w:pos="1134"/>
        </w:tabs>
        <w:ind w:left="1637"/>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În scopul îmbunătăţirii dialogului în acest domeniu, a fost emis Ordinul Prefectului nr. 357/19.07.2018, prin care au fost actualizate atât componenţa, cât şi regulamentul Comitetului consultativ de dialog civic pentru problemele persoanelor vârstnice al municipiului Bucureşti.</w:t>
      </w:r>
    </w:p>
    <w:p w:rsidR="00363A8D" w:rsidRPr="0092472E" w:rsidRDefault="00363A8D">
      <w:pPr>
        <w:jc w:val="both"/>
        <w:rPr>
          <w:rFonts w:ascii="Times New Roman" w:hAnsi="Times New Roman" w:cs="Times New Roman"/>
          <w:b/>
          <w:bCs/>
          <w:color w:val="000000"/>
          <w:sz w:val="24"/>
          <w:szCs w:val="24"/>
        </w:rPr>
      </w:pPr>
    </w:p>
    <w:p w:rsidR="00363A8D" w:rsidRPr="0092472E" w:rsidRDefault="00374D0B">
      <w:pPr>
        <w:pStyle w:val="Heading2"/>
        <w:rPr>
          <w:rFonts w:ascii="Times New Roman" w:hAnsi="Times New Roman" w:cs="Times New Roman"/>
          <w:b w:val="0"/>
          <w:sz w:val="24"/>
          <w:szCs w:val="24"/>
        </w:rPr>
      </w:pPr>
      <w:bookmarkStart w:id="41" w:name="_Toc7016761"/>
      <w:r w:rsidRPr="0092472E">
        <w:rPr>
          <w:rFonts w:ascii="Times New Roman" w:hAnsi="Times New Roman" w:cs="Times New Roman"/>
          <w:color w:val="000000"/>
          <w:sz w:val="24"/>
          <w:szCs w:val="24"/>
        </w:rPr>
        <w:t>F.Servicii comunitare de utilitate publică</w:t>
      </w:r>
      <w:bookmarkEnd w:id="41"/>
    </w:p>
    <w:p w:rsidR="00363A8D" w:rsidRPr="0092472E" w:rsidRDefault="00374D0B">
      <w:pPr>
        <w:pStyle w:val="Heading2"/>
        <w:rPr>
          <w:rFonts w:ascii="Times New Roman" w:hAnsi="Times New Roman" w:cs="Times New Roman"/>
          <w:b w:val="0"/>
          <w:sz w:val="24"/>
          <w:szCs w:val="24"/>
        </w:rPr>
      </w:pPr>
      <w:bookmarkStart w:id="42" w:name="_Toc7016762"/>
      <w:r w:rsidRPr="0092472E">
        <w:rPr>
          <w:rFonts w:ascii="Times New Roman" w:hAnsi="Times New Roman" w:cs="Times New Roman"/>
          <w:color w:val="000000"/>
          <w:sz w:val="24"/>
          <w:szCs w:val="24"/>
        </w:rPr>
        <w:t>Monitorizarea Strategiei Serviciilor Comunitare de Utilități Publice</w:t>
      </w:r>
      <w:bookmarkEnd w:id="42"/>
    </w:p>
    <w:p w:rsidR="00487BA0" w:rsidRPr="0092472E" w:rsidRDefault="00487BA0">
      <w:pPr>
        <w:pStyle w:val="NoSpacing"/>
        <w:tabs>
          <w:tab w:val="left" w:pos="1134"/>
        </w:tabs>
        <w:jc w:val="both"/>
        <w:rPr>
          <w:rFonts w:ascii="Times New Roman" w:hAnsi="Times New Roman"/>
          <w:sz w:val="24"/>
          <w:szCs w:val="24"/>
        </w:rPr>
      </w:pPr>
    </w:p>
    <w:p w:rsidR="00363A8D" w:rsidRPr="0092472E" w:rsidRDefault="00374D0B">
      <w:pPr>
        <w:pStyle w:val="NoSpacing"/>
        <w:tabs>
          <w:tab w:val="left" w:pos="1134"/>
        </w:tabs>
        <w:jc w:val="both"/>
        <w:rPr>
          <w:rFonts w:ascii="Times New Roman" w:hAnsi="Times New Roman"/>
          <w:sz w:val="24"/>
          <w:szCs w:val="24"/>
        </w:rPr>
      </w:pPr>
      <w:r w:rsidRPr="0092472E">
        <w:rPr>
          <w:rFonts w:ascii="Times New Roman" w:hAnsi="Times New Roman"/>
          <w:sz w:val="24"/>
          <w:szCs w:val="24"/>
        </w:rPr>
        <w:tab/>
        <w:t>S-a transmis Ministerului Dezvoltării Regionale şi Administraţiei Publice și Ministerului Economiei chestionarul ce are ca obiect identificarea cererii de energie termică la nivel local și situația la zi a sistemului de alimentare centralizată cu energie termică (SACET) la nivelul Municipiului București.</w:t>
      </w:r>
    </w:p>
    <w:p w:rsidR="00363A8D" w:rsidRPr="0092472E" w:rsidRDefault="00374D0B">
      <w:pPr>
        <w:pStyle w:val="NoSpacing"/>
        <w:tabs>
          <w:tab w:val="left" w:pos="1134"/>
        </w:tabs>
        <w:jc w:val="both"/>
        <w:rPr>
          <w:rFonts w:ascii="Times New Roman" w:hAnsi="Times New Roman"/>
          <w:sz w:val="24"/>
          <w:szCs w:val="24"/>
        </w:rPr>
      </w:pPr>
      <w:r w:rsidRPr="0092472E">
        <w:rPr>
          <w:rFonts w:ascii="Times New Roman" w:hAnsi="Times New Roman"/>
          <w:sz w:val="24"/>
          <w:szCs w:val="24"/>
        </w:rPr>
        <w:tab/>
        <w:t>S-a transmis Ministerului Dezvoltării Regionale şi Administraţiei Publice informare  privind monitorizarea progreselor înregistrate de aglomerările urbane și responsabilizarea autorităților administrației publice locale pentru conformarea Directivei Consiliului 91/271/EEC din 21 mai 1991 privind tratarea apelor urbane reziduale, modificată și completată de Directiva Comisiei 98/15/EC din 27 februarie 1998.</w:t>
      </w:r>
    </w:p>
    <w:p w:rsidR="00363A8D" w:rsidRPr="0092472E" w:rsidRDefault="00374D0B">
      <w:pPr>
        <w:pStyle w:val="NoSpacing"/>
        <w:tabs>
          <w:tab w:val="left" w:pos="1134"/>
        </w:tabs>
        <w:jc w:val="both"/>
        <w:rPr>
          <w:rFonts w:ascii="Times New Roman" w:hAnsi="Times New Roman"/>
          <w:sz w:val="24"/>
          <w:szCs w:val="24"/>
        </w:rPr>
      </w:pPr>
      <w:r w:rsidRPr="0092472E">
        <w:rPr>
          <w:rFonts w:ascii="Times New Roman" w:hAnsi="Times New Roman"/>
          <w:sz w:val="24"/>
          <w:szCs w:val="24"/>
        </w:rPr>
        <w:tab/>
        <w:t>S-au întocmit informări către autoritățile publice locale, la solicitarea SC APA NOVA București, privind amplasarea construcțiilor ilegale în zonele de protecție sanitară sau în zonele de exploatare a canalelor colectoare (apă potabilă sau apă uzată menajeră), în vederea dispunerii de măsuri corespunzătoare pentru exploatarea de către operator a sistemelor de apă/canal în bune condiții.</w:t>
      </w:r>
    </w:p>
    <w:p w:rsidR="00363A8D" w:rsidRPr="0092472E" w:rsidRDefault="00374D0B">
      <w:pPr>
        <w:pStyle w:val="NoSpacing"/>
        <w:tabs>
          <w:tab w:val="left" w:pos="1134"/>
        </w:tabs>
        <w:jc w:val="both"/>
      </w:pPr>
      <w:r w:rsidRPr="0092472E">
        <w:rPr>
          <w:rFonts w:ascii="Times New Roman" w:hAnsi="Times New Roman"/>
          <w:sz w:val="24"/>
          <w:szCs w:val="24"/>
        </w:rPr>
        <w:tab/>
        <w:t xml:space="preserve">Au fost organizate trei ședințe (27.07.2018, 02.08.2018 și 20.12.2018), ce au avut ca obiect analizarea posibilităților de soluționare a numeroaselor sesizări primite din partea cetățenilor privind disconfortul olfactiv rezultat în urma funcţionării depozitelor de deşeuri </w:t>
      </w:r>
      <w:r w:rsidRPr="0092472E">
        <w:rPr>
          <w:rFonts w:ascii="Times New Roman" w:hAnsi="Times New Roman"/>
          <w:sz w:val="24"/>
          <w:szCs w:val="24"/>
        </w:rPr>
        <w:lastRenderedPageBreak/>
        <w:t>situate în zona de nord a Municipiului Bucureşti, adiacente comunei Chiajna; potrivit celor dispuse, a fost întocmit și emis Ordinul Prefectului Municipiului București nr.715/10.12.2018 privind constituirea Comisiei mixte de control pentru verificarea aspectelor sesizate de cetățenii Municipiului București în legătură cu disconfortul olfactiv atribuit condițiilor de preluare, depozitare și procesare a deșeurilor solide din cadrul Centrului de management integrat al deșeurilor S.C. IRIDEX GRUP IMPORT EXPORT;</w:t>
      </w:r>
    </w:p>
    <w:p w:rsidR="00363A8D" w:rsidRPr="0092472E" w:rsidRDefault="00374D0B">
      <w:pPr>
        <w:pStyle w:val="NoSpacing"/>
        <w:tabs>
          <w:tab w:val="left" w:pos="1134"/>
        </w:tabs>
        <w:jc w:val="both"/>
        <w:rPr>
          <w:rFonts w:ascii="Times New Roman" w:hAnsi="Times New Roman"/>
          <w:sz w:val="24"/>
          <w:szCs w:val="24"/>
        </w:rPr>
      </w:pPr>
      <w:r w:rsidRPr="0092472E">
        <w:rPr>
          <w:rFonts w:ascii="Times New Roman" w:hAnsi="Times New Roman"/>
          <w:sz w:val="24"/>
          <w:szCs w:val="24"/>
        </w:rPr>
        <w:tab/>
        <w:t>A fost organizată o ședinţă pentru analizarea lucrărilor de modernizare şi reabilitare a reţelei electrice a Municipiului Bucureşti, condusă de Prefectul Municipiului București. La ședință au participat reprezentanții Direcţiei Dispecerul Energetic Naţional, Sucursalei Transport Bucureşti, Direcţiei Eficienţă Energetică şi Tehnologii Noi, Serviciului Acces Reţeaua Electrică de Transport şi Departamentului Dezvoltare Reţeaua Electrică de Transport;</w:t>
      </w:r>
    </w:p>
    <w:p w:rsidR="00363A8D" w:rsidRDefault="00374D0B">
      <w:pPr>
        <w:pStyle w:val="NoSpacing"/>
        <w:tabs>
          <w:tab w:val="left" w:pos="1134"/>
        </w:tabs>
        <w:jc w:val="both"/>
        <w:rPr>
          <w:rFonts w:ascii="Times New Roman" w:hAnsi="Times New Roman"/>
          <w:sz w:val="24"/>
          <w:szCs w:val="24"/>
        </w:rPr>
      </w:pPr>
      <w:r w:rsidRPr="0092472E">
        <w:rPr>
          <w:rFonts w:ascii="Times New Roman" w:hAnsi="Times New Roman"/>
          <w:sz w:val="24"/>
          <w:szCs w:val="24"/>
        </w:rPr>
        <w:tab/>
        <w:t>A fost organizată o întâlnire de lucru pe tema stadiului elaborării și aprobării actului normativ privind reabilitarea Podului Constanța, convocată de Prefectul Municipiului București și având ca invitați reprezentanți ai Primăriei Municipiului București, Companiei Naționale Căi Ferate S.A. și Ministerului Transporturilor.</w:t>
      </w:r>
    </w:p>
    <w:p w:rsidR="0057686F" w:rsidRPr="0092472E" w:rsidRDefault="0057686F">
      <w:pPr>
        <w:pStyle w:val="NoSpacing"/>
        <w:tabs>
          <w:tab w:val="left" w:pos="1134"/>
        </w:tabs>
        <w:jc w:val="both"/>
        <w:rPr>
          <w:rFonts w:ascii="Times New Roman" w:hAnsi="Times New Roman"/>
          <w:sz w:val="24"/>
          <w:szCs w:val="24"/>
        </w:rPr>
      </w:pPr>
    </w:p>
    <w:p w:rsidR="00363A8D" w:rsidRPr="0092472E" w:rsidRDefault="00374D0B">
      <w:pPr>
        <w:pStyle w:val="Heading2"/>
        <w:rPr>
          <w:color w:val="000000"/>
        </w:rPr>
      </w:pPr>
      <w:bookmarkStart w:id="43" w:name="_Toc7016763"/>
      <w:r w:rsidRPr="0092472E">
        <w:rPr>
          <w:rFonts w:ascii="Times New Roman" w:hAnsi="Times New Roman" w:cs="Times New Roman"/>
          <w:color w:val="000000"/>
          <w:sz w:val="24"/>
          <w:szCs w:val="24"/>
        </w:rPr>
        <w:t>G. Managementul situațiilor de urgență</w:t>
      </w:r>
      <w:bookmarkEnd w:id="43"/>
    </w:p>
    <w:p w:rsidR="00363A8D" w:rsidRPr="0092472E" w:rsidRDefault="00374D0B">
      <w:pPr>
        <w:ind w:firstLine="708"/>
        <w:jc w:val="both"/>
        <w:rPr>
          <w:rFonts w:ascii="Times New Roman" w:hAnsi="Times New Roman" w:cs="Times New Roman"/>
          <w:sz w:val="24"/>
          <w:szCs w:val="24"/>
        </w:rPr>
      </w:pPr>
      <w:r w:rsidRPr="0092472E">
        <w:rPr>
          <w:rFonts w:ascii="Times New Roman" w:hAnsi="Times New Roman" w:cs="Times New Roman"/>
          <w:bCs/>
          <w:color w:val="000000"/>
          <w:sz w:val="24"/>
          <w:szCs w:val="24"/>
        </w:rPr>
        <w:t>Activitatea cu privire la</w:t>
      </w:r>
      <w:r w:rsidRPr="0092472E">
        <w:rPr>
          <w:rFonts w:ascii="Times New Roman" w:hAnsi="Times New Roman" w:cs="Times New Roman"/>
          <w:bCs/>
          <w:sz w:val="24"/>
          <w:szCs w:val="24"/>
        </w:rPr>
        <w:t xml:space="preserve"> managementul situaţiilor de urgenţă urmăreşte realizarea eficientă a următoarelor obiective:</w:t>
      </w:r>
    </w:p>
    <w:p w:rsidR="00363A8D" w:rsidRPr="0092472E" w:rsidRDefault="006416A0">
      <w:pPr>
        <w:ind w:firstLine="708"/>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00374D0B" w:rsidRPr="0092472E">
        <w:rPr>
          <w:rFonts w:ascii="Times New Roman" w:hAnsi="Times New Roman" w:cs="Times New Roman"/>
          <w:sz w:val="24"/>
          <w:szCs w:val="24"/>
        </w:rPr>
        <w:t>- asigurarea îndeplinirii atribuţiilor ce revin prefectului în calitatea sa de preşedinte al Comitetului Municipiului Bucureşti pentru Situaţii de Urgenţă pentru gestionarea situaţiilor de urgenţă şi monitorizarea activităţii serviciilor publice deconcentrate ale ministerelor şi ale celorlalte organe ale administrației centrale din Capitală, precum şi a sucursalelor societăţilor naţionale şi regiilor autonome de interes local, care au atribuţii în acest domeniu.</w:t>
      </w: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 xml:space="preserve">De asemenea, în activitățile </w:t>
      </w:r>
      <w:r w:rsidRPr="0092472E">
        <w:rPr>
          <w:rFonts w:ascii="Times New Roman" w:hAnsi="Times New Roman" w:cs="Times New Roman"/>
          <w:sz w:val="24"/>
          <w:szCs w:val="24"/>
        </w:rPr>
        <w:t xml:space="preserve">cu privire la managementul </w:t>
      </w:r>
      <w:r w:rsidRPr="0092472E">
        <w:rPr>
          <w:rFonts w:ascii="Times New Roman" w:hAnsi="Times New Roman" w:cs="Times New Roman"/>
          <w:bCs/>
          <w:sz w:val="24"/>
          <w:szCs w:val="24"/>
        </w:rPr>
        <w:t xml:space="preserve">situaţiilor de urgenţă </w:t>
      </w:r>
      <w:r w:rsidRPr="0092472E">
        <w:rPr>
          <w:rFonts w:ascii="Times New Roman" w:hAnsi="Times New Roman" w:cs="Times New Roman"/>
          <w:sz w:val="24"/>
          <w:szCs w:val="24"/>
        </w:rPr>
        <w:t xml:space="preserve">au fost avute în vedere următoarele: </w:t>
      </w:r>
      <w:r w:rsidRPr="0092472E">
        <w:rPr>
          <w:rFonts w:ascii="Times New Roman" w:hAnsi="Times New Roman" w:cs="Times New Roman"/>
          <w:bCs/>
          <w:sz w:val="24"/>
          <w:szCs w:val="24"/>
        </w:rPr>
        <w:t xml:space="preserve">        </w:t>
      </w:r>
    </w:p>
    <w:p w:rsidR="00363A8D" w:rsidRPr="0092472E" w:rsidRDefault="00AA1CB7">
      <w:pPr>
        <w:numPr>
          <w:ilvl w:val="0"/>
          <w:numId w:val="5"/>
        </w:numPr>
        <w:tabs>
          <w:tab w:val="left"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măsuri pentru întocmirea,</w:t>
      </w:r>
      <w:r w:rsidR="00374D0B" w:rsidRPr="0092472E">
        <w:rPr>
          <w:rFonts w:ascii="Times New Roman" w:hAnsi="Times New Roman" w:cs="Times New Roman"/>
          <w:sz w:val="24"/>
          <w:szCs w:val="24"/>
        </w:rPr>
        <w:t xml:space="preserve"> respectiv reactualizarea, de către instituţiile şi organismele abilitate (în special Inspectoratul pentru Situaţii de Urgenţă „Dealul Spirii” Bucureşti – Ilfov şi Comitetele Locale pentru Situaţii de Urgenţă</w:t>
      </w:r>
      <w:r w:rsidR="00374D0B" w:rsidRPr="0092472E">
        <w:rPr>
          <w:rFonts w:ascii="Times New Roman" w:hAnsi="Times New Roman" w:cs="Times New Roman"/>
          <w:bCs/>
          <w:sz w:val="24"/>
          <w:szCs w:val="24"/>
        </w:rPr>
        <w:t xml:space="preserve"> ale Sectoarelor 1-6</w:t>
      </w:r>
      <w:r w:rsidR="00374D0B" w:rsidRPr="0092472E">
        <w:rPr>
          <w:rFonts w:ascii="Times New Roman" w:hAnsi="Times New Roman" w:cs="Times New Roman"/>
          <w:sz w:val="24"/>
          <w:szCs w:val="24"/>
        </w:rPr>
        <w:t>) a Planurilor de apărare şi de intervenţie prevăzute de legislaţia specifică situaţiilor de urgenţă;</w:t>
      </w:r>
    </w:p>
    <w:p w:rsidR="00363A8D" w:rsidRPr="0092472E" w:rsidRDefault="00374D0B">
      <w:pPr>
        <w:numPr>
          <w:ilvl w:val="0"/>
          <w:numId w:val="5"/>
        </w:numPr>
        <w:tabs>
          <w:tab w:val="left" w:pos="720"/>
        </w:tabs>
        <w:spacing w:after="0" w:line="240" w:lineRule="auto"/>
        <w:ind w:left="0" w:firstLine="567"/>
        <w:jc w:val="both"/>
        <w:rPr>
          <w:rFonts w:ascii="Times New Roman" w:hAnsi="Times New Roman" w:cs="Times New Roman"/>
          <w:sz w:val="24"/>
          <w:szCs w:val="24"/>
        </w:rPr>
      </w:pPr>
      <w:r w:rsidRPr="0092472E">
        <w:rPr>
          <w:rFonts w:ascii="Times New Roman" w:hAnsi="Times New Roman" w:cs="Times New Roman"/>
          <w:sz w:val="24"/>
          <w:szCs w:val="24"/>
        </w:rPr>
        <w:t>acordarea de asistenţă compartimentelor şi persoanelor cu atribuţii în gestionarea situaţiilor de urgenţă din cadrul autorităţilor locale ale</w:t>
      </w:r>
      <w:r w:rsidRPr="0092472E">
        <w:rPr>
          <w:rFonts w:ascii="Times New Roman" w:hAnsi="Times New Roman" w:cs="Times New Roman"/>
          <w:bCs/>
          <w:sz w:val="24"/>
          <w:szCs w:val="24"/>
        </w:rPr>
        <w:t xml:space="preserve"> Sectoarelor 1-6, </w:t>
      </w:r>
      <w:r w:rsidRPr="0092472E">
        <w:rPr>
          <w:rFonts w:ascii="Times New Roman" w:hAnsi="Times New Roman" w:cs="Times New Roman"/>
          <w:sz w:val="24"/>
          <w:szCs w:val="24"/>
        </w:rPr>
        <w:t xml:space="preserve">pentru cunoaşterea şi respectarea legislaţiei în domeniu, precum şi pentru crearea cadrului organizatoric necesar îndeplinirii sarcinilor şi atribuţiilor specifice fiecărui organism în parte;  </w:t>
      </w:r>
      <w:r w:rsidRPr="0092472E">
        <w:rPr>
          <w:rFonts w:ascii="Times New Roman" w:hAnsi="Times New Roman" w:cs="Times New Roman"/>
          <w:sz w:val="24"/>
          <w:szCs w:val="24"/>
        </w:rPr>
        <w:tab/>
      </w:r>
    </w:p>
    <w:p w:rsidR="00363A8D" w:rsidRPr="0092472E" w:rsidRDefault="00374D0B">
      <w:pPr>
        <w:numPr>
          <w:ilvl w:val="0"/>
          <w:numId w:val="6"/>
        </w:numPr>
        <w:tabs>
          <w:tab w:val="clear" w:pos="720"/>
          <w:tab w:val="left" w:pos="0"/>
        </w:tabs>
        <w:spacing w:after="0" w:line="240" w:lineRule="auto"/>
        <w:ind w:left="0" w:firstLine="360"/>
        <w:jc w:val="both"/>
        <w:rPr>
          <w:rFonts w:ascii="Times New Roman" w:hAnsi="Times New Roman" w:cs="Times New Roman"/>
          <w:sz w:val="24"/>
          <w:szCs w:val="24"/>
        </w:rPr>
      </w:pPr>
      <w:r w:rsidRPr="0092472E">
        <w:rPr>
          <w:rFonts w:ascii="Times New Roman" w:hAnsi="Times New Roman" w:cs="Times New Roman"/>
          <w:sz w:val="24"/>
          <w:szCs w:val="24"/>
        </w:rPr>
        <w:t xml:space="preserve">reactualizarea periodică a bazei de date la nivelul Secretariatului Tehnic Permanent al Comitetului Municipiului Bucureşti pentru Situaţii de Urgenţă cu datele de contact ale membrilor Comitetului Municipiului Bucureşti pentru Situaţii de Urgenţă, precum şi a membrilor Comitetelor locale pentru situaţii de urgenţă </w:t>
      </w:r>
      <w:r w:rsidRPr="0092472E">
        <w:rPr>
          <w:rFonts w:ascii="Times New Roman" w:hAnsi="Times New Roman" w:cs="Times New Roman"/>
          <w:bCs/>
          <w:sz w:val="24"/>
          <w:szCs w:val="24"/>
        </w:rPr>
        <w:t xml:space="preserve">ale Sectoarelor 1-6, </w:t>
      </w:r>
      <w:r w:rsidRPr="0092472E">
        <w:rPr>
          <w:rFonts w:ascii="Times New Roman" w:hAnsi="Times New Roman" w:cs="Times New Roman"/>
          <w:sz w:val="24"/>
          <w:szCs w:val="24"/>
        </w:rPr>
        <w:t>şi serviciilor publice deconcentrate;</w:t>
      </w:r>
    </w:p>
    <w:p w:rsidR="00363A8D" w:rsidRPr="0092472E" w:rsidRDefault="00374D0B">
      <w:pPr>
        <w:numPr>
          <w:ilvl w:val="0"/>
          <w:numId w:val="6"/>
        </w:numPr>
        <w:tabs>
          <w:tab w:val="clear" w:pos="720"/>
          <w:tab w:val="left" w:pos="0"/>
        </w:tabs>
        <w:spacing w:after="0" w:line="240" w:lineRule="auto"/>
        <w:ind w:left="0" w:firstLine="349"/>
        <w:jc w:val="both"/>
        <w:rPr>
          <w:rFonts w:ascii="Times New Roman" w:hAnsi="Times New Roman" w:cs="Times New Roman"/>
          <w:sz w:val="24"/>
          <w:szCs w:val="24"/>
        </w:rPr>
      </w:pPr>
      <w:r w:rsidRPr="0092472E">
        <w:rPr>
          <w:rFonts w:ascii="Times New Roman" w:hAnsi="Times New Roman" w:cs="Times New Roman"/>
          <w:sz w:val="24"/>
          <w:szCs w:val="24"/>
        </w:rPr>
        <w:t>monitorizarea şi coordonarea acţiunilor desfăşurate pentru prevenirea şi combaterea fenomenelor hidro-meteorologice periculoase (căderi de zăpadă, polei, inundaţii, caniculă), precum şi a evenimentelor deosebite ce puteau genera situaţii de urgenţă (incendii, accidente grave, explozii);</w:t>
      </w:r>
    </w:p>
    <w:p w:rsidR="00363A8D" w:rsidRPr="0092472E" w:rsidRDefault="00374D0B">
      <w:pPr>
        <w:numPr>
          <w:ilvl w:val="0"/>
          <w:numId w:val="6"/>
        </w:numPr>
        <w:tabs>
          <w:tab w:val="clear" w:pos="720"/>
          <w:tab w:val="left" w:pos="0"/>
        </w:tabs>
        <w:spacing w:after="0" w:line="240" w:lineRule="auto"/>
        <w:ind w:left="0" w:firstLine="360"/>
        <w:jc w:val="both"/>
        <w:rPr>
          <w:rFonts w:ascii="Times New Roman" w:hAnsi="Times New Roman" w:cs="Times New Roman"/>
          <w:sz w:val="24"/>
          <w:szCs w:val="24"/>
        </w:rPr>
      </w:pPr>
      <w:r w:rsidRPr="0092472E">
        <w:rPr>
          <w:rFonts w:ascii="Times New Roman" w:hAnsi="Times New Roman" w:cs="Times New Roman"/>
          <w:sz w:val="24"/>
          <w:szCs w:val="24"/>
        </w:rPr>
        <w:t xml:space="preserve">angrenarea tuturor componentelor Comitetului Municipiului Bucureşti pentru Situaţii de Urgenţă </w:t>
      </w:r>
      <w:r w:rsidR="00A1373E">
        <w:rPr>
          <w:rFonts w:ascii="Times New Roman" w:hAnsi="Times New Roman" w:cs="Times New Roman"/>
          <w:sz w:val="24"/>
          <w:szCs w:val="24"/>
        </w:rPr>
        <w:t>în îndeplinirea atribuțiilor ce</w:t>
      </w:r>
      <w:r w:rsidRPr="0092472E">
        <w:rPr>
          <w:rFonts w:ascii="Times New Roman" w:hAnsi="Times New Roman" w:cs="Times New Roman"/>
          <w:sz w:val="24"/>
          <w:szCs w:val="24"/>
        </w:rPr>
        <w:t xml:space="preserve"> revin acestei structuri;</w:t>
      </w:r>
    </w:p>
    <w:p w:rsidR="00363A8D" w:rsidRPr="0092472E" w:rsidRDefault="00374D0B">
      <w:pPr>
        <w:numPr>
          <w:ilvl w:val="0"/>
          <w:numId w:val="6"/>
        </w:numPr>
        <w:tabs>
          <w:tab w:val="clear" w:pos="720"/>
          <w:tab w:val="left" w:pos="0"/>
        </w:tabs>
        <w:spacing w:after="0" w:line="240" w:lineRule="auto"/>
        <w:ind w:left="0" w:firstLine="360"/>
        <w:jc w:val="both"/>
        <w:rPr>
          <w:rFonts w:ascii="Times New Roman" w:hAnsi="Times New Roman" w:cs="Times New Roman"/>
          <w:sz w:val="24"/>
          <w:szCs w:val="24"/>
        </w:rPr>
      </w:pPr>
      <w:r w:rsidRPr="0092472E">
        <w:rPr>
          <w:rFonts w:ascii="Times New Roman" w:hAnsi="Times New Roman" w:cs="Times New Roman"/>
          <w:sz w:val="24"/>
          <w:szCs w:val="24"/>
        </w:rPr>
        <w:t>îmbunătăţirea colaborării cu celelalte entităţi implicate în gestionarea situaţiilor de urgenţă.</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bCs/>
          <w:sz w:val="24"/>
          <w:szCs w:val="24"/>
        </w:rPr>
        <w:t xml:space="preserve">        Pentru pregătirea reprezentanţilor instituţiilor care acţionează în cazul producerii unei situaţii de urgenţă de amploare la nivelul municipiului Bucureşti au fost organizate următoarele activități:</w:t>
      </w:r>
    </w:p>
    <w:p w:rsidR="00363A8D" w:rsidRPr="0092472E" w:rsidRDefault="00A1373E">
      <w:pPr>
        <w:numPr>
          <w:ilvl w:val="0"/>
          <w:numId w:val="6"/>
        </w:numPr>
        <w:tabs>
          <w:tab w:val="clear" w:pos="720"/>
          <w:tab w:val="left"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exerciţiu cu tema „</w:t>
      </w:r>
      <w:r w:rsidR="00374D0B" w:rsidRPr="0092472E">
        <w:rPr>
          <w:rFonts w:ascii="Times New Roman" w:hAnsi="Times New Roman" w:cs="Times New Roman"/>
          <w:sz w:val="24"/>
          <w:szCs w:val="24"/>
        </w:rPr>
        <w:t>Gestionarea situațiilor de urgență generate de inundații în urma avarierii barajului lacului de acumulare Văcărești – râul Dâmbovița”(EXCOM);</w:t>
      </w:r>
    </w:p>
    <w:p w:rsidR="00363A8D" w:rsidRPr="0092472E" w:rsidRDefault="00A1373E">
      <w:pPr>
        <w:numPr>
          <w:ilvl w:val="0"/>
          <w:numId w:val="6"/>
        </w:numPr>
        <w:tabs>
          <w:tab w:val="clear" w:pos="720"/>
          <w:tab w:val="left" w:pos="0"/>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exerciţiu cu tema „</w:t>
      </w:r>
      <w:r w:rsidR="00374D0B" w:rsidRPr="0092472E">
        <w:rPr>
          <w:rFonts w:ascii="Times New Roman" w:hAnsi="Times New Roman" w:cs="Times New Roman"/>
          <w:sz w:val="24"/>
          <w:szCs w:val="24"/>
        </w:rPr>
        <w:t>Gestionarea unei situații de urgență determinată de producerea unui incendiu – accident chimic cu implicații în afara amplasamentului” la CTE București Vest (exercițiu cu forțe și mijloace în teren);</w:t>
      </w:r>
    </w:p>
    <w:p w:rsidR="00363A8D" w:rsidRPr="0092472E" w:rsidRDefault="00374D0B">
      <w:pPr>
        <w:numPr>
          <w:ilvl w:val="0"/>
          <w:numId w:val="6"/>
        </w:numPr>
        <w:tabs>
          <w:tab w:val="clear" w:pos="720"/>
          <w:tab w:val="left" w:pos="0"/>
        </w:tabs>
        <w:spacing w:after="0" w:line="240" w:lineRule="auto"/>
        <w:ind w:left="0" w:firstLine="360"/>
        <w:jc w:val="both"/>
        <w:rPr>
          <w:rFonts w:ascii="Times New Roman" w:hAnsi="Times New Roman" w:cs="Times New Roman"/>
          <w:sz w:val="24"/>
          <w:szCs w:val="24"/>
        </w:rPr>
      </w:pPr>
      <w:r w:rsidRPr="0092472E">
        <w:rPr>
          <w:rFonts w:ascii="Times New Roman" w:hAnsi="Times New Roman" w:cs="Times New Roman"/>
          <w:sz w:val="24"/>
          <w:szCs w:val="24"/>
        </w:rPr>
        <w:t>exercițiu de testare a modului de aplicare a Planului Roșu de intervenție pentru municipiul București în cazul producerii unui cutremur;</w:t>
      </w:r>
    </w:p>
    <w:p w:rsidR="00363A8D" w:rsidRPr="0092472E" w:rsidRDefault="00374D0B">
      <w:pPr>
        <w:numPr>
          <w:ilvl w:val="0"/>
          <w:numId w:val="6"/>
        </w:numPr>
        <w:spacing w:after="0" w:line="240" w:lineRule="auto"/>
        <w:jc w:val="both"/>
      </w:pPr>
      <w:r w:rsidRPr="0092472E">
        <w:rPr>
          <w:rFonts w:ascii="Times New Roman" w:hAnsi="Times New Roman" w:cs="Times New Roman"/>
          <w:sz w:val="24"/>
          <w:szCs w:val="24"/>
        </w:rPr>
        <w:t>exercițiul „Seism 2018”;</w:t>
      </w:r>
    </w:p>
    <w:p w:rsidR="00363A8D" w:rsidRPr="0092472E" w:rsidRDefault="00374D0B">
      <w:pPr>
        <w:numPr>
          <w:ilvl w:val="0"/>
          <w:numId w:val="6"/>
        </w:numPr>
        <w:spacing w:after="0" w:line="240" w:lineRule="auto"/>
        <w:ind w:left="0" w:firstLine="360"/>
        <w:jc w:val="both"/>
        <w:rPr>
          <w:rFonts w:ascii="Times New Roman" w:hAnsi="Times New Roman" w:cs="Times New Roman"/>
          <w:sz w:val="24"/>
          <w:szCs w:val="24"/>
        </w:rPr>
      </w:pPr>
      <w:r w:rsidRPr="0092472E">
        <w:rPr>
          <w:rFonts w:ascii="Times New Roman" w:hAnsi="Times New Roman" w:cs="Times New Roman"/>
          <w:sz w:val="24"/>
          <w:szCs w:val="24"/>
        </w:rPr>
        <w:t>exerciții periodice de transmitere a mesajelor de înștiinț</w:t>
      </w:r>
      <w:r w:rsidR="00BE3E68">
        <w:rPr>
          <w:rFonts w:ascii="Times New Roman" w:hAnsi="Times New Roman" w:cs="Times New Roman"/>
          <w:sz w:val="24"/>
          <w:szCs w:val="24"/>
        </w:rPr>
        <w:t>are</w:t>
      </w:r>
      <w:r w:rsidRPr="0092472E">
        <w:rPr>
          <w:rFonts w:ascii="Times New Roman" w:hAnsi="Times New Roman" w:cs="Times New Roman"/>
          <w:sz w:val="24"/>
          <w:szCs w:val="24"/>
        </w:rPr>
        <w:t xml:space="preserve">/prealarmare și verificare a sistemului de alarmare publică la nivelul municipiului București. </w:t>
      </w:r>
    </w:p>
    <w:p w:rsidR="00363A8D" w:rsidRPr="0092472E" w:rsidRDefault="00363A8D">
      <w:pPr>
        <w:spacing w:after="0" w:line="240" w:lineRule="auto"/>
        <w:ind w:firstLine="708"/>
        <w:jc w:val="both"/>
        <w:rPr>
          <w:rFonts w:ascii="Times New Roman" w:hAnsi="Times New Roman" w:cs="Times New Roman"/>
          <w:bCs/>
          <w:sz w:val="24"/>
          <w:szCs w:val="24"/>
        </w:rPr>
      </w:pPr>
    </w:p>
    <w:p w:rsidR="00363A8D" w:rsidRPr="0092472E" w:rsidRDefault="00374D0B">
      <w:pPr>
        <w:spacing w:after="0" w:line="240" w:lineRule="auto"/>
        <w:ind w:firstLine="708"/>
        <w:jc w:val="both"/>
        <w:rPr>
          <w:rFonts w:ascii="Times New Roman" w:hAnsi="Times New Roman" w:cs="Times New Roman"/>
          <w:bCs/>
          <w:sz w:val="24"/>
          <w:szCs w:val="24"/>
        </w:rPr>
      </w:pPr>
      <w:r w:rsidRPr="0092472E">
        <w:rPr>
          <w:rFonts w:ascii="Times New Roman" w:hAnsi="Times New Roman" w:cs="Times New Roman"/>
          <w:bCs/>
          <w:sz w:val="24"/>
          <w:szCs w:val="24"/>
        </w:rPr>
        <w:t xml:space="preserve">A fost asigurată transmiterea avertizărilor şi atenţionărilor meteorologice către structurile abilitate, dispunându-se măsurile necesare, inclusiv instituirea serviciului de permanenţă pe perioada în care exista riscul apariţiei unor situaţii de urgenţă. În cursul anului 2018, </w:t>
      </w:r>
      <w:r w:rsidRPr="0092472E">
        <w:rPr>
          <w:rFonts w:ascii="Times New Roman" w:hAnsi="Times New Roman" w:cs="Times New Roman"/>
          <w:sz w:val="24"/>
          <w:szCs w:val="24"/>
        </w:rPr>
        <w:t xml:space="preserve">au fost primite </w:t>
      </w:r>
      <w:r w:rsidRPr="0092472E">
        <w:rPr>
          <w:rFonts w:ascii="Times New Roman" w:hAnsi="Times New Roman" w:cs="Times New Roman"/>
          <w:bCs/>
          <w:sz w:val="24"/>
          <w:szCs w:val="24"/>
        </w:rPr>
        <w:t>de la Administraţia Naţională de Meteorologie şi retransmise către Comitetele locale pentru situaţii de urgenţă ale Sectoarelor 1-6, şi in</w:t>
      </w:r>
      <w:r w:rsidR="00BE3E68">
        <w:rPr>
          <w:rFonts w:ascii="Times New Roman" w:hAnsi="Times New Roman" w:cs="Times New Roman"/>
          <w:bCs/>
          <w:sz w:val="24"/>
          <w:szCs w:val="24"/>
        </w:rPr>
        <w:t>stituţiile publice implicate în</w:t>
      </w:r>
      <w:r w:rsidRPr="0092472E">
        <w:rPr>
          <w:rFonts w:ascii="Times New Roman" w:hAnsi="Times New Roman" w:cs="Times New Roman"/>
          <w:bCs/>
          <w:sz w:val="24"/>
          <w:szCs w:val="24"/>
        </w:rPr>
        <w:t xml:space="preserve"> gestionarea situaţiilor de urgenţă, un număr de 236 de avertizări meteorologice și hidrologice privind iminenţa producerii unor fenomene meteorologice şi hidrologice periculoase pe teritoriul municipiului Bucureşti. </w:t>
      </w:r>
    </w:p>
    <w:p w:rsidR="00363A8D" w:rsidRPr="0092472E" w:rsidRDefault="00363A8D">
      <w:pPr>
        <w:ind w:firstLine="708"/>
        <w:jc w:val="both"/>
        <w:rPr>
          <w:rFonts w:ascii="Times New Roman" w:hAnsi="Times New Roman" w:cs="Times New Roman"/>
          <w:b/>
          <w:bCs/>
          <w:color w:val="000000"/>
          <w:sz w:val="24"/>
          <w:szCs w:val="24"/>
        </w:rPr>
      </w:pPr>
    </w:p>
    <w:p w:rsidR="00363A8D" w:rsidRPr="0092472E" w:rsidRDefault="00374D0B" w:rsidP="006416A0">
      <w:pPr>
        <w:pStyle w:val="Heading3"/>
        <w:numPr>
          <w:ilvl w:val="0"/>
          <w:numId w:val="4"/>
        </w:numPr>
        <w:ind w:left="0" w:firstLine="0"/>
        <w:rPr>
          <w:rFonts w:ascii="Times New Roman" w:hAnsi="Times New Roman" w:cs="Times New Roman"/>
          <w:b w:val="0"/>
          <w:color w:val="auto"/>
          <w:sz w:val="24"/>
          <w:szCs w:val="24"/>
        </w:rPr>
      </w:pPr>
      <w:bookmarkStart w:id="44" w:name="_Toc7016764"/>
      <w:r w:rsidRPr="0092472E">
        <w:rPr>
          <w:rFonts w:ascii="Times New Roman" w:hAnsi="Times New Roman" w:cs="Times New Roman"/>
          <w:color w:val="auto"/>
          <w:sz w:val="24"/>
          <w:szCs w:val="24"/>
        </w:rPr>
        <w:t>Numărul ședințelor Comitetului Municipiului București pentru Situații de Urgență</w:t>
      </w:r>
      <w:bookmarkEnd w:id="44"/>
    </w:p>
    <w:p w:rsidR="00363A8D" w:rsidRPr="0092472E" w:rsidRDefault="00374D0B">
      <w:pPr>
        <w:widowControl w:val="0"/>
        <w:tabs>
          <w:tab w:val="left" w:pos="2643"/>
        </w:tabs>
        <w:spacing w:after="0" w:line="240" w:lineRule="auto"/>
        <w:ind w:left="102" w:right="39" w:firstLine="701"/>
        <w:jc w:val="both"/>
        <w:rPr>
          <w:rFonts w:ascii="Times New Roman" w:hAnsi="Times New Roman" w:cs="Times New Roman"/>
          <w:w w:val="101"/>
          <w:sz w:val="24"/>
          <w:szCs w:val="24"/>
        </w:rPr>
      </w:pPr>
      <w:r w:rsidRPr="0092472E">
        <w:rPr>
          <w:rFonts w:ascii="Times New Roman" w:hAnsi="Times New Roman" w:cs="Times New Roman"/>
          <w:b/>
          <w:bCs/>
          <w:color w:val="000000"/>
          <w:w w:val="101"/>
          <w:sz w:val="24"/>
          <w:szCs w:val="24"/>
        </w:rPr>
        <w:tab/>
      </w:r>
    </w:p>
    <w:p w:rsidR="00363A8D" w:rsidRPr="0092472E" w:rsidRDefault="00374D0B">
      <w:pPr>
        <w:spacing w:after="0" w:line="240" w:lineRule="auto"/>
        <w:ind w:firstLine="720"/>
        <w:jc w:val="both"/>
      </w:pPr>
      <w:r w:rsidRPr="0092472E">
        <w:rPr>
          <w:rFonts w:ascii="Times New Roman" w:hAnsi="Times New Roman" w:cs="Times New Roman"/>
          <w:sz w:val="24"/>
          <w:szCs w:val="24"/>
        </w:rPr>
        <w:t>S-a urmărit îndeplinirea atribuţiilor ce revin prefectului în calitatea sa de preşedinte al Comitetului Municipiului Bucureşti pentru Situaţii de Urgenţă pentru gestionarea situaţiilor de urgenţă şi monitorizarea activităţii serviciilor publice deconcentrate ale ministerelor şi ale celorlalte organe ale administraţiei centrale din Capitală, precum şi a sucursalelor societăţilor naţionale şi regiilor autonome de interes local, care au atribuţii în acest domeniu, fiind înregistrate rezultatele prezentate mai jos.</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rsidP="00A57764">
      <w:pPr>
        <w:pStyle w:val="ListParagraph"/>
        <w:numPr>
          <w:ilvl w:val="0"/>
          <w:numId w:val="8"/>
        </w:numPr>
        <w:spacing w:after="0" w:line="240" w:lineRule="auto"/>
        <w:ind w:left="0" w:firstLine="600"/>
        <w:jc w:val="both"/>
        <w:rPr>
          <w:rFonts w:ascii="Times New Roman" w:hAnsi="Times New Roman" w:cs="Times New Roman"/>
          <w:sz w:val="24"/>
          <w:szCs w:val="24"/>
        </w:rPr>
      </w:pPr>
      <w:r w:rsidRPr="0092472E">
        <w:rPr>
          <w:rFonts w:ascii="Times New Roman" w:hAnsi="Times New Roman" w:cs="Times New Roman"/>
          <w:sz w:val="24"/>
          <w:szCs w:val="24"/>
        </w:rPr>
        <w:t>În cursul anului 2018, Comitetul Municipiului București pentru Situații de Urgență a desfășurat un număr de nouă ședințe:</w:t>
      </w:r>
    </w:p>
    <w:p w:rsidR="00363A8D" w:rsidRPr="0092472E" w:rsidRDefault="00374D0B">
      <w:pPr>
        <w:pStyle w:val="ListParagraph"/>
        <w:numPr>
          <w:ilvl w:val="0"/>
          <w:numId w:val="7"/>
        </w:numPr>
        <w:tabs>
          <w:tab w:val="left" w:pos="0"/>
        </w:tabs>
        <w:spacing w:after="0" w:line="240" w:lineRule="auto"/>
        <w:ind w:left="0" w:firstLine="1065"/>
        <w:jc w:val="both"/>
        <w:rPr>
          <w:rFonts w:ascii="Times New Roman" w:hAnsi="Times New Roman" w:cs="Times New Roman"/>
          <w:sz w:val="24"/>
          <w:szCs w:val="24"/>
        </w:rPr>
      </w:pPr>
      <w:r w:rsidRPr="0092472E">
        <w:rPr>
          <w:rFonts w:ascii="Times New Roman" w:hAnsi="Times New Roman" w:cs="Times New Roman"/>
          <w:sz w:val="24"/>
          <w:szCs w:val="24"/>
        </w:rPr>
        <w:t xml:space="preserve">Ședința extraordinară din 25.02.2018, ora 16, cu următoarea ordine de zi: Analizarea măsurilor ce se impun a fi întreprinse de către instituțiile și structurile cu atribuții în domeniu, ca urmare a fenomenelor meteorologice prognozate pentru perioada imediat următoare la nivelul municipiului București; </w:t>
      </w:r>
    </w:p>
    <w:p w:rsidR="00363A8D" w:rsidRPr="0092472E" w:rsidRDefault="00374D0B">
      <w:pPr>
        <w:pStyle w:val="ListParagraph"/>
        <w:numPr>
          <w:ilvl w:val="0"/>
          <w:numId w:val="7"/>
        </w:numPr>
        <w:tabs>
          <w:tab w:val="left" w:pos="0"/>
          <w:tab w:val="left" w:pos="1134"/>
        </w:tabs>
        <w:spacing w:after="0" w:line="240" w:lineRule="auto"/>
        <w:ind w:left="0" w:firstLine="1065"/>
        <w:jc w:val="both"/>
        <w:rPr>
          <w:rFonts w:ascii="Times New Roman" w:hAnsi="Times New Roman" w:cs="Times New Roman"/>
          <w:sz w:val="24"/>
          <w:szCs w:val="24"/>
        </w:rPr>
      </w:pPr>
      <w:r w:rsidRPr="0092472E">
        <w:rPr>
          <w:rFonts w:ascii="Times New Roman" w:hAnsi="Times New Roman" w:cs="Times New Roman"/>
          <w:sz w:val="24"/>
          <w:szCs w:val="24"/>
        </w:rPr>
        <w:t>Ședința extraordinară din 27.02.2018, ora 16, cu următoarea ordine de zi: Analizarea măsurilor ce se impun a fi întreprinse de către instituțiile și structurile cu atribuții în domeniu, ca urmare a manifestării fenomenelor meteorologice la nivelul municipiului București;</w:t>
      </w:r>
    </w:p>
    <w:p w:rsidR="00363A8D" w:rsidRPr="0092472E" w:rsidRDefault="00374D0B">
      <w:pPr>
        <w:pStyle w:val="ListParagraph"/>
        <w:numPr>
          <w:ilvl w:val="0"/>
          <w:numId w:val="7"/>
        </w:numPr>
        <w:tabs>
          <w:tab w:val="left" w:pos="0"/>
          <w:tab w:val="left" w:pos="1134"/>
        </w:tabs>
        <w:spacing w:after="0" w:line="240" w:lineRule="auto"/>
        <w:ind w:left="0" w:firstLine="1065"/>
        <w:jc w:val="both"/>
        <w:rPr>
          <w:rFonts w:ascii="Times New Roman" w:hAnsi="Times New Roman" w:cs="Times New Roman"/>
          <w:sz w:val="24"/>
          <w:szCs w:val="24"/>
        </w:rPr>
      </w:pPr>
      <w:r w:rsidRPr="0092472E">
        <w:rPr>
          <w:rFonts w:ascii="Times New Roman" w:hAnsi="Times New Roman" w:cs="Times New Roman"/>
          <w:sz w:val="24"/>
          <w:szCs w:val="24"/>
        </w:rPr>
        <w:t>Ședința extraordinară din 21.03.2018, ora 14, cu următoarea ordine de zi: Analizarea măsurilor ce se impun a fi întreprinse de către instituțiile și structurile cu atribuții în domeniu, ca urmare a fenomenelor meteorologice prognozate pentru perioada imediat următoare, la nivelul municipiului București. Avizarea Listelor centralizate ale construcțiilor cu destinația de locuință, multietajate, încadrate în clasa I de risc seismic și care prezintă pericol public, și estimarea cheltuielilor pentru proiectarea și executarea lucrărilor de intervenție pentru anul 2018, transmise de către Primăria Munic</w:t>
      </w:r>
      <w:r w:rsidR="00135B89">
        <w:rPr>
          <w:rFonts w:ascii="Times New Roman" w:hAnsi="Times New Roman" w:cs="Times New Roman"/>
          <w:sz w:val="24"/>
          <w:szCs w:val="24"/>
        </w:rPr>
        <w:t>ipiului Bucureşti. Prezentarea „</w:t>
      </w:r>
      <w:r w:rsidRPr="0092472E">
        <w:rPr>
          <w:rFonts w:ascii="Times New Roman" w:hAnsi="Times New Roman" w:cs="Times New Roman"/>
          <w:sz w:val="24"/>
          <w:szCs w:val="24"/>
        </w:rPr>
        <w:t xml:space="preserve">Concepției </w:t>
      </w:r>
      <w:r w:rsidRPr="0092472E">
        <w:rPr>
          <w:rFonts w:ascii="Times New Roman" w:hAnsi="Times New Roman" w:cs="Times New Roman"/>
          <w:sz w:val="24"/>
          <w:szCs w:val="24"/>
        </w:rPr>
        <w:lastRenderedPageBreak/>
        <w:t>naționale de răspuns în caz de inund</w:t>
      </w:r>
      <w:r w:rsidR="00224504">
        <w:rPr>
          <w:rFonts w:ascii="Times New Roman" w:hAnsi="Times New Roman" w:cs="Times New Roman"/>
          <w:sz w:val="24"/>
          <w:szCs w:val="24"/>
        </w:rPr>
        <w:t>ații” și analizarea propunerii</w:t>
      </w:r>
      <w:r w:rsidRPr="0092472E">
        <w:rPr>
          <w:rFonts w:ascii="Times New Roman" w:hAnsi="Times New Roman" w:cs="Times New Roman"/>
          <w:sz w:val="24"/>
          <w:szCs w:val="24"/>
        </w:rPr>
        <w:t xml:space="preserve"> Inspectoratului </w:t>
      </w:r>
      <w:r w:rsidR="00224504">
        <w:rPr>
          <w:rFonts w:ascii="Times New Roman" w:hAnsi="Times New Roman" w:cs="Times New Roman"/>
          <w:sz w:val="24"/>
          <w:szCs w:val="24"/>
        </w:rPr>
        <w:t>pentru Situații de Urgență „Dealul Spirii” București-</w:t>
      </w:r>
      <w:r w:rsidRPr="0092472E">
        <w:rPr>
          <w:rFonts w:ascii="Times New Roman" w:hAnsi="Times New Roman" w:cs="Times New Roman"/>
          <w:sz w:val="24"/>
          <w:szCs w:val="24"/>
        </w:rPr>
        <w:t>Ilfov, ca planul de acțiune în caz de inundații să fie întocmit la nivelul regiunii București-Ilfov, prin grija Sistemului de Gospodărire a Apelor Ilfov-București, cu sprijinul membrilor Grupurilor de Suport Tehnic pentru gestionarea situațiilor de urgență generate de inundații, fenomene meteorologice periculoase, accidente la construcții hidrotehnice și poluări accidentale ale celor două comitete pentru situații de urgență;</w:t>
      </w:r>
    </w:p>
    <w:p w:rsidR="00363A8D" w:rsidRPr="0092472E" w:rsidRDefault="00374D0B">
      <w:pPr>
        <w:pStyle w:val="ListParagraph"/>
        <w:numPr>
          <w:ilvl w:val="0"/>
          <w:numId w:val="7"/>
        </w:numPr>
        <w:tabs>
          <w:tab w:val="left" w:pos="0"/>
          <w:tab w:val="left" w:pos="1134"/>
        </w:tabs>
        <w:spacing w:after="0" w:line="240" w:lineRule="auto"/>
        <w:ind w:left="0" w:firstLine="1065"/>
        <w:jc w:val="both"/>
        <w:rPr>
          <w:rFonts w:ascii="Times New Roman" w:hAnsi="Times New Roman" w:cs="Times New Roman"/>
          <w:sz w:val="24"/>
          <w:szCs w:val="24"/>
        </w:rPr>
      </w:pPr>
      <w:r w:rsidRPr="0092472E">
        <w:rPr>
          <w:rFonts w:ascii="Times New Roman" w:hAnsi="Times New Roman" w:cs="Times New Roman"/>
          <w:sz w:val="24"/>
          <w:szCs w:val="24"/>
        </w:rPr>
        <w:t xml:space="preserve">Ședința extraordinară din 04.04.2018, ora 10, cu următoarea ordine de zi: Aprobarea </w:t>
      </w:r>
      <w:r w:rsidRPr="0092472E">
        <w:rPr>
          <w:rFonts w:ascii="Times New Roman" w:hAnsi="Times New Roman" w:cs="Times New Roman"/>
          <w:b/>
          <w:color w:val="FF0000"/>
          <w:sz w:val="24"/>
          <w:szCs w:val="24"/>
        </w:rPr>
        <w:t xml:space="preserve"> </w:t>
      </w:r>
      <w:r w:rsidRPr="0092472E">
        <w:rPr>
          <w:rFonts w:ascii="Times New Roman" w:hAnsi="Times New Roman" w:cs="Times New Roman"/>
          <w:sz w:val="24"/>
          <w:szCs w:val="24"/>
        </w:rPr>
        <w:t>promovării unui proiect de Hotărâre de Guvern privind alocarea din Fondul de intervenție la dispoziția Guvernului a sumei necesare finanțării acțiunilor de refacere a elementelor de construcție afectate ca urmare a fenomenelor meteorologice periculoase la Corpul A al imobilului aparținând Direcției Generale Anticorupție, situat în Șos. Olteniței, nr.390 A, sector 4, București, constatate de Comisia pentru evaluarea pagubelor produse în urma fenomenelor hidrometeorologice periculoase în municipiul București;</w:t>
      </w:r>
    </w:p>
    <w:p w:rsidR="00363A8D" w:rsidRPr="0092472E" w:rsidRDefault="00374D0B">
      <w:pPr>
        <w:pStyle w:val="ListParagraph"/>
        <w:numPr>
          <w:ilvl w:val="0"/>
          <w:numId w:val="7"/>
        </w:numPr>
        <w:tabs>
          <w:tab w:val="left" w:pos="0"/>
          <w:tab w:val="left" w:pos="1134"/>
        </w:tabs>
        <w:spacing w:after="0" w:line="240" w:lineRule="auto"/>
        <w:ind w:left="0" w:firstLine="1065"/>
        <w:jc w:val="both"/>
        <w:rPr>
          <w:rFonts w:ascii="Times New Roman" w:hAnsi="Times New Roman" w:cs="Times New Roman"/>
          <w:sz w:val="24"/>
          <w:szCs w:val="24"/>
        </w:rPr>
      </w:pPr>
      <w:r w:rsidRPr="0092472E">
        <w:rPr>
          <w:rFonts w:ascii="Times New Roman" w:hAnsi="Times New Roman" w:cs="Times New Roman"/>
          <w:sz w:val="24"/>
          <w:szCs w:val="24"/>
        </w:rPr>
        <w:t xml:space="preserve">Ședința extraordinară din 24.04.2018, ora 15, cu următoarea ordine de zi: Analizarea propunerilor </w:t>
      </w:r>
      <w:r w:rsidRPr="0092472E">
        <w:rPr>
          <w:rFonts w:ascii="Times New Roman" w:hAnsi="Times New Roman" w:cs="Times New Roman"/>
          <w:bCs/>
          <w:sz w:val="24"/>
          <w:szCs w:val="24"/>
        </w:rPr>
        <w:t>Com</w:t>
      </w:r>
      <w:r w:rsidR="007E6265">
        <w:rPr>
          <w:rFonts w:ascii="Times New Roman" w:hAnsi="Times New Roman" w:cs="Times New Roman"/>
          <w:bCs/>
          <w:sz w:val="24"/>
          <w:szCs w:val="24"/>
        </w:rPr>
        <w:t>paniei Naționale de Căi Ferate „</w:t>
      </w:r>
      <w:r w:rsidRPr="0092472E">
        <w:rPr>
          <w:rFonts w:ascii="Times New Roman" w:hAnsi="Times New Roman" w:cs="Times New Roman"/>
          <w:bCs/>
          <w:sz w:val="24"/>
          <w:szCs w:val="24"/>
        </w:rPr>
        <w:t>CFR” S.A. București – Sucursala Regională CF București, înaintate c</w:t>
      </w:r>
      <w:r w:rsidR="007E6265">
        <w:rPr>
          <w:rFonts w:ascii="Times New Roman" w:hAnsi="Times New Roman" w:cs="Times New Roman"/>
          <w:bCs/>
          <w:sz w:val="24"/>
          <w:szCs w:val="24"/>
        </w:rPr>
        <w:t>u adresele</w:t>
      </w:r>
      <w:r w:rsidRPr="0092472E">
        <w:rPr>
          <w:rFonts w:ascii="Times New Roman" w:hAnsi="Times New Roman" w:cs="Times New Roman"/>
          <w:bCs/>
          <w:sz w:val="24"/>
          <w:szCs w:val="24"/>
        </w:rPr>
        <w:t xml:space="preserve"> nr. L.3/2/109/16.03.2018 și nr.L.3/2/172/19.04.2018, referitoare la situația Pasajului rutier peste calea ferată</w:t>
      </w:r>
      <w:r w:rsidRPr="0092472E">
        <w:rPr>
          <w:rFonts w:ascii="Times New Roman" w:hAnsi="Times New Roman" w:cs="Times New Roman"/>
          <w:sz w:val="24"/>
          <w:szCs w:val="24"/>
        </w:rPr>
        <w:t xml:space="preserve"> București Nord –Videle, amplasat pe drumul Săbăreni spre strada Poiana Pietrei, sector 6;</w:t>
      </w:r>
    </w:p>
    <w:p w:rsidR="00363A8D" w:rsidRPr="0092472E" w:rsidRDefault="00374D0B">
      <w:pPr>
        <w:pStyle w:val="ListParagraph"/>
        <w:numPr>
          <w:ilvl w:val="0"/>
          <w:numId w:val="7"/>
        </w:numPr>
        <w:tabs>
          <w:tab w:val="left" w:pos="0"/>
        </w:tabs>
        <w:spacing w:after="0" w:line="240" w:lineRule="auto"/>
        <w:ind w:left="0" w:firstLine="1065"/>
        <w:jc w:val="both"/>
        <w:rPr>
          <w:rFonts w:ascii="Times New Roman" w:hAnsi="Times New Roman" w:cs="Times New Roman"/>
          <w:sz w:val="24"/>
          <w:szCs w:val="24"/>
        </w:rPr>
      </w:pPr>
      <w:r w:rsidRPr="0092472E">
        <w:rPr>
          <w:rFonts w:ascii="Times New Roman" w:hAnsi="Times New Roman" w:cs="Times New Roman"/>
          <w:sz w:val="24"/>
          <w:szCs w:val="24"/>
        </w:rPr>
        <w:t>Ședința extraordinară din 18.07.2018, ora 9, cu următoarea ordine de zi: Analizarea și avizarea „Planului Comitetului Municipiului Bucureşti pentru Situaţii de Urgenţă de asigurare cu resurse umane, materiale şi financiare pentru gestionarea situaţiilor de urgenţă în anul 2018”;</w:t>
      </w:r>
    </w:p>
    <w:p w:rsidR="00363A8D" w:rsidRPr="0092472E" w:rsidRDefault="00374D0B">
      <w:pPr>
        <w:pStyle w:val="NoSpacing"/>
        <w:numPr>
          <w:ilvl w:val="0"/>
          <w:numId w:val="7"/>
        </w:numPr>
        <w:tabs>
          <w:tab w:val="left" w:pos="0"/>
        </w:tabs>
        <w:ind w:left="0" w:firstLine="1065"/>
        <w:jc w:val="both"/>
        <w:rPr>
          <w:rFonts w:ascii="Times New Roman" w:hAnsi="Times New Roman"/>
          <w:sz w:val="24"/>
          <w:szCs w:val="24"/>
        </w:rPr>
      </w:pPr>
      <w:r w:rsidRPr="0092472E">
        <w:rPr>
          <w:rFonts w:ascii="Times New Roman" w:hAnsi="Times New Roman"/>
          <w:sz w:val="24"/>
          <w:szCs w:val="24"/>
        </w:rPr>
        <w:t>Ședința extraordinară din 09.08.2018, ora 15, cu următoarea ordine de zi: Aprobarea includerii Centrului unic pentru apeluri de urgență Bucuresti-Ilfov - operat de personal din cadrul Serviciului de Telecomunicații Speciale, în cadrul Centrului Municipal Integrat pentru Situații de Urgență, situat în Șos. Cotroceni, nr.34, sector 6, București;</w:t>
      </w:r>
    </w:p>
    <w:p w:rsidR="00363A8D" w:rsidRPr="0092472E" w:rsidRDefault="00374D0B">
      <w:pPr>
        <w:pStyle w:val="NoSpacing"/>
        <w:numPr>
          <w:ilvl w:val="0"/>
          <w:numId w:val="7"/>
        </w:numPr>
        <w:tabs>
          <w:tab w:val="left" w:pos="0"/>
        </w:tabs>
        <w:ind w:left="0" w:firstLine="1065"/>
        <w:jc w:val="both"/>
        <w:rPr>
          <w:rFonts w:ascii="Times New Roman" w:hAnsi="Times New Roman"/>
          <w:i/>
          <w:sz w:val="24"/>
          <w:szCs w:val="24"/>
        </w:rPr>
      </w:pPr>
      <w:r w:rsidRPr="0092472E">
        <w:rPr>
          <w:rFonts w:ascii="Times New Roman" w:hAnsi="Times New Roman"/>
          <w:sz w:val="24"/>
          <w:szCs w:val="24"/>
        </w:rPr>
        <w:t>Ședința extraordinară din 19.10.2018, ora 10, cu următoarea ordine de zi: Evaluarea activităților desfășurate de către Comitetul Municipiului București pentru Situații de Urge</w:t>
      </w:r>
      <w:r w:rsidR="0020766D">
        <w:rPr>
          <w:rFonts w:ascii="Times New Roman" w:hAnsi="Times New Roman"/>
          <w:sz w:val="24"/>
          <w:szCs w:val="24"/>
        </w:rPr>
        <w:t>nță în cadrul exercițiului „</w:t>
      </w:r>
      <w:r w:rsidRPr="0092472E">
        <w:rPr>
          <w:rFonts w:ascii="Times New Roman" w:hAnsi="Times New Roman"/>
          <w:sz w:val="24"/>
          <w:szCs w:val="24"/>
        </w:rPr>
        <w:t>Seism 2018</w:t>
      </w:r>
      <w:r w:rsidR="0020766D">
        <w:rPr>
          <w:rFonts w:ascii="Times New Roman" w:hAnsi="Times New Roman"/>
          <w:sz w:val="24"/>
          <w:szCs w:val="24"/>
        </w:rPr>
        <w:t>”</w:t>
      </w:r>
      <w:r w:rsidRPr="0092472E">
        <w:rPr>
          <w:rFonts w:ascii="Times New Roman" w:hAnsi="Times New Roman"/>
          <w:sz w:val="24"/>
          <w:szCs w:val="24"/>
        </w:rPr>
        <w:t>;</w:t>
      </w:r>
    </w:p>
    <w:p w:rsidR="00363A8D" w:rsidRPr="0092472E" w:rsidRDefault="00374D0B">
      <w:pPr>
        <w:pStyle w:val="NoSpacing"/>
        <w:numPr>
          <w:ilvl w:val="0"/>
          <w:numId w:val="7"/>
        </w:numPr>
        <w:tabs>
          <w:tab w:val="left" w:pos="0"/>
        </w:tabs>
        <w:ind w:left="0" w:firstLine="1065"/>
        <w:jc w:val="both"/>
        <w:rPr>
          <w:rFonts w:ascii="Times New Roman" w:hAnsi="Times New Roman"/>
          <w:i/>
          <w:sz w:val="24"/>
          <w:szCs w:val="24"/>
        </w:rPr>
      </w:pPr>
      <w:r w:rsidRPr="0092472E">
        <w:rPr>
          <w:rFonts w:ascii="Times New Roman" w:hAnsi="Times New Roman"/>
          <w:sz w:val="24"/>
          <w:szCs w:val="24"/>
        </w:rPr>
        <w:t>Ședința ordinară în 13.11.2018, ora 10, cu următoarea ordine de zi: Analizarea și aprobarea „Planului de măsuri pentru prevenirea și eliminarea efectelor fenomenelor meteorologice periculoase pe timpul sezonului rece 2018-2019 la nivelul municipiului București”. Prezentarea situației cu arterele și zonele care nu permit accesul autospecialelor de intervenție în cazul producerii unor situații de urgență, întocmită de către Inspectoratul Pentru Situații de Urgență „Deal</w:t>
      </w:r>
      <w:r w:rsidR="00B46074">
        <w:rPr>
          <w:rFonts w:ascii="Times New Roman" w:hAnsi="Times New Roman"/>
          <w:sz w:val="24"/>
          <w:szCs w:val="24"/>
        </w:rPr>
        <w:t>ul Spirii” București</w:t>
      </w:r>
      <w:r w:rsidRPr="0092472E">
        <w:rPr>
          <w:rFonts w:ascii="Times New Roman" w:hAnsi="Times New Roman"/>
          <w:sz w:val="24"/>
          <w:szCs w:val="24"/>
        </w:rPr>
        <w:t>–Ilfov, în urma verificării căilor de acces din obiectivele și</w:t>
      </w:r>
      <w:r w:rsidR="00B46074">
        <w:rPr>
          <w:rFonts w:ascii="Times New Roman" w:hAnsi="Times New Roman"/>
          <w:sz w:val="24"/>
          <w:szCs w:val="24"/>
        </w:rPr>
        <w:t xml:space="preserve"> locurile publice. Prezentarea „</w:t>
      </w:r>
      <w:r w:rsidRPr="0092472E">
        <w:rPr>
          <w:rFonts w:ascii="Times New Roman" w:hAnsi="Times New Roman"/>
          <w:sz w:val="24"/>
          <w:szCs w:val="24"/>
        </w:rPr>
        <w:t>Concepției naționale de răspuns în caz de incendii de pădure”, elaborată de către Inspectoratul General pentru Situații de Urgență.</w:t>
      </w:r>
    </w:p>
    <w:p w:rsidR="00363A8D" w:rsidRPr="0092472E" w:rsidRDefault="00374D0B">
      <w:pPr>
        <w:spacing w:after="0" w:line="240" w:lineRule="auto"/>
        <w:jc w:val="both"/>
        <w:rPr>
          <w:b/>
        </w:rPr>
      </w:pPr>
      <w:r w:rsidRPr="0092472E">
        <w:rPr>
          <w:rFonts w:ascii="Times New Roman" w:hAnsi="Times New Roman" w:cs="Times New Roman"/>
          <w:bCs/>
          <w:sz w:val="24"/>
          <w:szCs w:val="24"/>
        </w:rPr>
        <w:t xml:space="preserve">                 </w:t>
      </w:r>
    </w:p>
    <w:p w:rsidR="00363A8D" w:rsidRPr="0092472E" w:rsidRDefault="00374D0B" w:rsidP="00A57764">
      <w:pPr>
        <w:pStyle w:val="Heading3"/>
        <w:numPr>
          <w:ilvl w:val="0"/>
          <w:numId w:val="8"/>
        </w:numPr>
        <w:jc w:val="both"/>
        <w:rPr>
          <w:rFonts w:ascii="Times New Roman" w:hAnsi="Times New Roman" w:cs="Times New Roman"/>
          <w:color w:val="auto"/>
          <w:sz w:val="24"/>
          <w:szCs w:val="24"/>
        </w:rPr>
      </w:pPr>
      <w:bookmarkStart w:id="45" w:name="_Toc7016765"/>
      <w:r w:rsidRPr="0092472E">
        <w:rPr>
          <w:rFonts w:ascii="Times New Roman" w:hAnsi="Times New Roman" w:cs="Times New Roman"/>
          <w:color w:val="auto"/>
          <w:sz w:val="24"/>
          <w:szCs w:val="24"/>
        </w:rPr>
        <w:t>Numărul hotărârilor adoptate</w:t>
      </w:r>
      <w:bookmarkEnd w:id="45"/>
    </w:p>
    <w:p w:rsidR="00363A8D" w:rsidRPr="0092472E" w:rsidRDefault="00374D0B">
      <w:pPr>
        <w:spacing w:after="0" w:line="240" w:lineRule="auto"/>
        <w:ind w:firstLine="600"/>
        <w:jc w:val="both"/>
        <w:rPr>
          <w:rFonts w:ascii="Times New Roman" w:hAnsi="Times New Roman" w:cs="Times New Roman"/>
          <w:sz w:val="24"/>
          <w:szCs w:val="24"/>
        </w:rPr>
      </w:pPr>
      <w:r w:rsidRPr="0092472E">
        <w:rPr>
          <w:rFonts w:ascii="Times New Roman" w:hAnsi="Times New Roman" w:cs="Times New Roman"/>
          <w:sz w:val="24"/>
          <w:szCs w:val="24"/>
        </w:rPr>
        <w:t xml:space="preserve">În cursul anului 2018, Comitetul Municipiului București pentru Situații </w:t>
      </w:r>
      <w:r w:rsidR="00B46074">
        <w:rPr>
          <w:rFonts w:ascii="Times New Roman" w:hAnsi="Times New Roman" w:cs="Times New Roman"/>
          <w:sz w:val="24"/>
          <w:szCs w:val="24"/>
        </w:rPr>
        <w:t>de Urgență a adoptat</w:t>
      </w:r>
      <w:r w:rsidRPr="0092472E">
        <w:rPr>
          <w:rFonts w:ascii="Times New Roman" w:hAnsi="Times New Roman" w:cs="Times New Roman"/>
          <w:sz w:val="24"/>
          <w:szCs w:val="24"/>
        </w:rPr>
        <w:t xml:space="preserve"> opt hotărâri:</w:t>
      </w:r>
    </w:p>
    <w:p w:rsidR="00363A8D" w:rsidRPr="0092472E" w:rsidRDefault="00363A8D">
      <w:pPr>
        <w:spacing w:after="0" w:line="240" w:lineRule="auto"/>
        <w:ind w:firstLine="600"/>
        <w:jc w:val="both"/>
        <w:rPr>
          <w:rFonts w:ascii="Times New Roman" w:hAnsi="Times New Roman" w:cs="Times New Roman"/>
          <w:sz w:val="24"/>
          <w:szCs w:val="24"/>
        </w:rPr>
      </w:pPr>
    </w:p>
    <w:p w:rsidR="00363A8D" w:rsidRPr="0092472E" w:rsidRDefault="00374D0B">
      <w:pPr>
        <w:pStyle w:val="ListParagraph"/>
        <w:numPr>
          <w:ilvl w:val="0"/>
          <w:numId w:val="6"/>
        </w:numPr>
        <w:spacing w:after="0" w:line="240" w:lineRule="auto"/>
        <w:ind w:left="0" w:firstLine="600"/>
        <w:jc w:val="both"/>
      </w:pPr>
      <w:r w:rsidRPr="0092472E">
        <w:rPr>
          <w:rFonts w:ascii="Times New Roman" w:hAnsi="Times New Roman" w:cs="Times New Roman"/>
          <w:sz w:val="24"/>
          <w:szCs w:val="24"/>
        </w:rPr>
        <w:t>Hotărârea nr.1 din 25.02.2018 prin care în Municipiul București se suspendă cursurile pentru învățământul preșcolar, învățământul primar, învățământul gimnazial și învățământul liceal în zilele de 26 și 27 februarie 2018;</w:t>
      </w:r>
    </w:p>
    <w:p w:rsidR="00363A8D" w:rsidRPr="0092472E" w:rsidRDefault="00374D0B">
      <w:pPr>
        <w:pStyle w:val="ListParagraph"/>
        <w:numPr>
          <w:ilvl w:val="0"/>
          <w:numId w:val="6"/>
        </w:numPr>
        <w:spacing w:after="0" w:line="240" w:lineRule="auto"/>
        <w:ind w:left="0" w:firstLine="600"/>
        <w:jc w:val="both"/>
      </w:pPr>
      <w:r w:rsidRPr="0092472E">
        <w:rPr>
          <w:rFonts w:ascii="Times New Roman" w:hAnsi="Times New Roman" w:cs="Times New Roman"/>
          <w:sz w:val="24"/>
          <w:szCs w:val="24"/>
        </w:rPr>
        <w:t>Hotărârea nr.2 din 27.02.2018 prin care în municipiul București se suspendă cursurile pentru învățământul preșcolar, învățământul primar, învățământul gimnazial și învățământul liceal în zilele de 28 februarie 2018 și 1 – 2 martie 2018;</w:t>
      </w:r>
    </w:p>
    <w:p w:rsidR="00363A8D" w:rsidRPr="0092472E" w:rsidRDefault="00374D0B">
      <w:pPr>
        <w:pStyle w:val="ListParagraph"/>
        <w:numPr>
          <w:ilvl w:val="0"/>
          <w:numId w:val="6"/>
        </w:numPr>
        <w:spacing w:after="0" w:line="240" w:lineRule="auto"/>
        <w:ind w:left="0" w:firstLine="600"/>
        <w:jc w:val="both"/>
      </w:pPr>
      <w:r w:rsidRPr="0092472E">
        <w:rPr>
          <w:rFonts w:ascii="Times New Roman" w:hAnsi="Times New Roman" w:cs="Times New Roman"/>
          <w:sz w:val="24"/>
          <w:szCs w:val="24"/>
        </w:rPr>
        <w:t xml:space="preserve">Hotărârea nr.3 din 21.03.2018, prin care în Municipiul București se suspendă cursurile pentru învățământul preșcolar, învățământul primar, învățământul gimnazial și învățământul </w:t>
      </w:r>
      <w:r w:rsidRPr="0092472E">
        <w:rPr>
          <w:rFonts w:ascii="Times New Roman" w:hAnsi="Times New Roman" w:cs="Times New Roman"/>
          <w:sz w:val="24"/>
          <w:szCs w:val="24"/>
        </w:rPr>
        <w:lastRenderedPageBreak/>
        <w:t xml:space="preserve">liceal în ziua de 23 martie 2018. Totodată, au fost avizate </w:t>
      </w:r>
      <w:r w:rsidRPr="0092472E">
        <w:rPr>
          <w:rFonts w:ascii="Times New Roman" w:hAnsi="Times New Roman" w:cs="Times New Roman"/>
          <w:bCs/>
          <w:sz w:val="24"/>
          <w:szCs w:val="24"/>
        </w:rPr>
        <w:t>Listele centralizate ale construcțiilor cu destinația de locuință, multietajate, încadrate în clasa I de risc seismic și care prezintă pericol public și estimare cheltuieli pentru proiectarea și executarea lucrărilor de intervenție pentru anul 2018,</w:t>
      </w:r>
      <w:r w:rsidRPr="0092472E">
        <w:rPr>
          <w:rFonts w:ascii="Times New Roman" w:hAnsi="Times New Roman" w:cs="Times New Roman"/>
          <w:sz w:val="24"/>
          <w:szCs w:val="24"/>
        </w:rPr>
        <w:t xml:space="preserve"> transmise de către Primăria M</w:t>
      </w:r>
      <w:r w:rsidR="003D3E47">
        <w:rPr>
          <w:rFonts w:ascii="Times New Roman" w:hAnsi="Times New Roman" w:cs="Times New Roman"/>
          <w:sz w:val="24"/>
          <w:szCs w:val="24"/>
        </w:rPr>
        <w:t>unicipiului Bucureşti. În baza „</w:t>
      </w:r>
      <w:r w:rsidRPr="0092472E">
        <w:rPr>
          <w:rFonts w:ascii="Times New Roman" w:hAnsi="Times New Roman" w:cs="Times New Roman"/>
          <w:sz w:val="24"/>
          <w:szCs w:val="24"/>
        </w:rPr>
        <w:t>Concepției naționale de răspuns în caz de inundații”, elaborată de către Departamentul pentru Situații de Urgență, la nivelul regiunii București – Ilfov, se va întocmi Planul de acțiune în caz de inundații,</w:t>
      </w:r>
      <w:r w:rsidRPr="0092472E">
        <w:rPr>
          <w:rFonts w:ascii="Times New Roman" w:hAnsi="Times New Roman" w:cs="Times New Roman"/>
          <w:b/>
          <w:sz w:val="24"/>
          <w:szCs w:val="24"/>
        </w:rPr>
        <w:t xml:space="preserve"> </w:t>
      </w:r>
      <w:r w:rsidRPr="0092472E">
        <w:rPr>
          <w:rFonts w:ascii="Times New Roman" w:hAnsi="Times New Roman" w:cs="Times New Roman"/>
          <w:sz w:val="24"/>
          <w:szCs w:val="24"/>
        </w:rPr>
        <w:t>prin grija Sistemului de Gospodărire a Apelor Ilfov-București și cu sprijinul membrilor Grupurilor de Suport Tehnic pentru gestionarea situațiilor de urgență generate de inundații, fenomene meteorologice periculoase, accidente la construcții hidrotehnice și poluări accidentale ale celor două comitete pentru situații de urgență;</w:t>
      </w:r>
    </w:p>
    <w:p w:rsidR="00363A8D" w:rsidRPr="0092472E" w:rsidRDefault="00374D0B">
      <w:pPr>
        <w:pStyle w:val="ListParagraph"/>
        <w:numPr>
          <w:ilvl w:val="0"/>
          <w:numId w:val="6"/>
        </w:numPr>
        <w:spacing w:after="0" w:line="240" w:lineRule="auto"/>
        <w:ind w:left="0" w:firstLine="600"/>
        <w:jc w:val="both"/>
      </w:pPr>
      <w:r w:rsidRPr="0092472E">
        <w:rPr>
          <w:rFonts w:ascii="Times New Roman" w:hAnsi="Times New Roman" w:cs="Times New Roman"/>
          <w:sz w:val="24"/>
          <w:szCs w:val="24"/>
        </w:rPr>
        <w:t>Hotărârea nr.4 din 04.04.2018 pentru aprobarea Constatărilor Comisiei pentru evaluarea pagubelor produse în urma fenomenelor hidrometeorologice periculoase în municipiul București, la Corpul A al construcției aparținând Direcției Generale Anticorupție, din  Șos. Olteniței, nr.390 A, sector 4, și pentru aprobarea elaborării unui proiect de Hotărâre de Guvern privind solicitarea de alocare din Fondul de intervenție la dispoziția Guvernului a sumei necesare finanțării acțiunilor de refacere a elementelor de construcție afectate ca urmare a fenomenelor meteorologice periculoase la Corpul A al imobilului aparținând Direcției Generale Anticorupție, situat în Șos. Olteniței, nr.390 A, sector 4, București;</w:t>
      </w:r>
    </w:p>
    <w:p w:rsidR="00363A8D" w:rsidRPr="0092472E" w:rsidRDefault="00374D0B">
      <w:pPr>
        <w:pStyle w:val="ListParagraph"/>
        <w:numPr>
          <w:ilvl w:val="0"/>
          <w:numId w:val="6"/>
        </w:numPr>
        <w:spacing w:after="0" w:line="240" w:lineRule="auto"/>
        <w:ind w:left="0" w:firstLine="600"/>
        <w:jc w:val="both"/>
      </w:pPr>
      <w:r w:rsidRPr="0092472E">
        <w:rPr>
          <w:rFonts w:ascii="Times New Roman" w:hAnsi="Times New Roman" w:cs="Times New Roman"/>
          <w:sz w:val="24"/>
          <w:szCs w:val="24"/>
        </w:rPr>
        <w:t>Hotărârea nr. 5 din 24.04.2018 pentru aprobarea măsurilor de</w:t>
      </w:r>
      <w:r w:rsidRPr="0092472E">
        <w:rPr>
          <w:rFonts w:ascii="Times New Roman" w:hAnsi="Times New Roman" w:cs="Times New Roman"/>
          <w:bCs/>
          <w:sz w:val="24"/>
          <w:szCs w:val="24"/>
        </w:rPr>
        <w:t xml:space="preserve"> punere în siguranță a Pasajului rutier peste calea ferată</w:t>
      </w:r>
      <w:r w:rsidR="005D067D">
        <w:rPr>
          <w:rFonts w:ascii="Times New Roman" w:hAnsi="Times New Roman" w:cs="Times New Roman"/>
          <w:sz w:val="24"/>
          <w:szCs w:val="24"/>
        </w:rPr>
        <w:t xml:space="preserve"> București Nord</w:t>
      </w:r>
      <w:r w:rsidRPr="0092472E">
        <w:rPr>
          <w:rFonts w:ascii="Times New Roman" w:hAnsi="Times New Roman" w:cs="Times New Roman"/>
          <w:sz w:val="24"/>
          <w:szCs w:val="24"/>
        </w:rPr>
        <w:t>–Videle, amplasat pe drumul Săbăreni spre strada Poiana Pietrei, sector 6, pentru perioada 25 – 30.04.2018;</w:t>
      </w:r>
    </w:p>
    <w:p w:rsidR="00363A8D" w:rsidRPr="0092472E" w:rsidRDefault="00374D0B">
      <w:pPr>
        <w:pStyle w:val="ListParagraph"/>
        <w:numPr>
          <w:ilvl w:val="0"/>
          <w:numId w:val="6"/>
        </w:numPr>
        <w:spacing w:after="0" w:line="240" w:lineRule="auto"/>
        <w:ind w:left="0" w:firstLine="600"/>
        <w:jc w:val="both"/>
      </w:pPr>
      <w:r w:rsidRPr="0092472E">
        <w:rPr>
          <w:rFonts w:ascii="Times New Roman" w:hAnsi="Times New Roman" w:cs="Times New Roman"/>
          <w:sz w:val="24"/>
          <w:szCs w:val="24"/>
        </w:rPr>
        <w:t>Hotărârea nr. 6 din 18.07.2018 pentru avizarea „Planului Comitetului Municipiului Bucureşti pentru Situaţii de Urgenţă de asigurare cu resurse umane, materiale şi financiare pentru gestionarea situaţiilor de urgenţă în anul 2018”;</w:t>
      </w:r>
    </w:p>
    <w:p w:rsidR="00363A8D" w:rsidRPr="0092472E" w:rsidRDefault="00374D0B">
      <w:pPr>
        <w:pStyle w:val="ListParagraph"/>
        <w:numPr>
          <w:ilvl w:val="0"/>
          <w:numId w:val="6"/>
        </w:numPr>
        <w:spacing w:after="0" w:line="240" w:lineRule="auto"/>
        <w:ind w:left="0" w:firstLine="600"/>
        <w:jc w:val="both"/>
      </w:pPr>
      <w:r w:rsidRPr="0092472E">
        <w:rPr>
          <w:rFonts w:ascii="Times New Roman" w:hAnsi="Times New Roman" w:cs="Times New Roman"/>
          <w:sz w:val="24"/>
          <w:szCs w:val="24"/>
        </w:rPr>
        <w:t>Hotărârea nr. 7 din 09.08.2018 pentru Aprobarea includerii Centrulu</w:t>
      </w:r>
      <w:r w:rsidR="005D067D">
        <w:rPr>
          <w:rFonts w:ascii="Times New Roman" w:hAnsi="Times New Roman" w:cs="Times New Roman"/>
          <w:sz w:val="24"/>
          <w:szCs w:val="24"/>
        </w:rPr>
        <w:t>i unic pentru apeluri de urgență Bucureș</w:t>
      </w:r>
      <w:r w:rsidRPr="0092472E">
        <w:rPr>
          <w:rFonts w:ascii="Times New Roman" w:hAnsi="Times New Roman" w:cs="Times New Roman"/>
          <w:sz w:val="24"/>
          <w:szCs w:val="24"/>
        </w:rPr>
        <w:t>ti-Ilfov - operat de personal din cadrul Serviciului de Telecomunicații Speciale, în cadrul Centrului Municipal Integrat pentru Situații de Urgență situat în Șos. Cotroceni, nr.34, sector 6;</w:t>
      </w:r>
    </w:p>
    <w:p w:rsidR="00363A8D" w:rsidRPr="0092472E" w:rsidRDefault="00374D0B">
      <w:pPr>
        <w:pStyle w:val="ListParagraph"/>
        <w:numPr>
          <w:ilvl w:val="0"/>
          <w:numId w:val="6"/>
        </w:numPr>
        <w:spacing w:after="0" w:line="240" w:lineRule="auto"/>
        <w:ind w:left="0" w:firstLine="600"/>
        <w:jc w:val="both"/>
      </w:pPr>
      <w:r w:rsidRPr="0092472E">
        <w:rPr>
          <w:rFonts w:ascii="Times New Roman" w:hAnsi="Times New Roman" w:cs="Times New Roman"/>
          <w:sz w:val="24"/>
          <w:szCs w:val="24"/>
        </w:rPr>
        <w:t xml:space="preserve">Hotărârea nr. 8 din 13.11.2018 pentru aprobarea „Planului  pentru prevenirea și eliminarea efectelor fenomenelor meteorologice periculoase pe timpul sezonului rece </w:t>
      </w:r>
      <w:r w:rsidR="00B24BC8">
        <w:rPr>
          <w:rFonts w:ascii="Times New Roman" w:hAnsi="Times New Roman" w:cs="Times New Roman"/>
          <w:sz w:val="24"/>
          <w:szCs w:val="24"/>
        </w:rPr>
        <w:t xml:space="preserve">       </w:t>
      </w:r>
      <w:r w:rsidRPr="0092472E">
        <w:rPr>
          <w:rFonts w:ascii="Times New Roman" w:hAnsi="Times New Roman" w:cs="Times New Roman"/>
          <w:sz w:val="24"/>
          <w:szCs w:val="24"/>
        </w:rPr>
        <w:t>2018-2019 la nivelul municipiului București”.</w:t>
      </w:r>
    </w:p>
    <w:p w:rsidR="006416A0" w:rsidRPr="0092472E" w:rsidRDefault="006416A0" w:rsidP="006416A0">
      <w:pPr>
        <w:pStyle w:val="ListParagraph"/>
        <w:spacing w:after="0" w:line="240" w:lineRule="auto"/>
        <w:ind w:left="600"/>
        <w:jc w:val="both"/>
      </w:pPr>
    </w:p>
    <w:p w:rsidR="00363A8D" w:rsidRPr="0092472E" w:rsidRDefault="00374D0B" w:rsidP="00A57764">
      <w:pPr>
        <w:pStyle w:val="Heading3"/>
        <w:numPr>
          <w:ilvl w:val="0"/>
          <w:numId w:val="8"/>
        </w:numPr>
        <w:ind w:left="0" w:firstLine="0"/>
        <w:jc w:val="both"/>
        <w:rPr>
          <w:color w:val="000000"/>
        </w:rPr>
      </w:pPr>
      <w:bookmarkStart w:id="46" w:name="_Toc7016766"/>
      <w:r w:rsidRPr="0092472E">
        <w:rPr>
          <w:rFonts w:ascii="Times New Roman" w:hAnsi="Times New Roman" w:cs="Times New Roman"/>
          <w:color w:val="000000"/>
          <w:sz w:val="24"/>
          <w:szCs w:val="24"/>
        </w:rPr>
        <w:t>Numărul ordinelor emise de prefect pe linia gestionării situațiilor de urgență</w:t>
      </w:r>
      <w:bookmarkEnd w:id="46"/>
    </w:p>
    <w:p w:rsidR="00363A8D" w:rsidRPr="0092472E" w:rsidRDefault="006416A0">
      <w:pPr>
        <w:ind w:firstLine="600"/>
        <w:jc w:val="both"/>
        <w:rPr>
          <w:rFonts w:ascii="Times New Roman" w:hAnsi="Times New Roman" w:cs="Times New Roman"/>
          <w:sz w:val="24"/>
          <w:szCs w:val="24"/>
        </w:rPr>
      </w:pPr>
      <w:r w:rsidRPr="0092472E">
        <w:rPr>
          <w:rFonts w:ascii="Times New Roman" w:hAnsi="Times New Roman" w:cs="Times New Roman"/>
          <w:sz w:val="24"/>
          <w:szCs w:val="24"/>
        </w:rPr>
        <w:t xml:space="preserve"> Au fost emise trei</w:t>
      </w:r>
      <w:r w:rsidR="00374D0B" w:rsidRPr="0092472E">
        <w:rPr>
          <w:rFonts w:ascii="Times New Roman" w:hAnsi="Times New Roman" w:cs="Times New Roman"/>
          <w:sz w:val="24"/>
          <w:szCs w:val="24"/>
        </w:rPr>
        <w:t xml:space="preserve"> ordine de prefect pe linia gestionării situațiilor de urgență.</w:t>
      </w:r>
    </w:p>
    <w:p w:rsidR="006416A0" w:rsidRPr="0092472E" w:rsidRDefault="006416A0">
      <w:pPr>
        <w:ind w:firstLine="600"/>
        <w:jc w:val="both"/>
        <w:rPr>
          <w:rFonts w:ascii="Times New Roman" w:hAnsi="Times New Roman" w:cs="Times New Roman"/>
          <w:sz w:val="24"/>
          <w:szCs w:val="24"/>
        </w:rPr>
      </w:pPr>
    </w:p>
    <w:p w:rsidR="00363A8D" w:rsidRPr="0092472E" w:rsidRDefault="00374D0B" w:rsidP="00A57764">
      <w:pPr>
        <w:pStyle w:val="Heading3"/>
        <w:numPr>
          <w:ilvl w:val="0"/>
          <w:numId w:val="8"/>
        </w:numPr>
        <w:ind w:left="0" w:firstLine="0"/>
        <w:rPr>
          <w:rFonts w:ascii="Times New Roman" w:hAnsi="Times New Roman" w:cs="Times New Roman"/>
          <w:color w:val="auto"/>
          <w:sz w:val="24"/>
          <w:szCs w:val="24"/>
        </w:rPr>
      </w:pPr>
      <w:bookmarkStart w:id="47" w:name="_Toc7016767"/>
      <w:r w:rsidRPr="0092472E">
        <w:rPr>
          <w:rFonts w:ascii="Times New Roman" w:hAnsi="Times New Roman" w:cs="Times New Roman"/>
          <w:color w:val="auto"/>
          <w:sz w:val="24"/>
          <w:szCs w:val="24"/>
        </w:rPr>
        <w:t>Planuri aprobate</w:t>
      </w:r>
      <w:bookmarkEnd w:id="47"/>
    </w:p>
    <w:p w:rsidR="00363A8D" w:rsidRPr="0092472E" w:rsidRDefault="00E524BC" w:rsidP="00E524BC">
      <w:pPr>
        <w:tabs>
          <w:tab w:val="left" w:pos="567"/>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Au fost întocmite și aprobate documentele de planificare şi organizare a activităţii pentru anul 2018, astfel:</w:t>
      </w:r>
    </w:p>
    <w:p w:rsidR="00E524BC" w:rsidRPr="0092472E" w:rsidRDefault="00E524BC" w:rsidP="00E524BC">
      <w:pPr>
        <w:tabs>
          <w:tab w:val="left" w:pos="567"/>
        </w:tabs>
        <w:spacing w:after="0" w:line="240" w:lineRule="auto"/>
        <w:jc w:val="both"/>
        <w:rPr>
          <w:rFonts w:ascii="Times New Roman" w:hAnsi="Times New Roman" w:cs="Times New Roman"/>
          <w:sz w:val="24"/>
          <w:szCs w:val="24"/>
        </w:rPr>
      </w:pPr>
    </w:p>
    <w:p w:rsidR="00363A8D" w:rsidRPr="0092472E" w:rsidRDefault="00374D0B">
      <w:pPr>
        <w:numPr>
          <w:ilvl w:val="0"/>
          <w:numId w:val="5"/>
        </w:numPr>
        <w:tabs>
          <w:tab w:val="left" w:pos="567"/>
          <w:tab w:val="left" w:pos="709"/>
        </w:tabs>
        <w:spacing w:after="0" w:line="240" w:lineRule="auto"/>
        <w:ind w:left="0" w:firstLine="352"/>
        <w:jc w:val="both"/>
      </w:pPr>
      <w:r w:rsidRPr="0092472E">
        <w:rPr>
          <w:rFonts w:ascii="Times New Roman" w:hAnsi="Times New Roman" w:cs="Times New Roman"/>
          <w:sz w:val="24"/>
          <w:szCs w:val="24"/>
        </w:rPr>
        <w:t>Planul municipal pentru asigurarea resurselor umane, materiale şi financiare necesare gestionării situaţiilor de urgenţă pe anul 2018;</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Planul de măsuri pentru înlăturarea efectelor caniculei la nivelul municipiului Bucureşti în sezonul de vară 2018;</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Planul de măsuri pentru prevenirea şi eliminarea efectelor fenomenelor meteo periculoase generate de căderi de zăpadă, viscol, ger şi polei la nivelul municipiului Bucureşti;</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Planul de activitate al Comitetului Municipiului Bucureşti pentru Situaţii de Urgenţă pe anul 2018;</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Planul anual de pregătire în domeniul situaţiilor de urgenţă în anul 2018;</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lastRenderedPageBreak/>
        <w:t>Planul privind instruirea salariaţilor Instituţiei Prefectului pentru situaţii de urgenţă pe anul 2018;</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Planul Alb pentru managementul incidentelor cu victime multiple în Spitalul Universitar de Urgență “ELIAS”;</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Planul Alb pentru managementul incidentelor cu victime multiple al Spitalului Clinic de Urgență (FLOREASCA);</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Planul anual de activitate al Grupului de Suport Tehnic pentru gestionarea situațiilor de urgență generate de accidente nucleare, urgențe radiologice și căderi de obiecte din cosmos pentru anul 2019;</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Planul anual de activitate al Grupului de Suport Tehnic pentru gestionarea situațiilor de urgență generate de producerea de îmbolnăviri în masă pentru anul 2019.</w:t>
      </w:r>
    </w:p>
    <w:p w:rsidR="00363A8D" w:rsidRPr="0092472E" w:rsidRDefault="00363A8D">
      <w:pPr>
        <w:jc w:val="both"/>
        <w:rPr>
          <w:rFonts w:ascii="Times New Roman" w:hAnsi="Times New Roman" w:cs="Times New Roman"/>
          <w:b/>
          <w:bCs/>
          <w:color w:val="000000"/>
          <w:sz w:val="24"/>
          <w:szCs w:val="24"/>
        </w:rPr>
      </w:pPr>
    </w:p>
    <w:p w:rsidR="00363A8D" w:rsidRPr="0092472E" w:rsidRDefault="00374D0B">
      <w:pPr>
        <w:pStyle w:val="Heading2"/>
        <w:rPr>
          <w:rFonts w:ascii="Times New Roman" w:hAnsi="Times New Roman" w:cs="Times New Roman"/>
          <w:b w:val="0"/>
          <w:sz w:val="24"/>
          <w:szCs w:val="24"/>
        </w:rPr>
      </w:pPr>
      <w:bookmarkStart w:id="48" w:name="_Toc7016768"/>
      <w:r w:rsidRPr="0092472E">
        <w:rPr>
          <w:rFonts w:ascii="Times New Roman" w:hAnsi="Times New Roman" w:cs="Times New Roman"/>
          <w:color w:val="000000"/>
          <w:sz w:val="24"/>
          <w:szCs w:val="24"/>
        </w:rPr>
        <w:t>H. Monitorizarea activităților desfășurate în județ pentru asigurarea ordinii publice</w:t>
      </w:r>
      <w:bookmarkEnd w:id="48"/>
    </w:p>
    <w:p w:rsidR="00363A8D" w:rsidRPr="0092472E" w:rsidRDefault="00363A8D">
      <w:pPr>
        <w:pStyle w:val="Style1"/>
        <w:jc w:val="both"/>
        <w:rPr>
          <w:b/>
          <w:bCs/>
          <w:color w:val="000000"/>
          <w:sz w:val="28"/>
          <w:szCs w:val="28"/>
          <w:lang w:val="ro-RO"/>
        </w:rPr>
      </w:pPr>
    </w:p>
    <w:p w:rsidR="00363A8D" w:rsidRPr="0092472E" w:rsidRDefault="00374D0B">
      <w:pPr>
        <w:tabs>
          <w:tab w:val="left" w:pos="567"/>
        </w:tabs>
        <w:spacing w:after="0" w:line="240" w:lineRule="auto"/>
        <w:ind w:left="352"/>
        <w:jc w:val="both"/>
        <w:rPr>
          <w:rFonts w:ascii="Times New Roman" w:hAnsi="Times New Roman" w:cs="Times New Roman"/>
          <w:sz w:val="24"/>
          <w:szCs w:val="24"/>
        </w:rPr>
      </w:pPr>
      <w:r w:rsidRPr="0092472E">
        <w:rPr>
          <w:rFonts w:ascii="Times New Roman" w:hAnsi="Times New Roman" w:cs="Times New Roman"/>
          <w:sz w:val="24"/>
          <w:szCs w:val="24"/>
        </w:rPr>
        <w:t>În domeniul ordinii publice, activitatea a inclus:</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asigurarea măsurilor necesare pentru prevenirea şi combaterea violenţei sportive cu ocazia desfăşurării competiţiilor şi jocurilor sportive;</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participarea la şedinţe operative de pregătire a evenimentelor sportive cu grad ridicat de risc, precum şi participarea în punctul de comandă la aceste competiţii, urmărind derularea în bune condiţii a competiţiei sau a jocului sportiv şi restabilirea ordinii publice în interiorul arenei sportive (la nevoie);</w:t>
      </w:r>
    </w:p>
    <w:p w:rsidR="00363A8D" w:rsidRPr="0092472E" w:rsidRDefault="00374D0B">
      <w:pPr>
        <w:numPr>
          <w:ilvl w:val="0"/>
          <w:numId w:val="5"/>
        </w:numPr>
        <w:tabs>
          <w:tab w:val="left" w:pos="567"/>
        </w:tabs>
        <w:spacing w:after="0" w:line="240" w:lineRule="auto"/>
        <w:ind w:left="0" w:firstLine="352"/>
        <w:jc w:val="both"/>
        <w:rPr>
          <w:rFonts w:ascii="Times New Roman" w:hAnsi="Times New Roman" w:cs="Times New Roman"/>
          <w:sz w:val="24"/>
          <w:szCs w:val="24"/>
        </w:rPr>
      </w:pPr>
      <w:r w:rsidRPr="0092472E">
        <w:rPr>
          <w:rFonts w:ascii="Times New Roman" w:hAnsi="Times New Roman" w:cs="Times New Roman"/>
          <w:sz w:val="24"/>
          <w:szCs w:val="24"/>
        </w:rPr>
        <w:t>asigurarea  măsurilor de ordine publică în timpul desfăşurării mitingurilor şi acţiunilor de protest desfăşurate în municipiul Bucureşti;</w:t>
      </w:r>
    </w:p>
    <w:p w:rsidR="00363A8D" w:rsidRPr="0092472E" w:rsidRDefault="00363A8D">
      <w:pPr>
        <w:tabs>
          <w:tab w:val="left" w:pos="567"/>
        </w:tabs>
        <w:spacing w:after="0" w:line="240" w:lineRule="auto"/>
        <w:ind w:left="352"/>
        <w:jc w:val="both"/>
        <w:rPr>
          <w:rFonts w:ascii="Times New Roman" w:hAnsi="Times New Roman" w:cs="Times New Roman"/>
          <w:sz w:val="24"/>
          <w:szCs w:val="24"/>
        </w:rPr>
      </w:pPr>
    </w:p>
    <w:p w:rsidR="00363A8D" w:rsidRPr="0092472E" w:rsidRDefault="00374D0B">
      <w:pPr>
        <w:spacing w:after="0" w:line="240" w:lineRule="auto"/>
        <w:ind w:firstLine="352"/>
        <w:jc w:val="both"/>
        <w:rPr>
          <w:rFonts w:ascii="Times New Roman" w:hAnsi="Times New Roman" w:cs="Times New Roman"/>
          <w:sz w:val="24"/>
          <w:szCs w:val="24"/>
        </w:rPr>
      </w:pPr>
      <w:r w:rsidRPr="0092472E">
        <w:rPr>
          <w:rFonts w:ascii="Times New Roman" w:hAnsi="Times New Roman" w:cs="Times New Roman"/>
          <w:sz w:val="24"/>
          <w:szCs w:val="24"/>
        </w:rPr>
        <w:t xml:space="preserve"> De asemenea, au avut loc activități pentru pregătirea și desfășurarea în bune condiții a evenimentelor, festivităţilor, ceremoniilor militare şi religioase de depuneri de coroane de flori, organizate la nivelul municipiului Bucureşti.</w:t>
      </w:r>
    </w:p>
    <w:p w:rsidR="00363A8D" w:rsidRPr="0092472E" w:rsidRDefault="00363A8D">
      <w:pPr>
        <w:tabs>
          <w:tab w:val="left" w:pos="567"/>
        </w:tabs>
        <w:spacing w:after="0" w:line="240" w:lineRule="auto"/>
        <w:ind w:left="352"/>
        <w:jc w:val="both"/>
        <w:rPr>
          <w:rFonts w:ascii="Times New Roman" w:hAnsi="Times New Roman" w:cs="Times New Roman"/>
          <w:sz w:val="24"/>
          <w:szCs w:val="24"/>
        </w:rPr>
      </w:pPr>
    </w:p>
    <w:p w:rsidR="00363A8D" w:rsidRPr="0092472E" w:rsidRDefault="00374D0B">
      <w:pPr>
        <w:tabs>
          <w:tab w:val="left" w:pos="0"/>
        </w:tabs>
        <w:spacing w:after="0" w:line="240" w:lineRule="auto"/>
        <w:ind w:firstLine="352"/>
        <w:jc w:val="both"/>
        <w:rPr>
          <w:rFonts w:ascii="Times New Roman" w:hAnsi="Times New Roman" w:cs="Times New Roman"/>
          <w:sz w:val="24"/>
          <w:szCs w:val="24"/>
        </w:rPr>
      </w:pPr>
      <w:r w:rsidRPr="0092472E">
        <w:rPr>
          <w:rFonts w:ascii="Times New Roman" w:hAnsi="Times New Roman" w:cs="Times New Roman"/>
          <w:sz w:val="24"/>
          <w:szCs w:val="24"/>
        </w:rPr>
        <w:t>În luna decembrie 2018 s-a desfăşurat şedinţa Echipei interinstituţionale de lucru privind prevenirea şi combaterea traficului de persoane la nivelul Municipiului Bucureşti, organizată de Instituţia Prefectului Municipiului Bucureşti, împreună cu Centrul Regional Bucureşti din cadrul Agenţiei Naţionale Împotriva Traficului de Persoane. În cadrul şedinţei a fost prezentată diagnoza traficului de persoane la nivelul Centrului Regional Bucureşti (numărul victimelor, categorii de victime, dificultăţi privind identificarea victimelor) şi s-au făcut propuneri privind îmbunătăţirea modalităţilor de informare, educare şi conştientizare a populaţiei cu privire la traficul de fiinţe vii.</w:t>
      </w:r>
    </w:p>
    <w:p w:rsidR="00363A8D" w:rsidRPr="0092472E" w:rsidRDefault="00363A8D">
      <w:pPr>
        <w:tabs>
          <w:tab w:val="left" w:pos="0"/>
        </w:tabs>
        <w:spacing w:after="0" w:line="240" w:lineRule="auto"/>
        <w:ind w:firstLine="352"/>
        <w:jc w:val="both"/>
        <w:rPr>
          <w:rFonts w:ascii="Times New Roman" w:hAnsi="Times New Roman" w:cs="Times New Roman"/>
          <w:b/>
          <w:bCs/>
          <w:sz w:val="24"/>
          <w:szCs w:val="24"/>
        </w:rPr>
      </w:pPr>
    </w:p>
    <w:p w:rsidR="00363A8D" w:rsidRPr="0092472E" w:rsidRDefault="00374D0B">
      <w:pPr>
        <w:pStyle w:val="Heading2"/>
        <w:rPr>
          <w:rFonts w:ascii="Times New Roman" w:hAnsi="Times New Roman" w:cs="Times New Roman"/>
          <w:b w:val="0"/>
          <w:sz w:val="24"/>
          <w:szCs w:val="24"/>
        </w:rPr>
      </w:pPr>
      <w:bookmarkStart w:id="49" w:name="_Toc7016769"/>
      <w:r w:rsidRPr="0092472E">
        <w:rPr>
          <w:rFonts w:ascii="Times New Roman" w:hAnsi="Times New Roman" w:cs="Times New Roman"/>
          <w:color w:val="000000"/>
          <w:sz w:val="24"/>
          <w:szCs w:val="24"/>
        </w:rPr>
        <w:t>I. Activități pentru urmărirea modului de aplicare a unor acte normative</w:t>
      </w:r>
      <w:bookmarkEnd w:id="49"/>
    </w:p>
    <w:p w:rsidR="00363A8D" w:rsidRPr="0092472E" w:rsidRDefault="00374D0B">
      <w:pPr>
        <w:pStyle w:val="Heading3"/>
        <w:rPr>
          <w:rFonts w:ascii="Times New Roman" w:hAnsi="Times New Roman" w:cs="Times New Roman"/>
          <w:b w:val="0"/>
          <w:sz w:val="24"/>
          <w:szCs w:val="24"/>
        </w:rPr>
      </w:pPr>
      <w:bookmarkStart w:id="50" w:name="_Toc7016770"/>
      <w:r w:rsidRPr="0092472E">
        <w:rPr>
          <w:rFonts w:ascii="Times New Roman" w:hAnsi="Times New Roman" w:cs="Times New Roman"/>
          <w:color w:val="000000"/>
          <w:sz w:val="24"/>
          <w:szCs w:val="24"/>
        </w:rPr>
        <w:t>1. Aplicarea prevederilor Legii nr. 35/2007 privind creșterea siguranței în unitățile de învățământ, cu modificările ulterioare</w:t>
      </w:r>
      <w:bookmarkEnd w:id="50"/>
    </w:p>
    <w:p w:rsidR="00363A8D" w:rsidRPr="0092472E" w:rsidRDefault="00363A8D">
      <w:pPr>
        <w:rPr>
          <w:color w:val="000000"/>
        </w:rPr>
      </w:pPr>
    </w:p>
    <w:p w:rsidR="00363A8D" w:rsidRPr="0092472E" w:rsidRDefault="00374D0B">
      <w:pPr>
        <w:spacing w:before="120" w:after="120"/>
        <w:jc w:val="both"/>
        <w:rPr>
          <w:rFonts w:ascii="Times New Roman" w:hAnsi="Times New Roman" w:cs="Times New Roman"/>
          <w:b/>
          <w:bCs/>
          <w:sz w:val="24"/>
          <w:szCs w:val="24"/>
        </w:rPr>
      </w:pPr>
      <w:r w:rsidRPr="0092472E">
        <w:rPr>
          <w:rFonts w:ascii="Times New Roman" w:hAnsi="Times New Roman" w:cs="Times New Roman"/>
          <w:b/>
          <w:bCs/>
          <w:sz w:val="24"/>
          <w:szCs w:val="24"/>
        </w:rPr>
        <w:t>Grupul de lucru al instituţiilor şi autorităţilor publice locale pentru punerea în aplicare a prevederilor Legii nr. 35/2007 privind creşterea siguranţei în unităţile de învăţământ</w:t>
      </w:r>
    </w:p>
    <w:p w:rsidR="00363A8D" w:rsidRDefault="00374D0B">
      <w:pPr>
        <w:pStyle w:val="NoSpacing"/>
        <w:ind w:firstLine="851"/>
        <w:jc w:val="both"/>
      </w:pPr>
      <w:r w:rsidRPr="0092472E">
        <w:rPr>
          <w:rFonts w:ascii="Times New Roman" w:hAnsi="Times New Roman"/>
          <w:sz w:val="24"/>
          <w:szCs w:val="24"/>
        </w:rPr>
        <w:t xml:space="preserve">Grupul de lucru al instituţiilor şi autorităţilor publice locale pentru punerea în aplicare a prevederilor Legii nr. 35/2007 privind creşterea siguranţei în unităţile de învăţământ s-a înfiinţat prin Ordinul Prefectului nr. 354 din 15.06.2007. S-a realizat actualizarea grupului de </w:t>
      </w:r>
      <w:r w:rsidRPr="0092472E">
        <w:rPr>
          <w:rFonts w:ascii="Times New Roman" w:hAnsi="Times New Roman"/>
          <w:sz w:val="24"/>
          <w:szCs w:val="24"/>
        </w:rPr>
        <w:lastRenderedPageBreak/>
        <w:t>lucru prin Ordinul Prefectului nr. 312/23.05.2012, Ordinul Prefectului nr. 349/27.06.2013, Ordinul Prefectului nr. 311/22.06.2015, Ordinul Prefectului nr.235/30.03.2016 şi Ordinul Prefectului nr.18/10.01.2018.</w:t>
      </w:r>
    </w:p>
    <w:p w:rsidR="00D518C9" w:rsidRPr="0092472E" w:rsidRDefault="00D518C9">
      <w:pPr>
        <w:pStyle w:val="NoSpacing"/>
        <w:ind w:firstLine="851"/>
        <w:jc w:val="both"/>
      </w:pPr>
    </w:p>
    <w:p w:rsidR="00363A8D" w:rsidRPr="0092472E" w:rsidRDefault="00374D0B">
      <w:pPr>
        <w:pStyle w:val="NoSpacing"/>
        <w:ind w:firstLine="851"/>
        <w:jc w:val="both"/>
      </w:pPr>
      <w:r w:rsidRPr="0092472E">
        <w:rPr>
          <w:rFonts w:ascii="Times New Roman" w:hAnsi="Times New Roman"/>
          <w:sz w:val="24"/>
          <w:szCs w:val="24"/>
        </w:rPr>
        <w:t>În anul 2018 au avut loc patru întâlniri ale Grupului de lucru ce au vizat:</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prezentarea activităţilor desfăşurate în semestrul I şcolar privind creşterea gradului de siguranţă în incinta şi în zonele adiacente unităţilor de învăţământ preuniversitar (21.03.2018);</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prezentarea activităţilor desfăşurate în cursul anului şcolar 2017-2018 privind creşterea gradului de siguranţă în incinta şi în zonele adiacente unităţilor de învăţământ preuniversitar (18.07.2018);</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prezentarea activităţilor desfăşurate pentru derularea în condiţii de siguranţă a noului an şcolar 2018-2019 (31.08.2018);</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discutarea şi adoptarea măsurilor necesare pentru asigurarea desfăşurării în bune condiţii a procesului de învăţământ preuniversitar şi alocarea resurselor financiare în bugetul local pentru finanţarea obiectivelor preconizate pentru întreţinerea, modernizarea/reabilitarea, extinderea sau edificarea, după caz, de noi sedii ale unităţilor de î</w:t>
      </w:r>
      <w:r w:rsidR="00D518C9">
        <w:rPr>
          <w:rFonts w:ascii="Times New Roman" w:hAnsi="Times New Roman"/>
          <w:sz w:val="24"/>
          <w:szCs w:val="24"/>
        </w:rPr>
        <w:t>nvăţământ pe raza administrativ-</w:t>
      </w:r>
      <w:r w:rsidRPr="0092472E">
        <w:rPr>
          <w:rFonts w:ascii="Times New Roman" w:hAnsi="Times New Roman"/>
          <w:sz w:val="24"/>
          <w:szCs w:val="24"/>
        </w:rPr>
        <w:t>teritorială a sectorului (16.10.2018);</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discutarea şi adoptarea măsurilor necesare pentru asigurarea desfăşurării în bune condiţii a procesului de învăţământ preuniversitar şi alocarea resurselor financiare în bugetul local pentru finanţarea obiectivelor preconizate pentru întreţinerea, modernizarea/reabilitarea, extinderea sau edificarea, după caz, de noi sedii ale unităţilor de î</w:t>
      </w:r>
      <w:r w:rsidR="00F4271B">
        <w:rPr>
          <w:rFonts w:ascii="Times New Roman" w:hAnsi="Times New Roman"/>
          <w:sz w:val="24"/>
          <w:szCs w:val="24"/>
        </w:rPr>
        <w:t>nvăţământ pe raza administrativ-</w:t>
      </w:r>
      <w:r w:rsidRPr="0092472E">
        <w:rPr>
          <w:rFonts w:ascii="Times New Roman" w:hAnsi="Times New Roman"/>
          <w:sz w:val="24"/>
          <w:szCs w:val="24"/>
        </w:rPr>
        <w:t>teritorială a sectorului (21.11.2018);</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 xml:space="preserve">analizarea aspectelor privind modul de asigurare cu pază a unităţilor de învăţământ şi identificarea soluţiilor de remediere a deficienţelor constatate (11.12.2018); </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discutarea și adoptarea măsurilor necesare pentru asigurarea desfășurării în bune condiții a procesului de învățământ preuniversitar și alocării resurselor financiare în bugetul local pentru finanțarea obiectivelor preconizate pentru întreținerea, modernizarea/reabilitarea, extinderea sau edificarea, după caz, de noi sedii ale unităților de învățământ pe raza administrativ teritorială a Municipiului București (11.12.2018).</w:t>
      </w:r>
    </w:p>
    <w:p w:rsidR="00363A8D" w:rsidRPr="0092472E" w:rsidRDefault="00363A8D">
      <w:pPr>
        <w:pStyle w:val="NoSpacing"/>
        <w:tabs>
          <w:tab w:val="left" w:pos="1134"/>
        </w:tabs>
        <w:ind w:left="1637"/>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Comisiile s-au întrunit conform periodicităţii stabilite prin actele normative, iar măsurile propuse în urma dezbaterilor şi a dialogului purtat şi-au dovedit din plin eficienţa pe parcursul anului.</w:t>
      </w:r>
    </w:p>
    <w:p w:rsidR="00363A8D" w:rsidRPr="0092472E" w:rsidRDefault="00374D0B">
      <w:pPr>
        <w:pStyle w:val="NoSpacing"/>
        <w:ind w:firstLine="851"/>
        <w:jc w:val="both"/>
      </w:pPr>
      <w:r w:rsidRPr="0092472E">
        <w:rPr>
          <w:rFonts w:ascii="Times New Roman" w:hAnsi="Times New Roman"/>
          <w:sz w:val="24"/>
          <w:szCs w:val="24"/>
        </w:rPr>
        <w:t>Instituţia Prefectului Municipiului Bucureşti, prin Serviciul strategii guvernamentale şi servicii publice deconcentrate, monitorizează îndeplinirea măsurilor prevăzute în Planul Comun de Acţiune pentru creşterea gradului de siguranţă a elevilor şi a personalului didactic şi prevenirea deli</w:t>
      </w:r>
      <w:r w:rsidR="004C5FF6">
        <w:rPr>
          <w:rFonts w:ascii="Times New Roman" w:hAnsi="Times New Roman"/>
          <w:sz w:val="24"/>
          <w:szCs w:val="24"/>
        </w:rPr>
        <w:t>n</w:t>
      </w:r>
      <w:r w:rsidRPr="0092472E">
        <w:rPr>
          <w:rFonts w:ascii="Times New Roman" w:hAnsi="Times New Roman"/>
          <w:sz w:val="24"/>
          <w:szCs w:val="24"/>
        </w:rPr>
        <w:t>cvenţei juvenile în incinta şi în zonele adiacente unităţilor de învăţământ preuniversitar de către structurile teritoriale ale m</w:t>
      </w:r>
      <w:r w:rsidR="004C5FF6">
        <w:rPr>
          <w:rFonts w:ascii="Times New Roman" w:hAnsi="Times New Roman"/>
          <w:sz w:val="24"/>
          <w:szCs w:val="24"/>
        </w:rPr>
        <w:t>inisterelor implicate, inclusiv</w:t>
      </w:r>
      <w:r w:rsidRPr="0092472E">
        <w:rPr>
          <w:rFonts w:ascii="Times New Roman" w:hAnsi="Times New Roman"/>
          <w:sz w:val="24"/>
          <w:szCs w:val="24"/>
        </w:rPr>
        <w:t xml:space="preserve"> în ceea ce priveşte efectuarea raportărilor la termenele stabilite.</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În conformitate cu prevederile Dispoziţiei Comune nr. I/1068 din 10.08.2016 privind intensificarea măsurilor din componenţa structurilor MAI în scopul creşterii gradului de siguranţă a elevilor şi a personalului didactic/auxiliar în incinta şi în zonele adiacente unităţilor de învăţământ preuniversitar, Instituţia Prefectului Municipiului Bucureşti a transmis către Ministerul Afacerilor Interne următoarele:   </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analiza semestrului I al anului şcolar 2017-2018, elaborată la nivelul municipiului Bucureşti, referitoare la activităţile desfăşurate de structurile deconcentrate şi autorităţile administraţiei publice locale pentru creşterea gradului de siguranţă în incinta şi zonele adiacente unităţilor de învăţământ preuniversitar;</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lastRenderedPageBreak/>
        <w:t>analiza întregului an şcolar, elaborată la nivelul municipiului Bucureşti, referitoare la activităţile desfăşurate de structurile deconcentrate şi autorităţile administraţiei publice locale pentru creşterea gradului de siguranţă în incinta şi zonele adiacente unităţilor de învăţământ preuniversitar;</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analiza activităţilor desfăşurate pentru derularea, în condiţii de siguranţă, a noului an şcolar 2018-2019.</w:t>
      </w:r>
    </w:p>
    <w:p w:rsidR="00363A8D" w:rsidRPr="0092472E" w:rsidRDefault="00363A8D">
      <w:pPr>
        <w:pStyle w:val="NoSpacing"/>
        <w:tabs>
          <w:tab w:val="left" w:pos="1134"/>
        </w:tabs>
        <w:ind w:left="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Analizele transmise au cuprins obiectivele stabilite, activităţile derulate, rezultatele obţinute, problemele identificate şi modul de rezolvare al acestora, priorităţile de acţiune, propuneri pentru eficientizarea activităţii, indicatori, conform responsabilităţilor fiecărei instituţii implicate.</w:t>
      </w:r>
    </w:p>
    <w:p w:rsidR="00363A8D" w:rsidRPr="0092472E" w:rsidRDefault="00363A8D"/>
    <w:p w:rsidR="00363A8D" w:rsidRPr="0092472E" w:rsidRDefault="00374D0B">
      <w:pPr>
        <w:pStyle w:val="Heading3"/>
        <w:rPr>
          <w:color w:val="000000"/>
        </w:rPr>
      </w:pPr>
      <w:bookmarkStart w:id="51" w:name="_Toc7016771"/>
      <w:r w:rsidRPr="0092472E">
        <w:rPr>
          <w:rFonts w:ascii="Times New Roman" w:hAnsi="Times New Roman" w:cs="Times New Roman"/>
          <w:color w:val="000000"/>
          <w:sz w:val="24"/>
          <w:szCs w:val="24"/>
        </w:rPr>
        <w:t>2. Aplicarea dispozițiilor H.G. nr. 640/2017 pentru aprobarea Programului pentru școli al României în perioada 2017-2023 și pentru stabilirea bugetului pentru implementarea acestuia în anul școlar 2017-2018</w:t>
      </w:r>
      <w:bookmarkEnd w:id="51"/>
    </w:p>
    <w:p w:rsidR="00363A8D" w:rsidRPr="0092472E" w:rsidRDefault="00363A8D"/>
    <w:p w:rsidR="00363A8D" w:rsidRPr="0092472E" w:rsidRDefault="00374D0B">
      <w:pPr>
        <w:spacing w:after="0" w:line="240" w:lineRule="auto"/>
        <w:jc w:val="both"/>
        <w:rPr>
          <w:rFonts w:ascii="Times New Roman" w:hAnsi="Times New Roman" w:cs="Times New Roman"/>
          <w:b/>
          <w:bCs/>
          <w:sz w:val="24"/>
          <w:szCs w:val="24"/>
        </w:rPr>
      </w:pPr>
      <w:r w:rsidRPr="0092472E">
        <w:rPr>
          <w:rFonts w:ascii="Times New Roman" w:hAnsi="Times New Roman" w:cs="Times New Roman"/>
          <w:b/>
          <w:bCs/>
          <w:sz w:val="24"/>
          <w:szCs w:val="24"/>
        </w:rPr>
        <w:t>Comisia pentru aprobarea Programului pentru şcoli în perioada 2017-2023 şi pentru stabilirea bugetului pentru implementarea acestuia în anul şcolar 2017-2018.</w:t>
      </w:r>
    </w:p>
    <w:p w:rsidR="00363A8D" w:rsidRPr="0092472E" w:rsidRDefault="00363A8D">
      <w:pPr>
        <w:spacing w:after="0" w:line="240" w:lineRule="auto"/>
        <w:jc w:val="both"/>
        <w:rPr>
          <w:rFonts w:ascii="Times New Roman" w:hAnsi="Times New Roman" w:cs="Times New Roman"/>
          <w:b/>
          <w:bCs/>
          <w:sz w:val="24"/>
          <w:szCs w:val="24"/>
        </w:rPr>
      </w:pP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Comisia a fost înfiinţată şi funcţionează potrivit prevederilor Hotărârii Guvernului României nr. 640/7.09.2017, care creează cadrul legal pentru aprobarea Programului pentru şcoli al României în perioada 2017-2023 în conformitate cu prevederile Regulamentului de punere în aplicare (UE) 2017/39 al Comisiei privind normele de aplicare a Regulamentului (UE) nr. 1.308/2013 al Parlamentului European şi al Consiliului în ceea ce priveşte ajutoarele din partea Uniunii pentru furnizarea de fructe şi legume, de banane şi de lapte în instituţiile de învăţământ şi ale Regulamentului delegat (UE) 2017/40 al Comisiei de completare a Regulamentului (UE) nr. 1.308/2013 al Parlamentului European şi al Consiliului în ceea ce priveşte ajutoarele din partea Uniunii pentru furnizarea de fructe şi legume, de banane şi de lapte în instituţiile de învăţământ şi de modificare a Regulamentului delegat (UE) nr. 907/2014 al Comisiei, care cuprinde şi distribuţia de produse de panificaţie.</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Prin H.G. nr. 640/2017 se stabileşte bugetul pentru implementarea Programului pentru şcoli al României în anul şcolar 2017-2018, care cuprinde şi ajutorul financiar alocat conform Deciziei de punere în aplicare a Comisiei C(2017) 1.792 final de stabilire a repartizării definitive a ajutorului din partea Uniunii către statele membre pentru fructe şi legume în şcoli şi pentru lapte în şcoli, pentru perioada 1 august 2017 - 31 iulie 2018.</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Componenţa şi Regulamentul de organizare şi funcţionare a Comisiei menţionate mai sus au fost stabilite prin Ordinul Prefectului municipiului Bucureşti nr. 959/ 24.10.2017 care a fost modificat de Ordinul Prefectului nr. 358 /19.07.2018.</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În anul 2018 s-au dispus măsuri pentru continuarea programului în anul şcolar preuniversitar 2018-2019, prin încheierea contractelor de furnizare a produselor lactate şi de panificaţie şi măsuri de verificare, cu sprijinul Direcţiei de Sănătate Publică a Municipiului Bucureşti, Direcţiei Sanitare Veterinare şi pentru Siguranţa Alimentelor Bucureşti şi a Comisariatului Regional pentru Protecţia Consumatorilor Regiunea Bucureşti-Ilfov, pentru asigurarea respectării c</w:t>
      </w:r>
      <w:r w:rsidR="004F2B90">
        <w:rPr>
          <w:rFonts w:ascii="Times New Roman" w:hAnsi="Times New Roman" w:cs="Times New Roman"/>
          <w:sz w:val="24"/>
          <w:szCs w:val="24"/>
        </w:rPr>
        <w:t>ondiţiilor igienico-sanitare de</w:t>
      </w:r>
      <w:r w:rsidRPr="0092472E">
        <w:rPr>
          <w:rFonts w:ascii="Times New Roman" w:hAnsi="Times New Roman" w:cs="Times New Roman"/>
          <w:sz w:val="24"/>
          <w:szCs w:val="24"/>
        </w:rPr>
        <w:t xml:space="preserve"> distribuţie, către elevi, a produselor.</w:t>
      </w:r>
    </w:p>
    <w:p w:rsidR="00363A8D" w:rsidRPr="0092472E" w:rsidRDefault="00363A8D">
      <w:pPr>
        <w:spacing w:after="0" w:line="240" w:lineRule="auto"/>
        <w:ind w:firstLine="708"/>
        <w:jc w:val="both"/>
        <w:rPr>
          <w:rFonts w:ascii="Times New Roman" w:hAnsi="Times New Roman" w:cs="Times New Roman"/>
          <w:sz w:val="24"/>
          <w:szCs w:val="24"/>
        </w:rPr>
      </w:pPr>
    </w:p>
    <w:p w:rsidR="00363A8D" w:rsidRPr="0092472E" w:rsidRDefault="00374D0B">
      <w:pPr>
        <w:spacing w:after="0" w:line="240" w:lineRule="auto"/>
        <w:ind w:firstLine="708"/>
        <w:jc w:val="both"/>
      </w:pPr>
      <w:r w:rsidRPr="0092472E">
        <w:rPr>
          <w:rFonts w:ascii="Times New Roman" w:hAnsi="Times New Roman" w:cs="Times New Roman"/>
          <w:sz w:val="24"/>
          <w:szCs w:val="24"/>
        </w:rPr>
        <w:lastRenderedPageBreak/>
        <w:t>Comisia pentru aprobarea Programului pentru şcoli în perioada 2017-2023 şi pentru stabilirea bugetului pentru implementarea acestuia în anul şcolar 2017-2018 s-a întâlnit în data de 5.06.2018 şi a avut ca temă de discuţie Stabilirea listei anuale a produselor ce vor fi distribuite în noul an şcolar în conformitate cu H.G. 640/2017.</w:t>
      </w:r>
    </w:p>
    <w:p w:rsidR="00363A8D" w:rsidRPr="0092472E" w:rsidRDefault="00374D0B">
      <w:pPr>
        <w:spacing w:after="0" w:line="240" w:lineRule="auto"/>
        <w:ind w:firstLine="708"/>
        <w:jc w:val="both"/>
      </w:pPr>
      <w:r w:rsidRPr="0092472E">
        <w:rPr>
          <w:rFonts w:ascii="Times New Roman" w:hAnsi="Times New Roman" w:cs="Times New Roman"/>
          <w:sz w:val="24"/>
          <w:szCs w:val="24"/>
        </w:rPr>
        <w:t xml:space="preserve">Au fost transmise către primăriile de sector adrese pentru dispunerea măsurilor ce se impun în vederea desfăşurării în bune condiţii a Programului pentru şcoli şi de asemenea, dispunerea de măsuri corespunzătoare pentru publicarea pe site-urile primăriilor de sector a modului de implementare a  Programului pentru şcoli în cadrul unităţilor de învăţământ aflate pe raza municipiului Bucureşti. </w:t>
      </w:r>
    </w:p>
    <w:p w:rsidR="00363A8D" w:rsidRPr="0092472E" w:rsidRDefault="00374D0B">
      <w:pPr>
        <w:spacing w:after="0" w:line="240" w:lineRule="auto"/>
        <w:ind w:firstLine="708"/>
        <w:jc w:val="both"/>
        <w:rPr>
          <w:rFonts w:ascii="Times New Roman" w:hAnsi="Times New Roman" w:cs="Times New Roman"/>
          <w:sz w:val="24"/>
          <w:szCs w:val="24"/>
        </w:rPr>
      </w:pPr>
      <w:r w:rsidRPr="0092472E">
        <w:rPr>
          <w:rFonts w:ascii="Times New Roman" w:hAnsi="Times New Roman" w:cs="Times New Roman"/>
          <w:sz w:val="24"/>
          <w:szCs w:val="24"/>
        </w:rPr>
        <w:t>În luna noiembrie 2018 au fost înaintate solicitări către primăriile de sector şi Inspectoratul Şcolar al Municipiului Bucureşti, referitoare la îndeplinirea responsabilităţilor ce le revin (încheierea contractelor de furnizare produse lactate şi de panificaţie, precum şi de fructe proaspete; distribuţia produselor; derularea măsurilor educative), în conformitate cu prevederile legale. Aceste informări au fost transmise lunar şi către Ministerul Agriculturii şi Dezvoltării Rurale.</w:t>
      </w:r>
    </w:p>
    <w:p w:rsidR="00363A8D" w:rsidRPr="0092472E" w:rsidRDefault="00374D0B">
      <w:pPr>
        <w:spacing w:after="0" w:line="240" w:lineRule="auto"/>
        <w:ind w:firstLine="708"/>
        <w:jc w:val="both"/>
      </w:pPr>
      <w:r w:rsidRPr="0092472E">
        <w:rPr>
          <w:rFonts w:ascii="Times New Roman" w:hAnsi="Times New Roman" w:cs="Times New Roman"/>
          <w:sz w:val="24"/>
          <w:szCs w:val="24"/>
        </w:rPr>
        <w:t>Instituţia Prefectului Municipiului Bucureşti a transmis trimestrial (15 aprilie, 15 iulie, 15 octombrie şi 15 ianuarie) către Ministerului Afacerilor Interne raportări privind stadiul programului de verificare al unităţilor de învăţământ, din punct de vedere sanitar veterinar ca urmare a inspecţiilor efectuate de către Direcţia Sanitară Veterinară şi pentru Siguranţa Alimentelor a Municipiului Bucureşti la cantinele grădiniţelor, şcolilor şi liceelor, cât şi în toate unităţile de în</w:t>
      </w:r>
      <w:r w:rsidR="009F459A">
        <w:rPr>
          <w:rFonts w:ascii="Times New Roman" w:hAnsi="Times New Roman" w:cs="Times New Roman"/>
          <w:sz w:val="24"/>
          <w:szCs w:val="24"/>
        </w:rPr>
        <w:t>văţământ înscrise în Programul „</w:t>
      </w:r>
      <w:r w:rsidRPr="0092472E">
        <w:rPr>
          <w:rFonts w:ascii="Times New Roman" w:hAnsi="Times New Roman" w:cs="Times New Roman"/>
          <w:sz w:val="24"/>
          <w:szCs w:val="24"/>
        </w:rPr>
        <w:t xml:space="preserve">Cornul şi laptele”, în conformitate cu Ordonanţa de urgenţă nr. 72/2016 privind aprobarea Programului-pilot de acordare a unui suport alimentar pentru preşcolarii şi elevii din 50 de unităţi de învăţământ preuniversitar de stat. </w:t>
      </w:r>
    </w:p>
    <w:p w:rsidR="00363A8D" w:rsidRPr="0092472E" w:rsidRDefault="00374D0B">
      <w:pPr>
        <w:spacing w:after="0" w:line="240" w:lineRule="auto"/>
        <w:ind w:firstLine="708"/>
        <w:jc w:val="both"/>
      </w:pPr>
      <w:r w:rsidRPr="0092472E">
        <w:rPr>
          <w:rFonts w:ascii="Times New Roman" w:hAnsi="Times New Roman" w:cs="Times New Roman"/>
          <w:sz w:val="24"/>
          <w:szCs w:val="24"/>
        </w:rPr>
        <w:t>Conform rapoartelor primite din partea serviciilor publice deconcentrate care monitorizează desfăşurarea Programului „lapte-corn” la nivelul municipiului Bucureşti, pe parcursul anului 2018 nu au fost semnalate deficienţe igienico-sanitare în producţia, depozitarea şi transportul produselor lactate şi de panificaţie care s-au acordat preşcolarilor şi elevilor claselor I-VIII din învăţământul preunivesitar de stat. De asemenea, au fost respectate normele de etichetare, graficul de livrare şi asigurată calitatea produselor în parametrii prevăzuţi de lege.</w:t>
      </w:r>
    </w:p>
    <w:p w:rsidR="00363A8D" w:rsidRPr="0092472E" w:rsidRDefault="00363A8D">
      <w:pPr>
        <w:rPr>
          <w:b/>
          <w:bCs/>
        </w:rPr>
      </w:pPr>
    </w:p>
    <w:p w:rsidR="00363A8D" w:rsidRPr="0092472E" w:rsidRDefault="00374D0B" w:rsidP="007038D4">
      <w:pPr>
        <w:pStyle w:val="Heading3"/>
        <w:jc w:val="both"/>
        <w:rPr>
          <w:rFonts w:ascii="Times New Roman" w:hAnsi="Times New Roman" w:cs="Times New Roman"/>
          <w:b w:val="0"/>
          <w:sz w:val="24"/>
          <w:szCs w:val="24"/>
        </w:rPr>
      </w:pPr>
      <w:bookmarkStart w:id="52" w:name="_Toc7016772"/>
      <w:r w:rsidRPr="0092472E">
        <w:rPr>
          <w:rFonts w:ascii="Times New Roman" w:hAnsi="Times New Roman" w:cs="Times New Roman"/>
          <w:color w:val="000000"/>
          <w:sz w:val="24"/>
          <w:szCs w:val="24"/>
        </w:rPr>
        <w:t>3. Implementarea Programului Operațional Ajutorarea Persoanelor Defavorizate - POAD</w:t>
      </w:r>
      <w:bookmarkEnd w:id="52"/>
    </w:p>
    <w:p w:rsidR="00363A8D" w:rsidRPr="0092472E" w:rsidRDefault="00363A8D">
      <w:pPr>
        <w:pStyle w:val="Default"/>
        <w:ind w:firstLine="720"/>
        <w:jc w:val="both"/>
      </w:pPr>
    </w:p>
    <w:p w:rsidR="00363A8D" w:rsidRPr="0092472E" w:rsidRDefault="00374D0B" w:rsidP="00E524BC">
      <w:pPr>
        <w:pStyle w:val="Default"/>
        <w:ind w:firstLine="720"/>
        <w:jc w:val="both"/>
      </w:pPr>
      <w:r w:rsidRPr="0092472E">
        <w:t xml:space="preserve">Referitor la Monitorizarea procesului de implementarea a POAD la nivelul municipiului Bucureşti şi transmiterea la Ministerul Dezvoltării Regionale Administraţiei Publice şi Fondurilor Europene a tabelelor centralizatoare, rapoartelor şi informărilor periodice/la cerere, precum şi a raportului anual, în anul 2018, consilierul pentru afaceri europene a întocmit şi transmis: </w:t>
      </w:r>
    </w:p>
    <w:p w:rsidR="00E524BC" w:rsidRPr="0092472E" w:rsidRDefault="00E524BC">
      <w:pPr>
        <w:pStyle w:val="Default"/>
        <w:ind w:firstLine="720"/>
        <w:jc w:val="both"/>
      </w:pPr>
    </w:p>
    <w:p w:rsidR="00363A8D" w:rsidRPr="0092472E" w:rsidRDefault="00374D0B">
      <w:pPr>
        <w:spacing w:after="0" w:line="240" w:lineRule="auto"/>
        <w:ind w:firstLine="708"/>
        <w:jc w:val="both"/>
      </w:pPr>
      <w:r w:rsidRPr="0092472E">
        <w:rPr>
          <w:rFonts w:ascii="Times New Roman" w:hAnsi="Times New Roman" w:cs="Times New Roman"/>
          <w:sz w:val="24"/>
          <w:szCs w:val="24"/>
        </w:rPr>
        <w:t>-opt adrese către Ministerul Fondurilor Europene;</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-o adresă către primăriile de sector 1-6;</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-o adresă către DGASPC sectoarele 1-6;</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-două adrese către Ministerul Afacerilor Interne;</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-o adresă către Curtea de Conturi a României;</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-două adrese către serviciile deconcentrate;</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-nouă adrese către primăriile de sector 1-6;</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-nouă adrese către DGASPC sectoarele 1-6;</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-o adresă către Primaria sector 5;</w:t>
      </w:r>
    </w:p>
    <w:p w:rsidR="00363A8D" w:rsidRPr="0092472E" w:rsidRDefault="008C6E44">
      <w:pPr>
        <w:spacing w:after="0" w:line="240" w:lineRule="auto"/>
        <w:ind w:firstLine="708"/>
        <w:jc w:val="both"/>
        <w:rPr>
          <w:highlight w:val="yellow"/>
        </w:rPr>
      </w:pPr>
      <w:r>
        <w:rPr>
          <w:rFonts w:ascii="Times New Roman" w:hAnsi="Times New Roman" w:cs="Times New Roman"/>
          <w:sz w:val="24"/>
          <w:szCs w:val="24"/>
        </w:rPr>
        <w:t>-o adresă către P</w:t>
      </w:r>
      <w:r w:rsidR="00374D0B" w:rsidRPr="0092472E">
        <w:rPr>
          <w:rFonts w:ascii="Times New Roman" w:hAnsi="Times New Roman" w:cs="Times New Roman"/>
          <w:sz w:val="24"/>
          <w:szCs w:val="24"/>
        </w:rPr>
        <w:t>rimaria sector 2;</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lastRenderedPageBreak/>
        <w:t>-patru adrese către serviciile deconcentrate;</w:t>
      </w:r>
    </w:p>
    <w:p w:rsidR="00363A8D" w:rsidRPr="0092472E" w:rsidRDefault="00374D0B">
      <w:pPr>
        <w:spacing w:after="0" w:line="240" w:lineRule="auto"/>
        <w:ind w:firstLine="708"/>
        <w:jc w:val="both"/>
        <w:rPr>
          <w:highlight w:val="yellow"/>
        </w:rPr>
      </w:pPr>
      <w:r w:rsidRPr="0092472E">
        <w:rPr>
          <w:rFonts w:ascii="Times New Roman" w:hAnsi="Times New Roman" w:cs="Times New Roman"/>
          <w:sz w:val="24"/>
          <w:szCs w:val="24"/>
        </w:rPr>
        <w:t>-șapte adrese către primării;</w:t>
      </w:r>
    </w:p>
    <w:p w:rsidR="00363A8D" w:rsidRPr="0092472E" w:rsidRDefault="00374D0B">
      <w:pPr>
        <w:spacing w:after="0" w:line="240" w:lineRule="auto"/>
        <w:ind w:firstLine="708"/>
        <w:jc w:val="both"/>
      </w:pPr>
      <w:r w:rsidRPr="0092472E">
        <w:rPr>
          <w:rFonts w:ascii="Times New Roman" w:hAnsi="Times New Roman" w:cs="Times New Roman"/>
          <w:sz w:val="24"/>
          <w:szCs w:val="24"/>
        </w:rPr>
        <w:t>-o notă raport.</w:t>
      </w:r>
    </w:p>
    <w:p w:rsidR="00363A8D" w:rsidRPr="0092472E" w:rsidRDefault="00363A8D">
      <w:pPr>
        <w:spacing w:after="0" w:line="240" w:lineRule="auto"/>
        <w:ind w:firstLine="708"/>
        <w:jc w:val="both"/>
        <w:rPr>
          <w:sz w:val="24"/>
          <w:szCs w:val="24"/>
          <w:highlight w:val="yellow"/>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Totodată, având în vedere că H.G. nr. 799/2014 a fost abrogată, Consilierul pentru afaceri Europene a elaborat notă privind realizarea corespondenței în vederea emiterii Ordinului Prefectului Municipiului București de constituire a Grupului de lucru pentru derularea Programului operațional Ajutorarea persoanelor defavorizate și încetarea efectelor juridice ale unor ordine emise de Prefectul municipiul București. Elaborarea </w:t>
      </w:r>
      <w:r w:rsidR="00912AB6">
        <w:rPr>
          <w:rFonts w:ascii="Times New Roman" w:hAnsi="Times New Roman" w:cs="Times New Roman"/>
          <w:sz w:val="24"/>
          <w:szCs w:val="24"/>
        </w:rPr>
        <w:t>unui proiect de Ordin a fost de</w:t>
      </w:r>
      <w:r w:rsidRPr="0092472E">
        <w:rPr>
          <w:rFonts w:ascii="Times New Roman" w:hAnsi="Times New Roman" w:cs="Times New Roman"/>
          <w:sz w:val="24"/>
          <w:szCs w:val="24"/>
        </w:rPr>
        <w:t xml:space="preserve">terminată de prevederile H.G. nr. 784/04.10.2018, potrivit cărorara Guvernul României schimbă pe fond reglementarea anterioară în ceea ce privește implementarea Fondului de ajutor european destinat celor mai defavorizate persoane, iar în Anexa 2 la noul act administrativ cu caracter normativ sunt detaliate atribuțiile ce revin fiecărei instituții cu atribuții în domeniu, inclusiv prefectului județului. Noua hotărâre de guvern </w:t>
      </w:r>
      <w:r w:rsidRPr="0092472E">
        <w:rPr>
          <w:rFonts w:ascii="Times New Roman" w:hAnsi="Times New Roman" w:cs="Times New Roman"/>
          <w:b/>
          <w:sz w:val="24"/>
          <w:szCs w:val="24"/>
        </w:rPr>
        <w:t xml:space="preserve">abrogă în mod expres art. 10 - HG nr. 799/2014, </w:t>
      </w:r>
      <w:r w:rsidRPr="0092472E">
        <w:rPr>
          <w:rFonts w:ascii="Times New Roman" w:hAnsi="Times New Roman" w:cs="Times New Roman"/>
          <w:sz w:val="24"/>
          <w:szCs w:val="24"/>
        </w:rPr>
        <w:t xml:space="preserve">utilizat ca temei legal pentru emiterea de către prefect a ordinului de constituire a Grupului de lucru însărcinat cu derularea POAD. </w:t>
      </w:r>
    </w:p>
    <w:p w:rsidR="00363A8D" w:rsidRPr="0092472E" w:rsidRDefault="00363A8D">
      <w:pPr>
        <w:ind w:firstLine="708"/>
        <w:jc w:val="both"/>
        <w:rPr>
          <w:rFonts w:ascii="Times New Roman" w:hAnsi="Times New Roman" w:cs="Times New Roman"/>
          <w:sz w:val="24"/>
          <w:szCs w:val="24"/>
        </w:rPr>
      </w:pPr>
    </w:p>
    <w:p w:rsidR="00363A8D" w:rsidRPr="0092472E" w:rsidRDefault="00374D0B">
      <w:pPr>
        <w:pStyle w:val="Heading2"/>
        <w:rPr>
          <w:color w:val="000000"/>
        </w:rPr>
      </w:pPr>
      <w:bookmarkStart w:id="53" w:name="_Toc7016773"/>
      <w:r w:rsidRPr="0092472E">
        <w:rPr>
          <w:rFonts w:ascii="Times New Roman" w:hAnsi="Times New Roman" w:cs="Times New Roman"/>
          <w:color w:val="000000"/>
          <w:sz w:val="24"/>
          <w:szCs w:val="24"/>
        </w:rPr>
        <w:t>J. Alte activități</w:t>
      </w:r>
      <w:bookmarkEnd w:id="53"/>
    </w:p>
    <w:p w:rsidR="00363A8D" w:rsidRPr="0092472E" w:rsidRDefault="00374D0B" w:rsidP="00635B7E">
      <w:pPr>
        <w:pStyle w:val="Heading3"/>
        <w:jc w:val="both"/>
        <w:rPr>
          <w:color w:val="000000"/>
        </w:rPr>
      </w:pPr>
      <w:bookmarkStart w:id="54" w:name="_Toc7016774"/>
      <w:r w:rsidRPr="0092472E">
        <w:rPr>
          <w:rFonts w:ascii="Times New Roman" w:hAnsi="Times New Roman" w:cs="Times New Roman"/>
          <w:color w:val="000000"/>
          <w:sz w:val="24"/>
          <w:szCs w:val="24"/>
        </w:rPr>
        <w:t>1. Participarea la efectuarea acțiunilor de control în domeniul situațiilor de urgență</w:t>
      </w:r>
      <w:bookmarkEnd w:id="54"/>
    </w:p>
    <w:p w:rsidR="00363A8D" w:rsidRPr="00C41538" w:rsidRDefault="00374D0B">
      <w:pPr>
        <w:spacing w:after="0" w:line="240" w:lineRule="auto"/>
        <w:jc w:val="both"/>
      </w:pPr>
      <w:r w:rsidRPr="0092472E">
        <w:rPr>
          <w:rFonts w:ascii="Times New Roman" w:hAnsi="Times New Roman" w:cs="Times New Roman"/>
          <w:sz w:val="24"/>
          <w:szCs w:val="24"/>
        </w:rPr>
        <w:tab/>
      </w:r>
      <w:r w:rsidRPr="00C41538">
        <w:rPr>
          <w:rFonts w:ascii="Times New Roman" w:hAnsi="Times New Roman" w:cs="Times New Roman"/>
          <w:sz w:val="24"/>
          <w:szCs w:val="24"/>
        </w:rPr>
        <w:t xml:space="preserve">A fost întreprinsă o acțiune de control în acest domeniu la sediul Primăriei Sectorului 6. În domeniul situațiior de urgență s-a constatat lipsa unui plan de activitate al Comitetul Local pentru Situații de Urgență Sector 6, planuri de intervenție neactualizate, iar </w:t>
      </w:r>
      <w:r w:rsidRPr="00C41538">
        <w:rPr>
          <w:rFonts w:ascii="Times New Roman" w:hAnsi="Times New Roman" w:cs="Times New Roman"/>
          <w:bCs/>
          <w:color w:val="000000" w:themeColor="text1"/>
          <w:sz w:val="24"/>
          <w:szCs w:val="24"/>
        </w:rPr>
        <w:t xml:space="preserve">unitățile școlare de pe teritoriul Sectorului 6 nu au autorizație de securitate la incendiu. </w:t>
      </w:r>
    </w:p>
    <w:p w:rsidR="00363A8D" w:rsidRPr="0092472E" w:rsidRDefault="00374D0B">
      <w:pPr>
        <w:spacing w:after="0" w:line="240" w:lineRule="auto"/>
        <w:jc w:val="both"/>
      </w:pPr>
      <w:r w:rsidRPr="00C41538">
        <w:rPr>
          <w:rFonts w:ascii="Times New Roman" w:hAnsi="Times New Roman" w:cs="Times New Roman"/>
          <w:sz w:val="24"/>
          <w:szCs w:val="24"/>
        </w:rPr>
        <w:tab/>
      </w:r>
    </w:p>
    <w:p w:rsidR="00363A8D" w:rsidRPr="00EA773C" w:rsidRDefault="00374D0B" w:rsidP="00E524BC">
      <w:pPr>
        <w:pStyle w:val="Heading3"/>
        <w:numPr>
          <w:ilvl w:val="0"/>
          <w:numId w:val="4"/>
        </w:numPr>
        <w:ind w:left="0" w:firstLine="0"/>
        <w:rPr>
          <w:rFonts w:ascii="Times New Roman" w:hAnsi="Times New Roman" w:cs="Times New Roman"/>
          <w:color w:val="000000"/>
        </w:rPr>
      </w:pPr>
      <w:bookmarkStart w:id="55" w:name="_Toc7016775"/>
      <w:r w:rsidRPr="00EA773C">
        <w:rPr>
          <w:rFonts w:ascii="Times New Roman" w:hAnsi="Times New Roman" w:cs="Times New Roman"/>
          <w:color w:val="000000"/>
          <w:sz w:val="24"/>
          <w:szCs w:val="24"/>
        </w:rPr>
        <w:t>Rezolvarea solicitărilor adresate instituției de către alte entități publice</w:t>
      </w:r>
      <w:bookmarkEnd w:id="55"/>
    </w:p>
    <w:p w:rsidR="00E524BC" w:rsidRPr="00EA773C" w:rsidRDefault="00E524BC" w:rsidP="00E524BC">
      <w:pPr>
        <w:pStyle w:val="ListParagraph"/>
        <w:rPr>
          <w:rFonts w:ascii="Times New Roman" w:hAnsi="Times New Roman" w:cs="Times New Roman"/>
        </w:rPr>
      </w:pPr>
    </w:p>
    <w:p w:rsidR="00363A8D" w:rsidRPr="0092472E" w:rsidRDefault="00374D0B">
      <w:r w:rsidRPr="0092472E">
        <w:rPr>
          <w:rFonts w:ascii="Times New Roman" w:hAnsi="Times New Roman" w:cs="Times New Roman"/>
          <w:sz w:val="24"/>
          <w:szCs w:val="24"/>
        </w:rPr>
        <w:tab/>
        <w:t>Solicitările adresate instituției de către alte entități publice sunt considerate petiții și sunt tratate detaliat în secțiunea referitoare la petiții.</w:t>
      </w:r>
    </w:p>
    <w:p w:rsidR="00363A8D" w:rsidRPr="0092472E" w:rsidRDefault="00374D0B">
      <w:pPr>
        <w:pStyle w:val="Heading3"/>
        <w:rPr>
          <w:rFonts w:ascii="Times New Roman" w:hAnsi="Times New Roman" w:cs="Times New Roman"/>
          <w:b w:val="0"/>
          <w:sz w:val="24"/>
          <w:szCs w:val="24"/>
        </w:rPr>
      </w:pPr>
      <w:bookmarkStart w:id="56" w:name="_Toc7016776"/>
      <w:r w:rsidRPr="0092472E">
        <w:rPr>
          <w:rFonts w:ascii="Times New Roman" w:hAnsi="Times New Roman" w:cs="Times New Roman"/>
          <w:color w:val="000000"/>
          <w:sz w:val="24"/>
          <w:szCs w:val="24"/>
        </w:rPr>
        <w:t xml:space="preserve">3. </w:t>
      </w:r>
      <w:r w:rsidR="00BA0F37" w:rsidRPr="0092472E">
        <w:rPr>
          <w:rFonts w:ascii="Times New Roman" w:hAnsi="Times New Roman" w:cs="Times New Roman"/>
          <w:color w:val="000000"/>
          <w:sz w:val="24"/>
          <w:szCs w:val="24"/>
        </w:rPr>
        <w:t xml:space="preserve">        </w:t>
      </w:r>
      <w:r w:rsidRPr="0092472E">
        <w:rPr>
          <w:rFonts w:ascii="Times New Roman" w:hAnsi="Times New Roman" w:cs="Times New Roman"/>
          <w:color w:val="000000"/>
          <w:sz w:val="24"/>
          <w:szCs w:val="24"/>
        </w:rPr>
        <w:t>Activităţi în domeniul realizării Programului de guvernare</w:t>
      </w:r>
      <w:bookmarkEnd w:id="56"/>
    </w:p>
    <w:p w:rsidR="00363A8D" w:rsidRPr="0092472E" w:rsidRDefault="00363A8D">
      <w:pPr>
        <w:pStyle w:val="NoSpacing"/>
        <w:rPr>
          <w:b/>
        </w:rPr>
      </w:pPr>
    </w:p>
    <w:p w:rsidR="00363A8D" w:rsidRPr="0092472E" w:rsidRDefault="00374D0B">
      <w:pPr>
        <w:pStyle w:val="NoSpacing"/>
        <w:jc w:val="both"/>
      </w:pPr>
      <w:r w:rsidRPr="0092472E">
        <w:rPr>
          <w:rFonts w:ascii="Times New Roman" w:hAnsi="Times New Roman"/>
          <w:b/>
          <w:sz w:val="24"/>
          <w:szCs w:val="24"/>
        </w:rPr>
        <w:t>Întocmirea Planului orientativ de acţiuni pentru anul 2018 pentru realizarea la nivelul municipiului Bucureşti a obiectivelor cuprinse în Programul de guvernare</w:t>
      </w:r>
    </w:p>
    <w:p w:rsidR="00363A8D" w:rsidRPr="0092472E" w:rsidRDefault="00363A8D">
      <w:pPr>
        <w:pStyle w:val="NoSpacing"/>
        <w:jc w:val="both"/>
        <w:rPr>
          <w:rFonts w:ascii="Times New Roman" w:hAnsi="Times New Roman"/>
          <w:b/>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Urmare a aprobării Programului de Guvernare prin Hotărârea Parlamentului </w:t>
      </w:r>
      <w:r w:rsidR="003A3FBA">
        <w:rPr>
          <w:rFonts w:ascii="Times New Roman" w:hAnsi="Times New Roman"/>
          <w:sz w:val="24"/>
          <w:szCs w:val="24"/>
        </w:rPr>
        <w:t xml:space="preserve">             </w:t>
      </w:r>
      <w:r w:rsidRPr="0092472E">
        <w:rPr>
          <w:rFonts w:ascii="Times New Roman" w:hAnsi="Times New Roman"/>
          <w:sz w:val="24"/>
          <w:szCs w:val="24"/>
        </w:rPr>
        <w:t>nr. 53/2017 pentru acordarea încrederii Guvernului, a fost întocmit Planul orientativ de acţiuni pe anul 2018 pentru realizarea la nivelul municipiului Bucureşti a obiectivelor cuprinse în Programul de Guvernare.</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Elaborarea documentului are la bază dispoziţiile art. 6 alin. (1) lit. d</w:t>
      </w:r>
      <w:r w:rsidR="003A3FBA">
        <w:rPr>
          <w:rFonts w:ascii="Times New Roman" w:hAnsi="Times New Roman"/>
          <w:sz w:val="24"/>
          <w:szCs w:val="24"/>
        </w:rPr>
        <w:t>)</w:t>
      </w:r>
      <w:r w:rsidRPr="0092472E">
        <w:rPr>
          <w:rFonts w:ascii="Times New Roman" w:hAnsi="Times New Roman"/>
          <w:sz w:val="24"/>
          <w:szCs w:val="24"/>
        </w:rPr>
        <w:t xml:space="preserve"> din HG nr. 460/2006 pentru aplicarea unor prevederi ale Legii nr. 340/2004 privind prefectul şi instituţia prefectului şi art. 19 alin (1) lit. b din Legea nr. 340/2004 republicată.</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Planul orientativ de acţiuni pe anul 2018 pentru realizarea la nivelul municipiului Bucureşti a obiectivelor cuprinse în Programul de Guvernare este un document programatic, structurat pe domeniile cuprinse în Programul de Guvernare şi acoperă întreg spectrul de activităţi socio-economice şi culturale ale Capitalei.</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În plan au fost specificate priorităţile şi obiectivele concrete, realizabile într-o perioadă definită, pentru care au fost menţionate activităţile şi resursele necesare.</w:t>
      </w:r>
    </w:p>
    <w:p w:rsidR="00363A8D" w:rsidRPr="0092472E" w:rsidRDefault="00374D0B">
      <w:pPr>
        <w:pStyle w:val="NoSpacing"/>
        <w:ind w:firstLine="851"/>
        <w:jc w:val="both"/>
      </w:pPr>
      <w:r w:rsidRPr="0092472E">
        <w:rPr>
          <w:rFonts w:ascii="Times New Roman" w:hAnsi="Times New Roman"/>
          <w:sz w:val="24"/>
          <w:szCs w:val="24"/>
        </w:rPr>
        <w:lastRenderedPageBreak/>
        <w:t xml:space="preserve">Programul de Guvernare cuprinde obiective de interes major pentru autorităţile administraţiei publice locale, serviciile publice deconcentrate ale ministerelor şi ale celorlalte organe ale administrației publice centrale, regii autonome sau ale societăţilor naţionale, fiind structurat pe 22 capitole şi anexe, respectiv: </w:t>
      </w:r>
    </w:p>
    <w:p w:rsidR="00363A8D" w:rsidRPr="0092472E" w:rsidRDefault="00363A8D">
      <w:pPr>
        <w:pStyle w:val="NoSpacing"/>
        <w:ind w:firstLine="851"/>
        <w:jc w:val="both"/>
        <w:rPr>
          <w:rFonts w:ascii="Times New Roman" w:hAnsi="Times New Roman"/>
          <w:sz w:val="24"/>
          <w:szCs w:val="24"/>
        </w:rPr>
      </w:pPr>
    </w:p>
    <w:p w:rsidR="00363A8D" w:rsidRPr="0092472E" w:rsidRDefault="00374D0B" w:rsidP="00A57764">
      <w:pPr>
        <w:numPr>
          <w:ilvl w:val="0"/>
          <w:numId w:val="17"/>
        </w:numPr>
        <w:spacing w:after="0" w:line="240" w:lineRule="auto"/>
        <w:ind w:firstLine="981"/>
        <w:jc w:val="both"/>
      </w:pPr>
      <w:r w:rsidRPr="0092472E">
        <w:rPr>
          <w:rFonts w:ascii="Times New Roman" w:hAnsi="Times New Roman" w:cs="Times New Roman"/>
          <w:sz w:val="24"/>
          <w:szCs w:val="24"/>
          <w:lang w:eastAsia="ro-RO"/>
        </w:rPr>
        <w:t>Politici macroeconomice. Fiscalitate. Buget</w:t>
      </w:r>
    </w:p>
    <w:p w:rsidR="00363A8D" w:rsidRPr="0092472E" w:rsidRDefault="00374D0B" w:rsidP="00A57764">
      <w:pPr>
        <w:numPr>
          <w:ilvl w:val="0"/>
          <w:numId w:val="17"/>
        </w:numPr>
        <w:spacing w:after="0" w:line="240" w:lineRule="auto"/>
        <w:ind w:firstLine="981"/>
        <w:jc w:val="both"/>
      </w:pPr>
      <w:r w:rsidRPr="0092472E">
        <w:rPr>
          <w:rFonts w:ascii="Times New Roman" w:hAnsi="Times New Roman" w:cs="Times New Roman"/>
          <w:sz w:val="24"/>
          <w:szCs w:val="24"/>
          <w:lang w:eastAsia="ro-RO"/>
        </w:rPr>
        <w:t>Economie. Politici industriale. Politici în domeniul resurselor minerale neenergetice. Comerţ şi relaţii internaţionale. Protecţia consumatorului</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Fonduri europene</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Turism</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publice privind IMM</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publice în domeniul muncii şi justiţiei sociale</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în domeniul educaţiei</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în domeniul cercetării-dezvoltării-inovării</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în domeniul sănătăţii</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Administraţie publică. Politici regionale</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agricole şi dezvoltare rurală</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de mediu. Apele şi pădurile</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în domeniul energiei</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pentru infrastructura de transport</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Politici în domeniul comunicaţiilor. Convergenţă digitală</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Politica de apărare şi securitate naţională</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Afaceri interne</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Politică externă</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Justiţie</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Cultură. Culte. Minorităţi</w:t>
      </w:r>
    </w:p>
    <w:p w:rsidR="00363A8D" w:rsidRPr="0092472E" w:rsidRDefault="00374D0B" w:rsidP="00A57764">
      <w:pPr>
        <w:numPr>
          <w:ilvl w:val="0"/>
          <w:numId w:val="17"/>
        </w:numPr>
        <w:spacing w:after="0" w:line="240" w:lineRule="auto"/>
        <w:ind w:firstLine="981"/>
        <w:jc w:val="both"/>
        <w:rPr>
          <w:rFonts w:ascii="Times New Roman" w:hAnsi="Times New Roman" w:cs="Times New Roman"/>
          <w:sz w:val="24"/>
          <w:szCs w:val="24"/>
          <w:lang w:eastAsia="ro-RO"/>
        </w:rPr>
      </w:pPr>
      <w:r w:rsidRPr="0092472E">
        <w:rPr>
          <w:rFonts w:ascii="Times New Roman" w:hAnsi="Times New Roman" w:cs="Times New Roman"/>
          <w:sz w:val="24"/>
          <w:szCs w:val="24"/>
          <w:lang w:eastAsia="ro-RO"/>
        </w:rPr>
        <w:t>Tineret şi sport</w:t>
      </w:r>
    </w:p>
    <w:p w:rsidR="00363A8D" w:rsidRPr="0092472E" w:rsidRDefault="00374D0B" w:rsidP="00A57764">
      <w:pPr>
        <w:numPr>
          <w:ilvl w:val="0"/>
          <w:numId w:val="17"/>
        </w:numPr>
        <w:spacing w:after="0" w:line="240" w:lineRule="auto"/>
        <w:ind w:firstLine="981"/>
        <w:jc w:val="both"/>
      </w:pPr>
      <w:r w:rsidRPr="0092472E">
        <w:rPr>
          <w:rFonts w:ascii="Times New Roman" w:hAnsi="Times New Roman" w:cs="Times New Roman"/>
          <w:sz w:val="24"/>
          <w:szCs w:val="24"/>
          <w:lang w:eastAsia="ro-RO"/>
        </w:rPr>
        <w:t>Politici pentru diaspora</w:t>
      </w:r>
    </w:p>
    <w:p w:rsidR="00363A8D" w:rsidRPr="0092472E" w:rsidRDefault="00363A8D">
      <w:pPr>
        <w:spacing w:after="0" w:line="240" w:lineRule="auto"/>
        <w:ind w:left="720"/>
        <w:jc w:val="both"/>
        <w:rPr>
          <w:rFonts w:ascii="Times New Roman" w:hAnsi="Times New Roman" w:cs="Times New Roman"/>
          <w:sz w:val="24"/>
          <w:szCs w:val="24"/>
          <w:lang w:eastAsia="ro-RO"/>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Pentru înlesnirea elaborării planului, în urma studierii Programului de Guvernare, a fost întocmită o machetă în care au fost prevăzute rubrici referitoare la obiective, acţiuni, programe, proiecte cu finanţare asigurată total sau parţial, pentru care au trebuit specificate termene exacte şi responsabili. Pentru primării</w:t>
      </w:r>
      <w:r w:rsidR="00602439">
        <w:rPr>
          <w:rFonts w:ascii="Times New Roman" w:hAnsi="Times New Roman"/>
          <w:sz w:val="24"/>
          <w:szCs w:val="24"/>
        </w:rPr>
        <w:t>,</w:t>
      </w:r>
      <w:r w:rsidRPr="0092472E">
        <w:rPr>
          <w:rFonts w:ascii="Times New Roman" w:hAnsi="Times New Roman"/>
          <w:sz w:val="24"/>
          <w:szCs w:val="24"/>
        </w:rPr>
        <w:t xml:space="preserve"> macheta a fost detaliată pentru fiecare capitol cu obiective şi direcţii de acţiune cuprinse în Programul de Guvernare, în aşa fel încât la nivelul primăriilor să existe o orientare mai uşoară în construirea planului.</w:t>
      </w:r>
    </w:p>
    <w:p w:rsidR="00363A8D" w:rsidRPr="0092472E" w:rsidRDefault="00363A8D">
      <w:pPr>
        <w:spacing w:after="0" w:line="240" w:lineRule="auto"/>
        <w:jc w:val="both"/>
        <w:rPr>
          <w:rFonts w:ascii="Times New Roman" w:hAnsi="Times New Roman" w:cs="Times New Roman"/>
          <w:b/>
          <w:bCs/>
          <w:iCs/>
          <w:sz w:val="24"/>
          <w:szCs w:val="24"/>
        </w:rPr>
      </w:pPr>
    </w:p>
    <w:p w:rsidR="00363A8D" w:rsidRPr="0092472E" w:rsidRDefault="00374D0B" w:rsidP="00BA0F37">
      <w:pPr>
        <w:spacing w:after="0" w:line="240" w:lineRule="auto"/>
        <w:jc w:val="both"/>
        <w:rPr>
          <w:rFonts w:ascii="Times New Roman" w:hAnsi="Times New Roman" w:cs="Times New Roman"/>
          <w:sz w:val="24"/>
          <w:szCs w:val="24"/>
        </w:rPr>
      </w:pPr>
      <w:r w:rsidRPr="0092472E">
        <w:rPr>
          <w:rFonts w:ascii="Times New Roman" w:hAnsi="Times New Roman" w:cs="Times New Roman"/>
          <w:b/>
          <w:bCs/>
          <w:iCs/>
          <w:sz w:val="24"/>
          <w:szCs w:val="24"/>
        </w:rPr>
        <w:t>Realizarea Raportului privind starea economico-socială a municipiului Bucureşti pe anul 2017</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Elaborarea programului are la bază dispoziţiile art. 6 alin. (1) lit. d</w:t>
      </w:r>
      <w:r w:rsidR="00602439">
        <w:rPr>
          <w:rFonts w:ascii="Times New Roman" w:hAnsi="Times New Roman" w:cs="Times New Roman"/>
          <w:sz w:val="24"/>
          <w:szCs w:val="24"/>
        </w:rPr>
        <w:t>)</w:t>
      </w:r>
      <w:r w:rsidRPr="0092472E">
        <w:rPr>
          <w:rFonts w:ascii="Times New Roman" w:hAnsi="Times New Roman" w:cs="Times New Roman"/>
          <w:sz w:val="24"/>
          <w:szCs w:val="24"/>
        </w:rPr>
        <w:t xml:space="preserve"> din HG nr. 460/2006 pentru aplicarea unor prevederi ale Legii nr. 340/2004 privind prefectul şi instituţia prefectului.</w:t>
      </w:r>
    </w:p>
    <w:p w:rsidR="00BA0F37" w:rsidRPr="0092472E" w:rsidRDefault="00BA0F37">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Pentru fiecare instituţie vizată s-au abordat următoarele aspecte: </w:t>
      </w:r>
    </w:p>
    <w:p w:rsidR="00363A8D" w:rsidRPr="0092472E" w:rsidRDefault="00374D0B" w:rsidP="00A57764">
      <w:pPr>
        <w:numPr>
          <w:ilvl w:val="0"/>
          <w:numId w:val="13"/>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obiectul de activitate al acestora; </w:t>
      </w:r>
    </w:p>
    <w:p w:rsidR="00363A8D" w:rsidRPr="0092472E" w:rsidRDefault="00374D0B" w:rsidP="00A57764">
      <w:pPr>
        <w:numPr>
          <w:ilvl w:val="0"/>
          <w:numId w:val="13"/>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obiectivele asumate pe anul 2017 în concordanţă cu Programul de Guvernare şi Planul orientativ pe anul 2017; </w:t>
      </w:r>
    </w:p>
    <w:p w:rsidR="00363A8D" w:rsidRPr="0092472E" w:rsidRDefault="00374D0B" w:rsidP="00A57764">
      <w:pPr>
        <w:numPr>
          <w:ilvl w:val="0"/>
          <w:numId w:val="13"/>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activitatea desfăşurată şi principalele realizări din anul 2017; </w:t>
      </w:r>
    </w:p>
    <w:p w:rsidR="00363A8D" w:rsidRPr="0092472E" w:rsidRDefault="00374D0B" w:rsidP="00A57764">
      <w:pPr>
        <w:numPr>
          <w:ilvl w:val="0"/>
          <w:numId w:val="13"/>
        </w:numPr>
        <w:spacing w:after="0" w:line="240" w:lineRule="auto"/>
        <w:jc w:val="both"/>
      </w:pPr>
      <w:r w:rsidRPr="0092472E">
        <w:rPr>
          <w:rFonts w:ascii="Times New Roman" w:hAnsi="Times New Roman" w:cs="Times New Roman"/>
          <w:sz w:val="24"/>
          <w:szCs w:val="24"/>
        </w:rPr>
        <w:t xml:space="preserve">concluzii şi propuneri. </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Atât Planul orientativ de acţiuni pe anul 2018 pentru realizarea la nivelul municipiului Bucureşti a obiectivelor cuprinse în Programul de guvernare, cât și Raportul privind starea </w:t>
      </w:r>
      <w:r w:rsidRPr="0092472E">
        <w:rPr>
          <w:rFonts w:ascii="Times New Roman" w:hAnsi="Times New Roman" w:cs="Times New Roman"/>
          <w:sz w:val="24"/>
          <w:szCs w:val="24"/>
        </w:rPr>
        <w:lastRenderedPageBreak/>
        <w:t>economico-socială a municipiului Bucureşti în anul 2017 au fost aprobate în ședința Colegiului prefectural al municipiului București din data de 26.04.2018, prin Hotărârile nr. 01/27.04.2018 și nr. 02/27.04.2018 și înaintate Ministerului Afacerilor Interne.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De asemenea, în anul 2018 a fost întocmită și transmisă, la solicitarea Ministerului Afacerilor Interne, o situație referitoare la stadiul îndeplinirii obiectivelor asumate în semestrul I al anului 2018, potrivit Planului de acțiuni pentru realizarea obiectivelor cuprinse în programul de Guvernare.</w:t>
      </w:r>
    </w:p>
    <w:p w:rsidR="00BA0F37" w:rsidRPr="0092472E" w:rsidRDefault="00BA0F37" w:rsidP="00BA0F37">
      <w:pPr>
        <w:spacing w:after="0" w:line="240" w:lineRule="auto"/>
        <w:jc w:val="both"/>
        <w:rPr>
          <w:rFonts w:ascii="Times New Roman" w:hAnsi="Times New Roman" w:cs="Times New Roman"/>
          <w:sz w:val="24"/>
          <w:szCs w:val="24"/>
        </w:rPr>
      </w:pPr>
    </w:p>
    <w:p w:rsidR="00363A8D" w:rsidRPr="0092472E" w:rsidRDefault="00374D0B" w:rsidP="00BA0F37">
      <w:pPr>
        <w:spacing w:after="0" w:line="240" w:lineRule="auto"/>
        <w:jc w:val="both"/>
      </w:pPr>
      <w:r w:rsidRPr="0092472E">
        <w:rPr>
          <w:rFonts w:ascii="Times New Roman" w:hAnsi="Times New Roman" w:cs="Times New Roman"/>
          <w:b/>
          <w:bCs/>
          <w:iCs/>
          <w:sz w:val="24"/>
          <w:szCs w:val="24"/>
        </w:rPr>
        <w:t>Contribuirea la organizarea aplicării în municipiul Bucureşti, a programelor şi strategiilor guvernamentale sau ministeriale</w:t>
      </w:r>
    </w:p>
    <w:p w:rsidR="00363A8D" w:rsidRPr="0092472E" w:rsidRDefault="00363A8D">
      <w:pPr>
        <w:spacing w:after="0" w:line="240" w:lineRule="auto"/>
        <w:ind w:firstLine="708"/>
        <w:jc w:val="both"/>
        <w:rPr>
          <w:rFonts w:ascii="Times New Roman" w:hAnsi="Times New Roman" w:cs="Times New Roman"/>
          <w:b/>
          <w:bCs/>
          <w:iCs/>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Pe parcursul anului 2018 s-au desfăşurat activităţi de implementare a strategiilor guvernamentale prin pr</w:t>
      </w:r>
      <w:r w:rsidR="00184ED3">
        <w:rPr>
          <w:rFonts w:ascii="Times New Roman" w:hAnsi="Times New Roman" w:cs="Times New Roman"/>
          <w:sz w:val="24"/>
          <w:szCs w:val="24"/>
        </w:rPr>
        <w:t>oiecte şi programe, dintre care</w:t>
      </w:r>
      <w:r w:rsidRPr="0092472E">
        <w:rPr>
          <w:rFonts w:ascii="Times New Roman" w:hAnsi="Times New Roman" w:cs="Times New Roman"/>
          <w:sz w:val="24"/>
          <w:szCs w:val="24"/>
        </w:rPr>
        <w:t xml:space="preserve"> menţionăm ca principale aplicarea prevederilor Hotărârii Guvernului nr. 50/2011 pentru aprobarea Normelor metodologice de aplicare a prevederilor Legii nr. 416/2001 privind venitul minim garantat, cu modificările și completările ulterioare - pentru acordarea ajutoarelor de urgență de la bugetul de stat</w:t>
      </w:r>
      <w:r w:rsidRPr="0092472E">
        <w:rPr>
          <w:rFonts w:ascii="Times New Roman" w:hAnsi="Times New Roman" w:cs="Times New Roman"/>
          <w:b/>
          <w:sz w:val="24"/>
          <w:szCs w:val="24"/>
        </w:rPr>
        <w:t xml:space="preserve">, </w:t>
      </w:r>
      <w:r w:rsidRPr="0092472E">
        <w:rPr>
          <w:rFonts w:ascii="Times New Roman" w:hAnsi="Times New Roman" w:cs="Times New Roman"/>
          <w:sz w:val="24"/>
          <w:szCs w:val="24"/>
        </w:rPr>
        <w:t>în anul 2018, Prefectul Municipiului București a analizat și aprobat 79 anchete sociale, realizate de reprezentanții Agenției pentru Plăți și Inspecție Socială a Municipiului București în colaborare cu direcțiile generale de asistență socială și protecția copilului de la nivelul sectoarelor municipiului București.</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b/>
          <w:bCs/>
          <w:sz w:val="24"/>
          <w:szCs w:val="24"/>
        </w:rPr>
      </w:pPr>
      <w:r w:rsidRPr="0092472E">
        <w:rPr>
          <w:rFonts w:ascii="Times New Roman" w:hAnsi="Times New Roman" w:cs="Times New Roman"/>
          <w:b/>
          <w:bCs/>
          <w:sz w:val="24"/>
          <w:szCs w:val="24"/>
        </w:rPr>
        <w:t>Comisia municipiului Bucureşti privind incluziunea socială</w:t>
      </w:r>
    </w:p>
    <w:p w:rsidR="00363A8D" w:rsidRPr="0092472E" w:rsidRDefault="00363A8D">
      <w:pPr>
        <w:spacing w:after="0" w:line="240" w:lineRule="auto"/>
        <w:jc w:val="both"/>
        <w:rPr>
          <w:rFonts w:ascii="Times New Roman" w:hAnsi="Times New Roman" w:cs="Times New Roman"/>
          <w:b/>
          <w:bCs/>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În anul 2018, comisia s-a întrunit în două ședințe, având pe ordinea de zi următoarele teme: </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Prezentarea și aprobarea Planului anual de acţiuni privind incluziunea socială la nivelul Municipiului Bucureşti;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Prezentarea și aprobarea Raportului pe semestrul I al Planului anual de acţiuni privind incluziunea socială la nivelul Municipiului Bucureşti pe anul 2017, în domeniul încluziunii şi protecţiei sociale;</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 xml:space="preserve">Dezbaterea și avizărea </w:t>
      </w:r>
      <w:r w:rsidR="00054D9F">
        <w:rPr>
          <w:rFonts w:ascii="Times New Roman" w:hAnsi="Times New Roman"/>
          <w:sz w:val="24"/>
          <w:szCs w:val="24"/>
        </w:rPr>
        <w:t>„</w:t>
      </w:r>
      <w:r w:rsidRPr="0092472E">
        <w:rPr>
          <w:rFonts w:ascii="Times New Roman" w:hAnsi="Times New Roman"/>
          <w:sz w:val="24"/>
          <w:szCs w:val="24"/>
        </w:rPr>
        <w:t>Strategiei de dezvoltare a serviciilor sociale la nivelul DGASPC Sector 5, în perioada 2019-2024”.</w:t>
      </w:r>
    </w:p>
    <w:p w:rsidR="00363A8D" w:rsidRPr="0092472E" w:rsidRDefault="00363A8D">
      <w:pPr>
        <w:pStyle w:val="NoSpacing"/>
        <w:tabs>
          <w:tab w:val="left" w:pos="1134"/>
        </w:tabs>
        <w:ind w:left="1637"/>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În urma analizării situaţiei prezentate de reprezentanţii autorităţilor administraţiei publice locale din municipiul Bucureşti și serviciile publice deconcentrate s-a constatat o responsabilă implicare în îndeplinirea obiectivelor asumate în plan pentru perioadele analizate. Totodată, s-a remarcat o eficientă colaborare a administraţiei publice locale cu organizaţiile nonguvernamentale, fapt concretizat prin derularea unor proiecte de asistenţă socială, adoptarea de măsuri de incluziune activă, pentru dezvoltarea infrastructurii sociale şi îmbunătăţirea sistemului de sănătate pentru persoanele defavorizate, fiind alocate fonduri din bugetul de stat, bugetele locale şi fonduri ale partenerilor externi.</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spacing w:after="0" w:line="240" w:lineRule="auto"/>
        <w:jc w:val="both"/>
        <w:rPr>
          <w:rFonts w:ascii="Times New Roman" w:hAnsi="Times New Roman" w:cs="Times New Roman"/>
          <w:b/>
          <w:bCs/>
          <w:sz w:val="24"/>
          <w:szCs w:val="24"/>
        </w:rPr>
      </w:pPr>
      <w:r w:rsidRPr="0092472E">
        <w:rPr>
          <w:rFonts w:ascii="Times New Roman" w:hAnsi="Times New Roman" w:cs="Times New Roman"/>
          <w:b/>
          <w:bCs/>
          <w:sz w:val="24"/>
          <w:szCs w:val="24"/>
        </w:rPr>
        <w:t>Comisia municipiului Bucureşti de acţiune împotriva violenţei în sport</w:t>
      </w:r>
    </w:p>
    <w:p w:rsidR="00363A8D" w:rsidRPr="0092472E" w:rsidRDefault="00363A8D">
      <w:pPr>
        <w:spacing w:after="0" w:line="240" w:lineRule="auto"/>
        <w:jc w:val="both"/>
        <w:rPr>
          <w:rFonts w:ascii="Times New Roman" w:hAnsi="Times New Roman" w:cs="Times New Roman"/>
          <w:b/>
          <w:bCs/>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Comisia municipiului Bucureşti de acţiune împotriva violenţei în sport s-a înfiinţat prin Ordinul prefectului municipiului București nr. 184/03.03.2011, actualizat prin ordinul nr. 311/23.05.2012, actualizat prin Ordinul Prefectului municipiului Bucureşti nr. 15/10.01.2018 - ca organism de reglementare, control şi supraveghere, format din reprezentanţi ai autorităţilor administraţiei publice locale şi altor instituţii publice a cărei activitate se desfăşoară în conformitate cu prevederile Legii educaţiei fizice şi sportului nr. 69/2000 cu modificările şi completările ulterioare, Hotărârii de Guvern nr. 116/2002 pentru aprobarea Regulamentului de </w:t>
      </w:r>
      <w:r w:rsidRPr="0092472E">
        <w:rPr>
          <w:rFonts w:ascii="Times New Roman" w:hAnsi="Times New Roman"/>
          <w:sz w:val="24"/>
          <w:szCs w:val="24"/>
        </w:rPr>
        <w:lastRenderedPageBreak/>
        <w:t>organizare şi funcţionare a Comisiei Naţionale de Acţiune împotriva Violenţei în Sport şi Legii nr. 4/2008 privind prevenirea şi combaterea violenţei cu ocazia competiţiilor şi a jocurilor sportive, cu modificările şi completările ulterioare.</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Componența Comisiei a fost actualizată prin Ordinul prefectului municipiului București nr. 15/10.01.2018. În anul 2018 nu au avut loc ședințe ale comisiei, nefiind organizate evenimente sportive a căror amploare să necesite adoptarea unor măsuri sporite de siguranță.</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spacing w:after="0" w:line="240" w:lineRule="auto"/>
        <w:jc w:val="both"/>
        <w:rPr>
          <w:rFonts w:ascii="Times New Roman" w:hAnsi="Times New Roman" w:cs="Times New Roman"/>
          <w:b/>
          <w:bCs/>
          <w:sz w:val="24"/>
          <w:szCs w:val="24"/>
        </w:rPr>
      </w:pPr>
      <w:r w:rsidRPr="0092472E">
        <w:rPr>
          <w:rFonts w:ascii="Times New Roman" w:hAnsi="Times New Roman" w:cs="Times New Roman"/>
          <w:b/>
          <w:bCs/>
          <w:sz w:val="24"/>
          <w:szCs w:val="24"/>
        </w:rPr>
        <w:t>Comisia mixtă pentru combaterea buruienii ambrozia</w:t>
      </w:r>
    </w:p>
    <w:p w:rsidR="00363A8D" w:rsidRPr="0092472E" w:rsidRDefault="00363A8D">
      <w:pPr>
        <w:spacing w:after="0" w:line="240" w:lineRule="auto"/>
        <w:jc w:val="both"/>
        <w:rPr>
          <w:rFonts w:ascii="Times New Roman" w:hAnsi="Times New Roman" w:cs="Times New Roman"/>
          <w:b/>
          <w:bCs/>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Prin Ordinul Prefectului municipiului București nr. 379/01.08.2018, a fost constituită, la nivelul municipiului București, Comisia mixtă pentru combaterea buruienii ambrozia, în conformitate cu prevederile art. 19 din Legea nr. 340/2004 privind prefectul și instituția prefectului, republicată, cu modificările și completările ulterioare, prevederile art. 2 din Hotărârea Guvernului nr. 460/2006 pentru aplicarea unor prevederi ale Legii nr. 340/2004 privind prefectul și instituția prefectului, republicată, cu modificările și completările ulterioare și prevederile art. 5 din Legea nr. 62/2018 privind combaterea buruienii ambrozia.</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spacing w:after="0" w:line="240" w:lineRule="auto"/>
        <w:jc w:val="both"/>
        <w:rPr>
          <w:rFonts w:ascii="Times New Roman" w:hAnsi="Times New Roman" w:cs="Times New Roman"/>
          <w:b/>
          <w:bCs/>
          <w:sz w:val="24"/>
          <w:szCs w:val="24"/>
        </w:rPr>
      </w:pPr>
      <w:r w:rsidRPr="0092472E">
        <w:rPr>
          <w:rFonts w:ascii="Times New Roman" w:hAnsi="Times New Roman" w:cs="Times New Roman"/>
          <w:b/>
          <w:bCs/>
          <w:sz w:val="24"/>
          <w:szCs w:val="24"/>
        </w:rPr>
        <w:t>Grupul de lucru pentru garantarea siguranței alimentelor și apărarea sănătății publice la nivelul municipiului București</w:t>
      </w:r>
    </w:p>
    <w:p w:rsidR="00363A8D" w:rsidRPr="0092472E" w:rsidRDefault="00363A8D">
      <w:pPr>
        <w:spacing w:after="0" w:line="240" w:lineRule="auto"/>
        <w:jc w:val="both"/>
        <w:rPr>
          <w:rFonts w:ascii="Times New Roman" w:hAnsi="Times New Roman" w:cs="Times New Roman"/>
          <w:b/>
          <w:bCs/>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Grupul de lucru funcționează în baza Ordinului Prefectului municipiului București nr. 673/04.10.2016.</w:t>
      </w:r>
    </w:p>
    <w:p w:rsidR="00363A8D" w:rsidRPr="0092472E" w:rsidRDefault="00374D0B">
      <w:pPr>
        <w:pStyle w:val="NoSpacing"/>
        <w:ind w:firstLine="851"/>
        <w:jc w:val="both"/>
      </w:pPr>
      <w:r w:rsidRPr="0092472E">
        <w:rPr>
          <w:rFonts w:ascii="Times New Roman" w:hAnsi="Times New Roman"/>
          <w:sz w:val="24"/>
          <w:szCs w:val="24"/>
        </w:rPr>
        <w:t>În anul 2018, conform solicitărilor primite din partea Direcției Generale de Poliție a Municipiului București s-au dispus măsuri pentru realizarea a 19 acțiuni mixte de control a agenților economici, cu participarea reprezentanților Direcției Sanitare Veterinare și pentru Siguranța Alimentelor, Comisariatului Regional pentru Protecția Consumatorilor și Direcției de Sănătate Publică a Municipiului București.</w:t>
      </w:r>
    </w:p>
    <w:p w:rsidR="00363A8D" w:rsidRPr="0092472E" w:rsidRDefault="00363A8D">
      <w:pPr>
        <w:pStyle w:val="NoSpacing"/>
        <w:ind w:firstLine="851"/>
        <w:jc w:val="both"/>
        <w:rPr>
          <w:rFonts w:ascii="Times New Roman" w:hAnsi="Times New Roman"/>
          <w:sz w:val="24"/>
          <w:szCs w:val="24"/>
        </w:rPr>
      </w:pPr>
    </w:p>
    <w:p w:rsidR="00363A8D" w:rsidRPr="0092472E" w:rsidRDefault="00374D0B">
      <w:pPr>
        <w:pStyle w:val="Heading2"/>
        <w:keepLines w:val="0"/>
        <w:spacing w:before="0" w:after="200" w:line="240" w:lineRule="auto"/>
        <w:jc w:val="both"/>
        <w:rPr>
          <w:rFonts w:ascii="Times New Roman" w:hAnsi="Times New Roman" w:cs="Times New Roman"/>
          <w:bCs w:val="0"/>
          <w:i/>
          <w:color w:val="00000A"/>
          <w:sz w:val="24"/>
          <w:szCs w:val="24"/>
        </w:rPr>
      </w:pPr>
      <w:r w:rsidRPr="0092472E">
        <w:rPr>
          <w:rFonts w:ascii="Times New Roman" w:hAnsi="Times New Roman" w:cs="Times New Roman"/>
          <w:bCs w:val="0"/>
          <w:color w:val="00000A"/>
          <w:sz w:val="24"/>
          <w:szCs w:val="24"/>
        </w:rPr>
        <w:tab/>
      </w:r>
      <w:bookmarkStart w:id="57" w:name="_Toc7016777"/>
      <w:r w:rsidRPr="0092472E">
        <w:rPr>
          <w:rFonts w:ascii="Times New Roman" w:hAnsi="Times New Roman" w:cs="Times New Roman"/>
          <w:bCs w:val="0"/>
          <w:color w:val="00000A"/>
          <w:sz w:val="24"/>
          <w:szCs w:val="24"/>
        </w:rPr>
        <w:t>Relaţiile cu societatea civilă bucureşteană</w:t>
      </w:r>
      <w:bookmarkEnd w:id="57"/>
    </w:p>
    <w:p w:rsidR="00363A8D" w:rsidRPr="0092472E" w:rsidRDefault="00374D0B" w:rsidP="00BA0F37">
      <w:pPr>
        <w:tabs>
          <w:tab w:val="left" w:pos="851"/>
        </w:tabs>
        <w:spacing w:after="0" w:line="240" w:lineRule="auto"/>
        <w:ind w:right="-180"/>
        <w:jc w:val="both"/>
      </w:pPr>
      <w:r w:rsidRPr="0092472E">
        <w:rPr>
          <w:rFonts w:ascii="Times New Roman" w:hAnsi="Times New Roman" w:cs="Times New Roman"/>
          <w:b/>
          <w:sz w:val="24"/>
          <w:szCs w:val="24"/>
        </w:rPr>
        <w:t xml:space="preserve">Comitetul Local de Dezvoltare a Parteneriatului Social pentru Formarea Profesională – CLDPS </w:t>
      </w:r>
    </w:p>
    <w:p w:rsidR="00363A8D" w:rsidRPr="0092472E" w:rsidRDefault="00363A8D">
      <w:pPr>
        <w:tabs>
          <w:tab w:val="left" w:pos="851"/>
        </w:tabs>
        <w:spacing w:after="0" w:line="240" w:lineRule="auto"/>
        <w:ind w:right="-180" w:firstLine="851"/>
        <w:jc w:val="both"/>
        <w:rPr>
          <w:rFonts w:ascii="Times New Roman" w:hAnsi="Times New Roman" w:cs="Times New Roman"/>
          <w:b/>
          <w:i/>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Activitatea Comitetul Local de Dezvoltare a Parteneriatului Social pentru Formarea Profesională se desfăşoară în conformitate cu Regulamentul-cadru de organizare şi funcţionare a Comitetelor Locale de Dezvoltare a Parteneriatului Social pentru Formarea Profesională, aprobat prin OMEC nr. 3033/2002, şi are obiectivul principal de a contribui, prin dialog social şi prin antrenarea răspunderii publice a celor implicaţi, la armonizarea politicilor, strategiilor şi acţiunilor concrete în domeniul formării profesionale cu cerinţele complexe, generale sau specifice ale mediului economic, social şi cultural, la nivel regional, judeţean şi local. </w:t>
      </w:r>
    </w:p>
    <w:p w:rsidR="00363A8D" w:rsidRPr="0092472E" w:rsidRDefault="00374D0B">
      <w:pPr>
        <w:pStyle w:val="NoSpacing"/>
        <w:ind w:firstLine="851"/>
        <w:jc w:val="both"/>
      </w:pPr>
      <w:r w:rsidRPr="0092472E">
        <w:rPr>
          <w:rFonts w:ascii="Times New Roman" w:hAnsi="Times New Roman"/>
          <w:bCs/>
          <w:sz w:val="24"/>
          <w:szCs w:val="24"/>
        </w:rPr>
        <w:t>Ședințele organizate de</w:t>
      </w:r>
      <w:r w:rsidRPr="0092472E">
        <w:rPr>
          <w:rFonts w:ascii="Times New Roman" w:hAnsi="Times New Roman"/>
          <w:b/>
          <w:bCs/>
          <w:sz w:val="24"/>
          <w:szCs w:val="24"/>
        </w:rPr>
        <w:t xml:space="preserve"> </w:t>
      </w:r>
      <w:r w:rsidRPr="0092472E">
        <w:rPr>
          <w:rFonts w:ascii="Times New Roman" w:hAnsi="Times New Roman"/>
          <w:sz w:val="24"/>
          <w:szCs w:val="24"/>
        </w:rPr>
        <w:t>Comitetele Locale de Dezvoltare a Parteneriatului Social pentru Formarea Profesională – CLDPS (structuri consultative ce funcţionează în cadrul Consiliilor Consultative ale Inspectoratelor şcolare, cu atribuţii în învăţământul profesional şi tehnic) având ca teme:</w:t>
      </w:r>
    </w:p>
    <w:p w:rsidR="00363A8D" w:rsidRPr="0092472E" w:rsidRDefault="00374D0B">
      <w:pPr>
        <w:pStyle w:val="NoSpacing"/>
        <w:tabs>
          <w:tab w:val="left" w:pos="1134"/>
        </w:tabs>
        <w:jc w:val="both"/>
        <w:rPr>
          <w:rFonts w:ascii="Times New Roman" w:hAnsi="Times New Roman"/>
          <w:sz w:val="24"/>
          <w:szCs w:val="24"/>
        </w:rPr>
      </w:pPr>
      <w:r w:rsidRPr="0092472E">
        <w:rPr>
          <w:rFonts w:ascii="Times New Roman" w:hAnsi="Times New Roman"/>
          <w:sz w:val="24"/>
          <w:szCs w:val="24"/>
        </w:rPr>
        <w:tab/>
        <w:t>-16 ianuarie 2018 – Avizarea proiectului planului de şcolarizare pentru învăţământul preuniversitar de stat profesional, liceal (filiera tehnologică) şi postliceal;</w:t>
      </w:r>
    </w:p>
    <w:p w:rsidR="00363A8D" w:rsidRPr="0092472E" w:rsidRDefault="00374D0B">
      <w:pPr>
        <w:pStyle w:val="NoSpacing"/>
        <w:tabs>
          <w:tab w:val="left" w:pos="1134"/>
        </w:tabs>
        <w:jc w:val="both"/>
      </w:pPr>
      <w:r w:rsidRPr="0092472E">
        <w:rPr>
          <w:rFonts w:ascii="Times New Roman" w:hAnsi="Times New Roman"/>
          <w:sz w:val="24"/>
          <w:szCs w:val="24"/>
        </w:rPr>
        <w:tab/>
        <w:t>-21 decembrie 2018 – analizarea şi avizarea numărului de locuri pentru învăţământul profesional şi pentru învăţământul dual conform calendarului etapelor şi acţiunilor pentru stabilirea cifrei de şcolarizare în învăţământul dual şi profesional pentru anul şcolar 2019-2020.</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lastRenderedPageBreak/>
        <w:t xml:space="preserve">În decursul anului 2018, Instituţia Prefectului Municipiului Bucureşti s-a implicat în următoarele colaborări reprezentative: </w:t>
      </w:r>
    </w:p>
    <w:p w:rsidR="00363A8D" w:rsidRPr="0092472E" w:rsidRDefault="00374D0B">
      <w:pPr>
        <w:spacing w:after="0" w:line="240" w:lineRule="auto"/>
        <w:ind w:firstLine="720"/>
        <w:jc w:val="both"/>
      </w:pPr>
      <w:r w:rsidRPr="0092472E">
        <w:rPr>
          <w:rFonts w:ascii="Times New Roman" w:hAnsi="Times New Roman" w:cs="Times New Roman"/>
          <w:b/>
          <w:sz w:val="24"/>
          <w:szCs w:val="24"/>
        </w:rPr>
        <w:t>„Siguranţa ta are prioritate”</w:t>
      </w:r>
      <w:r w:rsidRPr="0092472E">
        <w:rPr>
          <w:rFonts w:ascii="Times New Roman" w:hAnsi="Times New Roman" w:cs="Times New Roman"/>
          <w:sz w:val="24"/>
          <w:szCs w:val="24"/>
        </w:rPr>
        <w:t xml:space="preserve"> proiect ce are ca parteneri Direcţia Generală de Jandarmi a Municipiului Bucureşti, Instituţia Prefectului Municipiului Bucureşti şi Inspectoratul Şcolar al Municipiului Bucureşti ce se va derula pe perioada anului şcolar 2016-2017, programul educativ – preventiv „Siguranţa ta are prioritate”, în 12 de unităţi de învăţământ de pe raza municipiului Bucureşti.</w:t>
      </w:r>
    </w:p>
    <w:p w:rsidR="00363A8D" w:rsidRPr="0092472E" w:rsidRDefault="00374D0B">
      <w:pPr>
        <w:pStyle w:val="NoSpacing"/>
        <w:ind w:firstLine="851"/>
        <w:jc w:val="both"/>
      </w:pPr>
      <w:r w:rsidRPr="0092472E">
        <w:rPr>
          <w:rFonts w:ascii="Times New Roman" w:hAnsi="Times New Roman"/>
          <w:sz w:val="24"/>
          <w:szCs w:val="24"/>
        </w:rPr>
        <w:t>Scopul îl constituie reglementarea colaborării dintre părţi în vederea derulării programului de prevenire a violenţei în rândul elevilor din 12 unităţi de învăţământ, nivel liceu, de pe raza Municipiului Bucureşti. Obiectivele programului sunt:</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reducerea</w:t>
      </w:r>
      <w:r w:rsidRPr="0092472E">
        <w:rPr>
          <w:rFonts w:ascii="Times New Roman" w:hAnsi="Times New Roman"/>
          <w:b/>
          <w:sz w:val="24"/>
          <w:szCs w:val="24"/>
        </w:rPr>
        <w:t xml:space="preserve"> </w:t>
      </w:r>
      <w:r w:rsidRPr="0092472E">
        <w:rPr>
          <w:rFonts w:ascii="Times New Roman" w:hAnsi="Times New Roman"/>
          <w:sz w:val="24"/>
          <w:szCs w:val="24"/>
        </w:rPr>
        <w:t>manifestărilor violente în rândul elevilor, pecum şi atragerea acestora în activităţi sportive, creative şi recreative, ca o alternativă la escaladarea violenţei în sport;</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asigurarea unui climat de normalitate, de respect a demnităţii umane şi de promovare a nonviolenţei ca repere fundamentale;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reducerea fenomenului infracţional şi contravenţional în rândul tinerilor;</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promovarea unor comportamente pro-sociale în vederea formării spiritului civic;</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dezvoltarea laturii aspiraţionale a elevilor prin invitarea unor personalităţi ce pot constitui modele de succes;</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informarea tinerilor cu privire la premisele care pot conduce / determina manifestarea violentă în cadrul unui grup;</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crearea unei percepţii pozitive faţă de instituţia jandarmeriei şi a partenerilor implicaţi;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conştientizarea de către tineri a riscurilor la care se pot expune prin săvârşirea unor fapte antisociale;</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b/>
          <w:sz w:val="24"/>
          <w:szCs w:val="24"/>
        </w:rPr>
        <w:t>“Invitaţie la Fair - Play”</w:t>
      </w:r>
      <w:r w:rsidRPr="0092472E">
        <w:rPr>
          <w:rFonts w:ascii="Times New Roman" w:hAnsi="Times New Roman" w:cs="Times New Roman"/>
          <w:sz w:val="24"/>
          <w:szCs w:val="24"/>
        </w:rPr>
        <w:t xml:space="preserve"> – proiect în parteneriat cu Direcţia Generală de Jandarmi a Municipiului Bucureşti pentru derularea programului educativ preventiv “Invitaţie la Fair - Play” ce s-a derulat în sezonul competiţional 2017-2018. Scopul acestui proiect îl constituie acțiunile de prevenire a violenţei pe timpul sau în legătură cu competiţiile şi jocurile sportive. Obiectivele programului sunt:</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reducerea manifestărilor violente în rândul participanţilor la competiţiile şi jocurile sportive, precum şi atragerea acestora în activităţi sportive, creative şi recreative, ca o alternativă la escaladarea violenţei în sport;</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asigurarea a unui climat de normalitate, de respect al adversarului, de respect a demnităţii umane şi de promovare a nonviolenţei ca repere fundamentale;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reducerea fenomenului infracţional şi contravenţional în rândul tinerilor;</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promovarea unor comportamente pro-sociale în vederea formării spiritului civic;</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informarea şi educarea publicului spectator şi a tinerilor în general, cu privire la principalele prevederi ale legii 4/2008, privind prevenirea şi combaterea violenţei la competiţiile şi jocurile sportive;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dezvoltarea laturii aspiraţionale a tinerilor prin invitarea unor personalităţi din lumea sportului ce pot constitui modele de succes;</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informarea tinerilor cu privire la premisele care pot conduce/determina manifestarea violentă în cadrul unui grup;</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crearea unei percepţii pozitive faţă de instituţia jandarmeriei şi a partenerilor implicaţi;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conştientizarea de către tineri a riscurilor la care se pot expune prin săvârşirea unor fapte antisociale;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dezvoltarea sentimentului de responsabilitate pentru propriile decizii si alegerea unui stil de viata sănătos prin practicarea unui sport de echipa, respectând valorile intrinseci ale sportului.</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b/>
          <w:sz w:val="24"/>
          <w:szCs w:val="24"/>
        </w:rPr>
        <w:lastRenderedPageBreak/>
        <w:t xml:space="preserve">„Spaţiul public este al tuturor, schimbarea începe cu tine!”- </w:t>
      </w:r>
      <w:r w:rsidRPr="0092472E">
        <w:rPr>
          <w:rFonts w:ascii="Times New Roman" w:hAnsi="Times New Roman"/>
          <w:sz w:val="24"/>
          <w:szCs w:val="24"/>
        </w:rPr>
        <w:t>proiect în parteneriat cu Direcţia Generală de Jandarmi a Municipiului Bucureşti. Obiectivele programului sunt:</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 xml:space="preserve">asigurarea unui climat de normalitate, de respect a demnităţii umane şi de promovare a nonviolenţei, ca repere fundamentale;  </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reducerea fenomenului infracţional şi contravenţional în spaţiul public cu ocazia manifestaţiilor publice;</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promovarea unor comportamente pro-sociale în vederea formării spiritului civic;</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dezvoltarea laturii aspiraţionale a tinerilor prin invitarea la orele de curs a unor personalităţi – formatori de opinie - ce pot constitui modele de succes;</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informarea şi educarea populaţiei cu privire la prevederile legislative referitoare la organizarea şi desfăşurarea adunărilor publice;</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crearea unei percepţii pozitive faţă de instituţiile statului;</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dezvoltarea în rândul cetăţenilor a unui sentiment de responsabilitate pentru propriile decizii;</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informarea participanţilor la adunări publice cu privire la riscurile la care se expun prin săvârşirea de fapte antisociale.</w:t>
      </w:r>
    </w:p>
    <w:p w:rsidR="00363A8D" w:rsidRPr="0092472E" w:rsidRDefault="00374D0B">
      <w:pPr>
        <w:pStyle w:val="Heading3"/>
        <w:rPr>
          <w:rFonts w:ascii="Times New Roman" w:hAnsi="Times New Roman" w:cs="Times New Roman"/>
          <w:bCs w:val="0"/>
          <w:i/>
          <w:color w:val="00000A"/>
          <w:sz w:val="24"/>
          <w:szCs w:val="24"/>
        </w:rPr>
      </w:pPr>
      <w:bookmarkStart w:id="58" w:name="_Toc347472218"/>
      <w:bookmarkStart w:id="59" w:name="_Toc378612926"/>
      <w:bookmarkStart w:id="60" w:name="_Toc7016778"/>
      <w:bookmarkEnd w:id="58"/>
      <w:bookmarkEnd w:id="59"/>
      <w:r w:rsidRPr="0092472E">
        <w:rPr>
          <w:rFonts w:ascii="Times New Roman" w:hAnsi="Times New Roman" w:cs="Times New Roman"/>
          <w:bCs w:val="0"/>
          <w:color w:val="00000A"/>
          <w:sz w:val="24"/>
          <w:szCs w:val="24"/>
        </w:rPr>
        <w:t>4.Activităţi în domeniul electoral</w:t>
      </w:r>
      <w:bookmarkEnd w:id="60"/>
    </w:p>
    <w:p w:rsidR="00363A8D" w:rsidRPr="0092472E" w:rsidRDefault="00363A8D">
      <w:pPr>
        <w:pStyle w:val="NoSpacing"/>
        <w:ind w:firstLine="851"/>
        <w:jc w:val="both"/>
        <w:rPr>
          <w:rFonts w:ascii="Times New Roman" w:hAnsi="Times New Roman"/>
          <w:b/>
          <w:sz w:val="24"/>
          <w:szCs w:val="24"/>
        </w:rPr>
      </w:pPr>
    </w:p>
    <w:p w:rsidR="00363A8D" w:rsidRPr="0092472E" w:rsidRDefault="00374D0B">
      <w:pPr>
        <w:pStyle w:val="NoSpacing"/>
        <w:ind w:firstLine="851"/>
        <w:jc w:val="both"/>
      </w:pPr>
      <w:r w:rsidRPr="0092472E">
        <w:rPr>
          <w:rFonts w:ascii="Times New Roman" w:hAnsi="Times New Roman"/>
          <w:sz w:val="24"/>
          <w:szCs w:val="24"/>
        </w:rPr>
        <w:t>Potrivit prevederilor legale privind organizarea și desfășurarea referendumului național pentru revizuirea Constituției din 6 și 7 octombrie 2018, precum și în baza ordinelor Prefectului Municipiului București, Instituția Prefectului Municipiului București a asigurat conducerea Grupului tehnic de lucru al Comisiei tehnice instituite la nivelul municipiului, fiind soluționate operativ și în termenele stabilite conform programului calendaristic, situațiile și problemele care au intrat în sfera de competență a autorităților administrației publice locale, serviciilor publice deconcentrate și a celorlalte instituții care au fost implicate în alegeri, conform atribuțiilor specifice. Astfel:</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bCs/>
          <w:sz w:val="24"/>
          <w:szCs w:val="24"/>
        </w:rPr>
      </w:pPr>
      <w:r w:rsidRPr="0092472E">
        <w:rPr>
          <w:rFonts w:ascii="Times New Roman" w:hAnsi="Times New Roman"/>
          <w:bCs/>
          <w:sz w:val="24"/>
          <w:szCs w:val="24"/>
        </w:rPr>
        <w:t>au fost întocmite, a</w:t>
      </w:r>
      <w:r w:rsidR="00A976E2">
        <w:rPr>
          <w:rFonts w:ascii="Times New Roman" w:hAnsi="Times New Roman"/>
          <w:bCs/>
          <w:sz w:val="24"/>
          <w:szCs w:val="24"/>
        </w:rPr>
        <w:t>vizate și înaintate prefectului</w:t>
      </w:r>
      <w:r w:rsidRPr="0092472E">
        <w:rPr>
          <w:rFonts w:ascii="Times New Roman" w:hAnsi="Times New Roman"/>
          <w:bCs/>
          <w:sz w:val="24"/>
          <w:szCs w:val="24"/>
        </w:rPr>
        <w:t xml:space="preserve"> proiectele de ordin pentru instituirea comisiei tehnice și grupului tehnic de lucru, pentru stabilirea dimensiunilor ștampilelor de control și pentru stabilirea personalului tehnic auxiliar al circumscripțiilor și oficiilor electorale;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bCs/>
          <w:sz w:val="24"/>
          <w:szCs w:val="24"/>
        </w:rPr>
      </w:pPr>
      <w:r w:rsidRPr="0092472E">
        <w:rPr>
          <w:rFonts w:ascii="Times New Roman" w:hAnsi="Times New Roman"/>
          <w:bCs/>
          <w:sz w:val="24"/>
          <w:szCs w:val="24"/>
        </w:rPr>
        <w:t>au fost dispuse măsuri pentru evaluare și înaintate note pentru achiziționarea materialelor și serviciilor necesare amenajării și dotării birourilor electorale, precum și pentru asigurarea pazei sediilor acestora;</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bCs/>
          <w:sz w:val="24"/>
          <w:szCs w:val="24"/>
        </w:rPr>
      </w:pPr>
      <w:r w:rsidRPr="0092472E">
        <w:rPr>
          <w:rFonts w:ascii="Times New Roman" w:hAnsi="Times New Roman"/>
          <w:bCs/>
          <w:sz w:val="24"/>
          <w:szCs w:val="24"/>
        </w:rPr>
        <w:t>au fost realizate graficele și s-au asigurat autovehiculele pentru transportul membrilor birourilor electorale ale secțiilor de votare, pentru preluarea și predarea buletinelor de vot, tipizatelor, timbrelor autocolante și a celorl</w:t>
      </w:r>
      <w:r w:rsidR="002B166D">
        <w:rPr>
          <w:rFonts w:ascii="Times New Roman" w:hAnsi="Times New Roman"/>
          <w:bCs/>
          <w:sz w:val="24"/>
          <w:szCs w:val="24"/>
        </w:rPr>
        <w:t>alte materiale electorale, pre</w:t>
      </w:r>
      <w:r w:rsidRPr="0092472E">
        <w:rPr>
          <w:rFonts w:ascii="Times New Roman" w:hAnsi="Times New Roman"/>
          <w:bCs/>
          <w:sz w:val="24"/>
          <w:szCs w:val="24"/>
        </w:rPr>
        <w:t>cum și măsuri pentru asigurarea securității transporturilor;</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bCs/>
          <w:sz w:val="24"/>
          <w:szCs w:val="24"/>
        </w:rPr>
      </w:pPr>
      <w:r w:rsidRPr="0092472E">
        <w:rPr>
          <w:rFonts w:ascii="Times New Roman" w:hAnsi="Times New Roman"/>
          <w:bCs/>
          <w:sz w:val="24"/>
          <w:szCs w:val="24"/>
        </w:rPr>
        <w:t>s-au dimensionat cheltuielile și s-a asigurat plata personalului implicat în alegeri;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bCs/>
          <w:sz w:val="24"/>
          <w:szCs w:val="24"/>
        </w:rPr>
      </w:pPr>
      <w:r w:rsidRPr="0092472E">
        <w:rPr>
          <w:rFonts w:ascii="Times New Roman" w:hAnsi="Times New Roman"/>
          <w:bCs/>
          <w:sz w:val="24"/>
          <w:szCs w:val="24"/>
        </w:rPr>
        <w:t>a fost întocmit planul și s-a monitorizat aplicarea măsurilor de siguranță și ordine publică pe timpul desfășurării alegerilor;</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bCs/>
          <w:sz w:val="24"/>
          <w:szCs w:val="24"/>
        </w:rPr>
      </w:pPr>
      <w:r w:rsidRPr="0092472E">
        <w:rPr>
          <w:rFonts w:ascii="Times New Roman" w:hAnsi="Times New Roman"/>
          <w:bCs/>
          <w:sz w:val="24"/>
          <w:szCs w:val="24"/>
        </w:rPr>
        <w:t>au fost organizate activități în colaborare cu reprezentanții autorităților administrației publice locale, serviciilor publice deconcentrate, Autorității Electorale Permanente și reprezentanții Serviciului de Telecomunicații Speciale, în vederea asigurării transmiterii operative a informațiilor;</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bCs/>
          <w:sz w:val="24"/>
          <w:szCs w:val="24"/>
        </w:rPr>
      </w:pPr>
      <w:r w:rsidRPr="0092472E">
        <w:rPr>
          <w:rFonts w:ascii="Times New Roman" w:hAnsi="Times New Roman"/>
          <w:bCs/>
          <w:sz w:val="24"/>
          <w:szCs w:val="24"/>
        </w:rPr>
        <w:t>au fost organizate și desfășurate acțiuni de verificare privind dotarea și amenajarea secțiilor de votare;</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bCs/>
          <w:sz w:val="24"/>
          <w:szCs w:val="24"/>
        </w:rPr>
        <w:t>s-a asigurat preluarea, de către repr</w:t>
      </w:r>
      <w:r w:rsidR="00FC196A">
        <w:rPr>
          <w:rFonts w:ascii="Times New Roman" w:hAnsi="Times New Roman"/>
          <w:bCs/>
          <w:sz w:val="24"/>
          <w:szCs w:val="24"/>
        </w:rPr>
        <w:t>ezentanții instituției noastre,</w:t>
      </w:r>
      <w:r w:rsidRPr="0092472E">
        <w:rPr>
          <w:rFonts w:ascii="Times New Roman" w:hAnsi="Times New Roman"/>
          <w:bCs/>
          <w:sz w:val="24"/>
          <w:szCs w:val="24"/>
        </w:rPr>
        <w:t xml:space="preserve"> a materialelor electorale utilizate și predate de către președinții secțiilor de votare organizate în municipiul București.</w:t>
      </w:r>
    </w:p>
    <w:p w:rsidR="00363A8D" w:rsidRPr="0092472E" w:rsidRDefault="00374D0B">
      <w:pPr>
        <w:pStyle w:val="NoSpacing"/>
        <w:ind w:firstLine="851"/>
        <w:jc w:val="both"/>
        <w:rPr>
          <w:rFonts w:ascii="Times New Roman" w:hAnsi="Times New Roman"/>
          <w:bCs/>
          <w:sz w:val="24"/>
          <w:szCs w:val="24"/>
        </w:rPr>
      </w:pPr>
      <w:r w:rsidRPr="0092472E">
        <w:rPr>
          <w:rFonts w:ascii="Times New Roman" w:hAnsi="Times New Roman"/>
          <w:bCs/>
          <w:sz w:val="24"/>
          <w:szCs w:val="24"/>
        </w:rPr>
        <w:lastRenderedPageBreak/>
        <w:t xml:space="preserve">De asemenea, au fost întocmite și transmise către Comisia Tehnică Centrală rapoarte săptămânale cu privire la stadiul organizării alegerilor. </w:t>
      </w:r>
    </w:p>
    <w:p w:rsidR="00363A8D" w:rsidRPr="0092472E" w:rsidRDefault="00374D0B">
      <w:pPr>
        <w:pStyle w:val="NoSpacing"/>
        <w:ind w:firstLine="851"/>
        <w:jc w:val="both"/>
        <w:rPr>
          <w:rFonts w:ascii="Times New Roman" w:hAnsi="Times New Roman"/>
          <w:bCs/>
          <w:sz w:val="24"/>
          <w:szCs w:val="24"/>
        </w:rPr>
      </w:pPr>
      <w:r w:rsidRPr="0092472E">
        <w:rPr>
          <w:rFonts w:ascii="Times New Roman" w:hAnsi="Times New Roman"/>
          <w:bCs/>
          <w:sz w:val="24"/>
          <w:szCs w:val="24"/>
        </w:rPr>
        <w:t xml:space="preserve">Pentru informarea cetățenilor cu privire la locurile în care pot vota, au fost realizate publicații electorale, care au fost afișate la sediile secțiilor de votare, primăriilor și instituțiilor publice, iar pe site-ul Instituției Prefectului Municipiului București a fost realizată o rubrică specială, actualizată săptămânal, cu informaţii referitoare la activitatea desfăşurată de autorităţile administraţiei publice locale în acest domeniu şi alte date utile alegătorilor. </w:t>
      </w:r>
    </w:p>
    <w:p w:rsidR="00363A8D" w:rsidRPr="0092472E" w:rsidRDefault="00363A8D">
      <w:pPr>
        <w:pStyle w:val="NoSpacing"/>
        <w:ind w:firstLine="851"/>
        <w:jc w:val="both"/>
        <w:rPr>
          <w:rFonts w:ascii="Times New Roman" w:hAnsi="Times New Roman"/>
          <w:bCs/>
          <w:sz w:val="24"/>
          <w:szCs w:val="24"/>
        </w:rPr>
      </w:pPr>
    </w:p>
    <w:p w:rsidR="00363A8D" w:rsidRPr="0092472E" w:rsidRDefault="00374D0B">
      <w:pPr>
        <w:pStyle w:val="NoSpacing"/>
        <w:ind w:firstLine="851"/>
        <w:jc w:val="both"/>
        <w:rPr>
          <w:rFonts w:ascii="Times New Roman" w:hAnsi="Times New Roman"/>
          <w:bCs/>
          <w:sz w:val="24"/>
          <w:szCs w:val="24"/>
        </w:rPr>
      </w:pPr>
      <w:r w:rsidRPr="0092472E">
        <w:rPr>
          <w:rFonts w:ascii="Times New Roman" w:hAnsi="Times New Roman"/>
          <w:bCs/>
          <w:color w:val="000000"/>
          <w:sz w:val="24"/>
          <w:szCs w:val="24"/>
        </w:rPr>
        <w:t>Pent</w:t>
      </w:r>
      <w:r w:rsidRPr="0092472E">
        <w:rPr>
          <w:rFonts w:ascii="Times New Roman" w:hAnsi="Times New Roman"/>
          <w:color w:val="000000"/>
          <w:sz w:val="24"/>
          <w:szCs w:val="24"/>
        </w:rPr>
        <w:t>ru cunoașterea normelor legale în domeniu, au fost organizate: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Style w:val="Strong"/>
          <w:rFonts w:ascii="Times New Roman" w:hAnsi="Times New Roman"/>
          <w:b w:val="0"/>
          <w:bCs w:val="0"/>
          <w:color w:val="000000"/>
          <w:sz w:val="24"/>
          <w:szCs w:val="24"/>
        </w:rPr>
        <w:t xml:space="preserve">întruniri săptămânale, în perioda premergătoare alegerilor, cu colectivul de </w:t>
      </w:r>
      <w:r w:rsidRPr="0092472E">
        <w:rPr>
          <w:rFonts w:ascii="Times New Roman" w:hAnsi="Times New Roman"/>
          <w:color w:val="000000"/>
          <w:sz w:val="24"/>
          <w:szCs w:val="24"/>
        </w:rPr>
        <w:t>lucru din cadrul Instituției Prefectului Municipiului București, pentru asigurarea îndeplinirii atribuțiilor ce revin prefectului, potrivit legilor;</w:t>
      </w:r>
    </w:p>
    <w:p w:rsidR="00363A8D" w:rsidRPr="0092472E" w:rsidRDefault="00374D0B" w:rsidP="00A57764">
      <w:pPr>
        <w:pStyle w:val="NoSpacing"/>
        <w:numPr>
          <w:ilvl w:val="0"/>
          <w:numId w:val="13"/>
        </w:numPr>
        <w:tabs>
          <w:tab w:val="left" w:pos="1134"/>
        </w:tabs>
        <w:ind w:left="0" w:firstLine="851"/>
        <w:jc w:val="both"/>
        <w:rPr>
          <w:color w:val="6B5E9B"/>
        </w:rPr>
      </w:pPr>
      <w:r w:rsidRPr="0092472E">
        <w:rPr>
          <w:rFonts w:ascii="Times New Roman" w:hAnsi="Times New Roman"/>
          <w:color w:val="000000"/>
          <w:sz w:val="24"/>
          <w:szCs w:val="24"/>
        </w:rPr>
        <w:t>două ședințe de instruire/analiză operativă a stadiului desfășurării alegerilor, conduse de prefect, cu participarea membrilor Comisiei tehnice și Grupului tehnic de lucru, la care au participat reprezentanții autorităților administrației publice locale, organizate la sediul Instituției Prefectului Municipiului București, potrivit programului calendaristic;</w:t>
      </w:r>
    </w:p>
    <w:p w:rsidR="00363A8D" w:rsidRPr="0092472E" w:rsidRDefault="00374D0B" w:rsidP="00A57764">
      <w:pPr>
        <w:pStyle w:val="NoSpacing"/>
        <w:numPr>
          <w:ilvl w:val="0"/>
          <w:numId w:val="13"/>
        </w:numPr>
        <w:tabs>
          <w:tab w:val="left" w:pos="1134"/>
        </w:tabs>
        <w:ind w:left="0" w:firstLine="851"/>
        <w:jc w:val="both"/>
        <w:rPr>
          <w:color w:val="6B5E9B"/>
        </w:rPr>
      </w:pPr>
      <w:r w:rsidRPr="0092472E">
        <w:rPr>
          <w:rFonts w:ascii="Times New Roman" w:hAnsi="Times New Roman"/>
          <w:color w:val="000000"/>
          <w:sz w:val="24"/>
          <w:szCs w:val="24"/>
        </w:rPr>
        <w:t>șase acțiuni de instruire a președinților secțiilor de votare, organizate în locurile stabilite de primarii sectoarelor municipiului București, în săptămâna premergătoare referendumului, cu participarea președinților oficiilor electorale de sector, a reprezentanților primăriilor, Autorității Electorale Permanente, Serviciului Special de Telecomunicații, Direcției Generale de Jandarmi, Direcției Generale de Poliție și Direcției Regionale de Statistică.</w:t>
      </w:r>
    </w:p>
    <w:p w:rsidR="00363A8D" w:rsidRPr="0092472E" w:rsidRDefault="00374D0B">
      <w:pPr>
        <w:pStyle w:val="NoSpacing"/>
        <w:ind w:firstLine="851"/>
        <w:jc w:val="both"/>
      </w:pPr>
      <w:r w:rsidRPr="0092472E">
        <w:rPr>
          <w:rFonts w:ascii="Times New Roman" w:hAnsi="Times New Roman"/>
          <w:bCs/>
          <w:sz w:val="24"/>
          <w:szCs w:val="24"/>
        </w:rPr>
        <w:t>De asemenea, după publicarea rezultatelor referendumului, a fost asigurată preluarea de la sediile circumscripțiilor/oficiilor electorale și depozitarea materialelor electorale utilizate în procesele electorale.</w:t>
      </w:r>
    </w:p>
    <w:p w:rsidR="00363A8D" w:rsidRPr="0092472E" w:rsidRDefault="00363A8D">
      <w:pPr>
        <w:pStyle w:val="NoSpacing"/>
        <w:ind w:firstLine="851"/>
        <w:jc w:val="both"/>
        <w:rPr>
          <w:rFonts w:ascii="Times New Roman" w:hAnsi="Times New Roman"/>
          <w:bCs/>
          <w:sz w:val="24"/>
          <w:szCs w:val="24"/>
        </w:rPr>
      </w:pPr>
    </w:p>
    <w:p w:rsidR="00363A8D" w:rsidRPr="0092472E" w:rsidRDefault="00374D0B">
      <w:pPr>
        <w:pStyle w:val="NoSpacing"/>
        <w:ind w:firstLine="851"/>
        <w:jc w:val="both"/>
        <w:rPr>
          <w:rFonts w:ascii="Times New Roman" w:hAnsi="Times New Roman"/>
          <w:bCs/>
          <w:sz w:val="24"/>
          <w:szCs w:val="24"/>
        </w:rPr>
      </w:pPr>
      <w:r w:rsidRPr="0092472E">
        <w:rPr>
          <w:rFonts w:ascii="Times New Roman" w:hAnsi="Times New Roman"/>
          <w:bCs/>
          <w:sz w:val="24"/>
          <w:szCs w:val="24"/>
        </w:rPr>
        <w:t>Din punct de vedere statistic, sinteza alegerilor locale și parlamentare este prezentată în tabelul următor:</w:t>
      </w:r>
    </w:p>
    <w:tbl>
      <w:tblPr>
        <w:tblStyle w:val="TableGrid"/>
        <w:tblW w:w="9180" w:type="dxa"/>
        <w:tblLook w:val="04A0"/>
      </w:tblPr>
      <w:tblGrid>
        <w:gridCol w:w="6029"/>
        <w:gridCol w:w="3151"/>
      </w:tblGrid>
      <w:tr w:rsidR="00363A8D" w:rsidRPr="0092472E" w:rsidTr="001C4F28">
        <w:trPr>
          <w:trHeight w:val="537"/>
        </w:trPr>
        <w:tc>
          <w:tcPr>
            <w:tcW w:w="6028" w:type="dxa"/>
            <w:vMerge w:val="restart"/>
          </w:tcPr>
          <w:p w:rsidR="00363A8D" w:rsidRPr="0092472E" w:rsidRDefault="00374D0B">
            <w:pPr>
              <w:spacing w:after="0" w:line="240" w:lineRule="auto"/>
              <w:jc w:val="center"/>
              <w:rPr>
                <w:b/>
                <w:sz w:val="24"/>
                <w:szCs w:val="24"/>
              </w:rPr>
            </w:pPr>
            <w:r w:rsidRPr="0092472E">
              <w:rPr>
                <w:rFonts w:ascii="Times New Roman" w:hAnsi="Times New Roman"/>
                <w:b/>
                <w:sz w:val="24"/>
                <w:szCs w:val="24"/>
              </w:rPr>
              <w:t>Denumire</w:t>
            </w:r>
          </w:p>
        </w:tc>
        <w:tc>
          <w:tcPr>
            <w:tcW w:w="3151" w:type="dxa"/>
            <w:vMerge w:val="restart"/>
          </w:tcPr>
          <w:p w:rsidR="00363A8D" w:rsidRPr="0092472E" w:rsidRDefault="00374D0B">
            <w:pPr>
              <w:spacing w:after="0" w:line="240" w:lineRule="auto"/>
              <w:jc w:val="center"/>
              <w:rPr>
                <w:b/>
                <w:sz w:val="24"/>
                <w:szCs w:val="24"/>
              </w:rPr>
            </w:pPr>
            <w:r w:rsidRPr="0092472E">
              <w:rPr>
                <w:rFonts w:ascii="Times New Roman" w:hAnsi="Times New Roman"/>
                <w:b/>
                <w:sz w:val="24"/>
                <w:szCs w:val="24"/>
              </w:rPr>
              <w:t>Număr</w:t>
            </w:r>
          </w:p>
        </w:tc>
      </w:tr>
      <w:tr w:rsidR="00363A8D" w:rsidRPr="0092472E" w:rsidTr="00A273C0">
        <w:trPr>
          <w:trHeight w:val="276"/>
        </w:trPr>
        <w:tc>
          <w:tcPr>
            <w:tcW w:w="6028" w:type="dxa"/>
            <w:vMerge/>
          </w:tcPr>
          <w:p w:rsidR="00363A8D" w:rsidRPr="0092472E" w:rsidRDefault="00363A8D">
            <w:pPr>
              <w:spacing w:after="0" w:line="240" w:lineRule="auto"/>
              <w:jc w:val="center"/>
              <w:rPr>
                <w:rFonts w:ascii="Times New Roman" w:hAnsi="Times New Roman"/>
                <w:sz w:val="24"/>
                <w:szCs w:val="24"/>
              </w:rPr>
            </w:pPr>
          </w:p>
        </w:tc>
        <w:tc>
          <w:tcPr>
            <w:tcW w:w="3151" w:type="dxa"/>
            <w:vMerge/>
          </w:tcPr>
          <w:p w:rsidR="00363A8D" w:rsidRPr="0092472E" w:rsidRDefault="00363A8D">
            <w:pPr>
              <w:spacing w:after="0" w:line="240" w:lineRule="auto"/>
              <w:jc w:val="center"/>
              <w:rPr>
                <w:rFonts w:ascii="Times New Roman" w:hAnsi="Times New Roman"/>
                <w:sz w:val="24"/>
                <w:szCs w:val="24"/>
              </w:rPr>
            </w:pPr>
          </w:p>
        </w:tc>
      </w:tr>
      <w:tr w:rsidR="00363A8D" w:rsidRPr="0092472E" w:rsidTr="001C4F28">
        <w:tc>
          <w:tcPr>
            <w:tcW w:w="6028"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Secții de votare organizate</w:t>
            </w:r>
          </w:p>
        </w:tc>
        <w:tc>
          <w:tcPr>
            <w:tcW w:w="3151"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1.264</w:t>
            </w:r>
          </w:p>
        </w:tc>
      </w:tr>
      <w:tr w:rsidR="00363A8D" w:rsidRPr="0092472E" w:rsidTr="001C4F28">
        <w:tc>
          <w:tcPr>
            <w:tcW w:w="6028"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Buletine de vot imprimate</w:t>
            </w:r>
          </w:p>
        </w:tc>
        <w:tc>
          <w:tcPr>
            <w:tcW w:w="3151"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1.964.547</w:t>
            </w:r>
          </w:p>
        </w:tc>
      </w:tr>
      <w:tr w:rsidR="00363A8D" w:rsidRPr="0092472E" w:rsidTr="001C4F28">
        <w:tc>
          <w:tcPr>
            <w:tcW w:w="6028"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Ghiduri și afișe electorale editate de AEP și distribuite</w:t>
            </w:r>
          </w:p>
        </w:tc>
        <w:tc>
          <w:tcPr>
            <w:tcW w:w="3151"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1360/2870</w:t>
            </w:r>
          </w:p>
        </w:tc>
      </w:tr>
      <w:tr w:rsidR="00363A8D" w:rsidRPr="0092472E" w:rsidTr="001C4F28">
        <w:trPr>
          <w:trHeight w:val="336"/>
        </w:trPr>
        <w:tc>
          <w:tcPr>
            <w:tcW w:w="6028"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Ștampile de control confecționate pentru birourile electorale</w:t>
            </w:r>
          </w:p>
        </w:tc>
        <w:tc>
          <w:tcPr>
            <w:tcW w:w="3151"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1.264+6</w:t>
            </w:r>
          </w:p>
        </w:tc>
      </w:tr>
      <w:tr w:rsidR="00363A8D" w:rsidRPr="0092472E" w:rsidTr="001C4F28">
        <w:tc>
          <w:tcPr>
            <w:tcW w:w="6028"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Urne de vot achiziționate</w:t>
            </w:r>
          </w:p>
        </w:tc>
        <w:tc>
          <w:tcPr>
            <w:tcW w:w="3151"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2.600</w:t>
            </w:r>
          </w:p>
        </w:tc>
      </w:tr>
      <w:tr w:rsidR="00363A8D" w:rsidRPr="0092472E" w:rsidTr="001C4F28">
        <w:tc>
          <w:tcPr>
            <w:tcW w:w="6028"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Ștampile cu mențiunea votat/timbre autocolante preluate și distribuite</w:t>
            </w:r>
          </w:p>
        </w:tc>
        <w:tc>
          <w:tcPr>
            <w:tcW w:w="3151" w:type="dxa"/>
          </w:tcPr>
          <w:p w:rsidR="00363A8D" w:rsidRPr="0092472E" w:rsidRDefault="00374D0B">
            <w:pPr>
              <w:spacing w:after="0" w:line="240" w:lineRule="auto"/>
              <w:jc w:val="center"/>
              <w:rPr>
                <w:sz w:val="24"/>
                <w:szCs w:val="24"/>
              </w:rPr>
            </w:pPr>
            <w:r w:rsidRPr="0092472E">
              <w:rPr>
                <w:rFonts w:ascii="Times New Roman" w:hAnsi="Times New Roman"/>
                <w:sz w:val="24"/>
                <w:szCs w:val="24"/>
              </w:rPr>
              <w:t>6320/1.841.146</w:t>
            </w:r>
          </w:p>
        </w:tc>
      </w:tr>
    </w:tbl>
    <w:p w:rsidR="00363A8D" w:rsidRPr="0092472E" w:rsidRDefault="00374D0B">
      <w:pPr>
        <w:pStyle w:val="Heading1"/>
        <w:rPr>
          <w:color w:val="auto"/>
        </w:rPr>
      </w:pPr>
      <w:bookmarkStart w:id="61" w:name="_Toc7016779"/>
      <w:r w:rsidRPr="0092472E">
        <w:rPr>
          <w:rFonts w:ascii="Times New Roman" w:hAnsi="Times New Roman" w:cs="Times New Roman"/>
          <w:color w:val="000000"/>
          <w:sz w:val="24"/>
          <w:szCs w:val="24"/>
        </w:rPr>
        <w:t>V. SUPORT DECIZIONAL</w:t>
      </w:r>
      <w:bookmarkEnd w:id="61"/>
    </w:p>
    <w:p w:rsidR="00363A8D" w:rsidRPr="0092472E" w:rsidRDefault="00374D0B">
      <w:pPr>
        <w:pStyle w:val="Heading2"/>
        <w:rPr>
          <w:rFonts w:ascii="Times New Roman" w:hAnsi="Times New Roman" w:cs="Times New Roman"/>
          <w:b w:val="0"/>
          <w:sz w:val="24"/>
          <w:szCs w:val="24"/>
        </w:rPr>
      </w:pPr>
      <w:bookmarkStart w:id="62" w:name="_Toc7016780"/>
      <w:r w:rsidRPr="0092472E">
        <w:rPr>
          <w:rFonts w:ascii="Times New Roman" w:hAnsi="Times New Roman" w:cs="Times New Roman"/>
          <w:color w:val="000000"/>
          <w:sz w:val="24"/>
          <w:szCs w:val="24"/>
        </w:rPr>
        <w:t>1. Controlul intern managerial; registrul riscurilor, registrul procedurilor</w:t>
      </w:r>
      <w:bookmarkEnd w:id="62"/>
    </w:p>
    <w:p w:rsidR="00363A8D" w:rsidRPr="0092472E" w:rsidRDefault="00363A8D">
      <w:pPr>
        <w:spacing w:after="0" w:line="240" w:lineRule="auto"/>
        <w:rPr>
          <w:rFonts w:ascii="Times New Roman" w:hAnsi="Times New Roman"/>
          <w:sz w:val="24"/>
          <w:szCs w:val="24"/>
        </w:rPr>
      </w:pPr>
    </w:p>
    <w:p w:rsidR="00363A8D" w:rsidRPr="0092472E" w:rsidRDefault="00374D0B">
      <w:pPr>
        <w:spacing w:after="0" w:line="240" w:lineRule="auto"/>
        <w:rPr>
          <w:rFonts w:cs="Times New Roman"/>
        </w:rPr>
      </w:pPr>
      <w:r w:rsidRPr="0092472E">
        <w:rPr>
          <w:rFonts w:ascii="Times New Roman" w:hAnsi="Times New Roman"/>
          <w:sz w:val="24"/>
          <w:szCs w:val="24"/>
        </w:rPr>
        <w:tab/>
      </w:r>
    </w:p>
    <w:p w:rsidR="00363A8D" w:rsidRPr="0092472E" w:rsidRDefault="00374D0B">
      <w:pPr>
        <w:spacing w:after="0" w:line="240" w:lineRule="auto"/>
        <w:jc w:val="both"/>
      </w:pPr>
      <w:r w:rsidRPr="0092472E">
        <w:rPr>
          <w:rFonts w:ascii="Times New Roman" w:hAnsi="Times New Roman"/>
          <w:sz w:val="24"/>
          <w:szCs w:val="24"/>
        </w:rPr>
        <w:tab/>
        <w:t xml:space="preserve">Comisia de monitorizare a implementării și dezvoltării sistemului de control intern managerial la nivelul Instituției Prefectului Municipiului București a funcționat în anul 2018 în baza mai multor ordine de constituire/ modificare a componenței: Ordinul nr. 586/2017, Ordinul nr. 159/2018 și 697/2018. Comisia s-a întrunit în trei ședințe de lucru, la nivelul lunii </w:t>
      </w:r>
      <w:r w:rsidR="00F14831">
        <w:rPr>
          <w:rFonts w:ascii="Times New Roman" w:hAnsi="Times New Roman"/>
          <w:sz w:val="24"/>
          <w:szCs w:val="24"/>
        </w:rPr>
        <w:t xml:space="preserve">ianuarie, </w:t>
      </w:r>
      <w:r w:rsidRPr="0092472E">
        <w:rPr>
          <w:rFonts w:ascii="Times New Roman" w:hAnsi="Times New Roman"/>
          <w:sz w:val="24"/>
          <w:szCs w:val="24"/>
        </w:rPr>
        <w:t>august și la nivelul lunii decembrie. Prin Ordinul prefectului nr. 586/2017 a fost aprobat și Regulamentul de organizare și funcționare a Comisiei. Totodată, și</w:t>
      </w:r>
      <w:r w:rsidRPr="0092472E">
        <w:rPr>
          <w:rFonts w:ascii="Times New Roman" w:hAnsi="Times New Roman" w:cs="Times New Roman"/>
          <w:sz w:val="24"/>
          <w:szCs w:val="24"/>
        </w:rPr>
        <w:t xml:space="preserve"> consilierul </w:t>
      </w:r>
      <w:r w:rsidRPr="0092472E">
        <w:rPr>
          <w:rFonts w:ascii="Times New Roman" w:hAnsi="Times New Roman" w:cs="Times New Roman"/>
          <w:sz w:val="24"/>
          <w:szCs w:val="24"/>
        </w:rPr>
        <w:lastRenderedPageBreak/>
        <w:t>Corpului de control al prefectului a asigurat îndrumarea metodologică a sistemului de control intern managerial la nivelul instituției.</w:t>
      </w:r>
    </w:p>
    <w:p w:rsidR="00363A8D" w:rsidRPr="0092472E" w:rsidRDefault="00363A8D">
      <w:pPr>
        <w:spacing w:after="0" w:line="240" w:lineRule="auto"/>
        <w:jc w:val="both"/>
        <w:rPr>
          <w:rFonts w:ascii="Times New Roman" w:hAnsi="Times New Roman"/>
          <w:sz w:val="24"/>
          <w:szCs w:val="24"/>
        </w:rPr>
      </w:pP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Ședința Comisiei din 23.01.2018 a avut următoarea ordine de zi:</w:t>
      </w:r>
    </w:p>
    <w:p w:rsidR="00363A8D" w:rsidRPr="0092472E" w:rsidRDefault="00374D0B" w:rsidP="00A57764">
      <w:pPr>
        <w:pStyle w:val="ListParagraph"/>
        <w:numPr>
          <w:ilvl w:val="0"/>
          <w:numId w:val="43"/>
        </w:numPr>
        <w:spacing w:after="0" w:line="240" w:lineRule="auto"/>
        <w:jc w:val="both"/>
        <w:rPr>
          <w:rFonts w:ascii="Times New Roman" w:hAnsi="Times New Roman"/>
          <w:sz w:val="24"/>
          <w:szCs w:val="24"/>
        </w:rPr>
      </w:pPr>
      <w:r w:rsidRPr="0092472E">
        <w:rPr>
          <w:rFonts w:ascii="Times New Roman" w:hAnsi="Times New Roman"/>
          <w:sz w:val="24"/>
          <w:szCs w:val="24"/>
        </w:rPr>
        <w:t>Stabilirea măsurilor de organizare și realizare a operațiunii de autoevaluare a sistemului de control intern/managerial;</w:t>
      </w:r>
    </w:p>
    <w:p w:rsidR="00363A8D" w:rsidRPr="0092472E" w:rsidRDefault="00374D0B" w:rsidP="00A57764">
      <w:pPr>
        <w:pStyle w:val="ListParagraph"/>
        <w:numPr>
          <w:ilvl w:val="0"/>
          <w:numId w:val="43"/>
        </w:numPr>
        <w:spacing w:after="0" w:line="240" w:lineRule="auto"/>
        <w:jc w:val="both"/>
        <w:rPr>
          <w:rFonts w:ascii="Times New Roman" w:hAnsi="Times New Roman"/>
          <w:sz w:val="24"/>
          <w:szCs w:val="24"/>
        </w:rPr>
      </w:pPr>
      <w:r w:rsidRPr="0092472E">
        <w:rPr>
          <w:rFonts w:ascii="Times New Roman" w:hAnsi="Times New Roman"/>
          <w:sz w:val="24"/>
          <w:szCs w:val="24"/>
        </w:rPr>
        <w:t>Diverse.</w:t>
      </w:r>
    </w:p>
    <w:p w:rsidR="00363A8D" w:rsidRPr="0092472E" w:rsidRDefault="00363A8D">
      <w:pPr>
        <w:pStyle w:val="ListParagraph"/>
        <w:spacing w:after="0" w:line="240" w:lineRule="auto"/>
        <w:ind w:left="1440"/>
        <w:jc w:val="both"/>
        <w:rPr>
          <w:rFonts w:ascii="Times New Roman" w:hAnsi="Times New Roman"/>
          <w:sz w:val="24"/>
          <w:szCs w:val="24"/>
        </w:rPr>
      </w:pP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Ședința Comisie din 09.08.2018 a avut următoarea ordine de zi:</w:t>
      </w:r>
    </w:p>
    <w:p w:rsidR="00363A8D" w:rsidRPr="0092472E" w:rsidRDefault="00374D0B" w:rsidP="00A57764">
      <w:pPr>
        <w:pStyle w:val="ListParagraph"/>
        <w:numPr>
          <w:ilvl w:val="0"/>
          <w:numId w:val="42"/>
        </w:numPr>
        <w:spacing w:after="0" w:line="240" w:lineRule="auto"/>
        <w:jc w:val="both"/>
        <w:rPr>
          <w:rFonts w:ascii="Times New Roman" w:hAnsi="Times New Roman"/>
          <w:sz w:val="24"/>
          <w:szCs w:val="24"/>
        </w:rPr>
      </w:pPr>
      <w:r w:rsidRPr="0092472E">
        <w:rPr>
          <w:rFonts w:ascii="Times New Roman" w:hAnsi="Times New Roman"/>
          <w:sz w:val="24"/>
          <w:szCs w:val="24"/>
        </w:rPr>
        <w:t>Informare privind stadiul implementării „Programului de dezvoltare a sistemulu</w:t>
      </w:r>
      <w:r w:rsidR="006E1E1F">
        <w:rPr>
          <w:rFonts w:ascii="Times New Roman" w:hAnsi="Times New Roman"/>
          <w:sz w:val="24"/>
          <w:szCs w:val="24"/>
        </w:rPr>
        <w:t>i de control intern/managerial î</w:t>
      </w:r>
      <w:r w:rsidRPr="0092472E">
        <w:rPr>
          <w:rFonts w:ascii="Times New Roman" w:hAnsi="Times New Roman"/>
          <w:sz w:val="24"/>
          <w:szCs w:val="24"/>
        </w:rPr>
        <w:t>n cadrul Instituției Prefectului Municipiului București pentru anul 2017”;</w:t>
      </w:r>
    </w:p>
    <w:p w:rsidR="00363A8D" w:rsidRPr="0092472E" w:rsidRDefault="00374D0B" w:rsidP="00A57764">
      <w:pPr>
        <w:pStyle w:val="ListParagraph"/>
        <w:numPr>
          <w:ilvl w:val="0"/>
          <w:numId w:val="42"/>
        </w:numPr>
        <w:spacing w:after="0" w:line="240" w:lineRule="auto"/>
        <w:jc w:val="both"/>
        <w:rPr>
          <w:rFonts w:ascii="Times New Roman" w:hAnsi="Times New Roman"/>
          <w:sz w:val="24"/>
          <w:szCs w:val="24"/>
        </w:rPr>
      </w:pPr>
      <w:r w:rsidRPr="0092472E">
        <w:rPr>
          <w:rFonts w:ascii="Times New Roman" w:hAnsi="Times New Roman"/>
          <w:sz w:val="24"/>
          <w:szCs w:val="24"/>
        </w:rPr>
        <w:t>Avizarea procedurilor operaționale întocmite de structurile de specialitate;</w:t>
      </w:r>
    </w:p>
    <w:p w:rsidR="00363A8D" w:rsidRPr="0092472E" w:rsidRDefault="00374D0B" w:rsidP="00A57764">
      <w:pPr>
        <w:pStyle w:val="ListParagraph"/>
        <w:numPr>
          <w:ilvl w:val="0"/>
          <w:numId w:val="42"/>
        </w:numPr>
        <w:spacing w:after="0" w:line="240" w:lineRule="auto"/>
        <w:jc w:val="both"/>
        <w:rPr>
          <w:rFonts w:ascii="Times New Roman" w:hAnsi="Times New Roman"/>
          <w:sz w:val="24"/>
          <w:szCs w:val="24"/>
        </w:rPr>
      </w:pPr>
      <w:r w:rsidRPr="0092472E">
        <w:rPr>
          <w:rFonts w:ascii="Times New Roman" w:hAnsi="Times New Roman"/>
          <w:sz w:val="24"/>
          <w:szCs w:val="24"/>
        </w:rPr>
        <w:t>Prezentarea „Programului dezvoltare a sistemului de control intern managerial la nivelul MAI București pentru anul 2018”;</w:t>
      </w:r>
    </w:p>
    <w:p w:rsidR="00363A8D" w:rsidRPr="0092472E" w:rsidRDefault="00374D0B" w:rsidP="00A57764">
      <w:pPr>
        <w:pStyle w:val="ListParagraph"/>
        <w:numPr>
          <w:ilvl w:val="0"/>
          <w:numId w:val="42"/>
        </w:numPr>
        <w:spacing w:after="0" w:line="240" w:lineRule="auto"/>
        <w:jc w:val="both"/>
        <w:rPr>
          <w:rFonts w:ascii="Times New Roman" w:hAnsi="Times New Roman"/>
          <w:sz w:val="24"/>
          <w:szCs w:val="24"/>
        </w:rPr>
      </w:pPr>
      <w:r w:rsidRPr="0092472E">
        <w:rPr>
          <w:rFonts w:ascii="Times New Roman" w:hAnsi="Times New Roman"/>
          <w:sz w:val="24"/>
          <w:szCs w:val="24"/>
        </w:rPr>
        <w:t>Măsuri pentru implementarea prevederilor OSGG nr. 600/2018;</w:t>
      </w:r>
    </w:p>
    <w:p w:rsidR="00363A8D" w:rsidRPr="0092472E" w:rsidRDefault="00374D0B" w:rsidP="00A57764">
      <w:pPr>
        <w:pStyle w:val="ListParagraph"/>
        <w:numPr>
          <w:ilvl w:val="0"/>
          <w:numId w:val="42"/>
        </w:numPr>
        <w:spacing w:after="0" w:line="240" w:lineRule="auto"/>
        <w:jc w:val="both"/>
        <w:rPr>
          <w:rFonts w:ascii="Times New Roman" w:hAnsi="Times New Roman"/>
          <w:sz w:val="24"/>
          <w:szCs w:val="24"/>
        </w:rPr>
      </w:pPr>
      <w:r w:rsidRPr="0092472E">
        <w:rPr>
          <w:rFonts w:ascii="Times New Roman" w:hAnsi="Times New Roman"/>
          <w:sz w:val="24"/>
          <w:szCs w:val="24"/>
        </w:rPr>
        <w:t>Diverse.</w:t>
      </w:r>
    </w:p>
    <w:p w:rsidR="00363A8D" w:rsidRPr="0092472E" w:rsidRDefault="00363A8D">
      <w:pPr>
        <w:pStyle w:val="ListParagraph"/>
        <w:spacing w:after="0" w:line="240" w:lineRule="auto"/>
        <w:ind w:left="1440"/>
        <w:jc w:val="both"/>
        <w:rPr>
          <w:rFonts w:ascii="Times New Roman" w:hAnsi="Times New Roman"/>
          <w:sz w:val="24"/>
          <w:szCs w:val="24"/>
        </w:rPr>
      </w:pPr>
    </w:p>
    <w:p w:rsidR="00363A8D" w:rsidRPr="0092472E" w:rsidRDefault="00374D0B">
      <w:pPr>
        <w:spacing w:after="0" w:line="240" w:lineRule="auto"/>
        <w:rPr>
          <w:rFonts w:ascii="Times New Roman" w:hAnsi="Times New Roman"/>
          <w:sz w:val="24"/>
          <w:szCs w:val="24"/>
        </w:rPr>
      </w:pPr>
      <w:r w:rsidRPr="0092472E">
        <w:rPr>
          <w:rFonts w:ascii="Times New Roman" w:hAnsi="Times New Roman"/>
          <w:sz w:val="24"/>
          <w:szCs w:val="24"/>
        </w:rPr>
        <w:tab/>
        <w:t xml:space="preserve">A fost adoptată Hotărârea Comisiei din 09.09.2018, prin care s-a aprobat Informarea de la punctul 1, și 12 proceduri operaționale, conform punctului 2. </w:t>
      </w:r>
    </w:p>
    <w:p w:rsidR="00363A8D" w:rsidRPr="0092472E" w:rsidRDefault="00363A8D">
      <w:pPr>
        <w:spacing w:after="0" w:line="240" w:lineRule="auto"/>
        <w:rPr>
          <w:rFonts w:ascii="Times New Roman" w:hAnsi="Times New Roman"/>
          <w:sz w:val="24"/>
          <w:szCs w:val="24"/>
        </w:rPr>
      </w:pPr>
    </w:p>
    <w:p w:rsidR="00363A8D" w:rsidRPr="0092472E" w:rsidRDefault="00374D0B">
      <w:pPr>
        <w:spacing w:after="0" w:line="240" w:lineRule="auto"/>
        <w:rPr>
          <w:rFonts w:ascii="Times New Roman" w:hAnsi="Times New Roman"/>
          <w:sz w:val="24"/>
          <w:szCs w:val="24"/>
        </w:rPr>
      </w:pPr>
      <w:r w:rsidRPr="0092472E">
        <w:rPr>
          <w:rFonts w:ascii="Times New Roman" w:hAnsi="Times New Roman"/>
          <w:sz w:val="24"/>
          <w:szCs w:val="24"/>
        </w:rPr>
        <w:t>Ședința Comisiei din 04.12.2018 a avut următoarea ordine de zi:</w:t>
      </w:r>
    </w:p>
    <w:p w:rsidR="00363A8D" w:rsidRPr="0092472E" w:rsidRDefault="00374D0B">
      <w:pPr>
        <w:spacing w:after="0" w:line="240" w:lineRule="auto"/>
        <w:ind w:firstLine="360"/>
        <w:jc w:val="both"/>
        <w:rPr>
          <w:rFonts w:ascii="Times New Roman" w:hAnsi="Times New Roman"/>
          <w:sz w:val="24"/>
          <w:szCs w:val="24"/>
        </w:rPr>
      </w:pPr>
      <w:r w:rsidRPr="0092472E">
        <w:rPr>
          <w:rFonts w:ascii="Times New Roman" w:hAnsi="Times New Roman"/>
          <w:sz w:val="24"/>
          <w:szCs w:val="24"/>
        </w:rPr>
        <w:tab/>
        <w:t xml:space="preserve">1.Stadiul implementării „Programului de dezvoltare a sistemului de control intern/managerial în cadrul Instituţiei Prefectului Municipiului Bucureşti pentru anul 2018”, aprobat prin Ordinul prefectului nr. 129/2018; </w:t>
      </w:r>
    </w:p>
    <w:p w:rsidR="00363A8D" w:rsidRPr="0092472E" w:rsidRDefault="00374D0B">
      <w:pPr>
        <w:spacing w:after="0" w:line="240" w:lineRule="auto"/>
        <w:ind w:firstLine="360"/>
        <w:jc w:val="both"/>
        <w:rPr>
          <w:rFonts w:ascii="Times New Roman" w:hAnsi="Times New Roman"/>
          <w:sz w:val="24"/>
          <w:szCs w:val="24"/>
        </w:rPr>
      </w:pPr>
      <w:r w:rsidRPr="0092472E">
        <w:rPr>
          <w:rFonts w:ascii="Times New Roman" w:hAnsi="Times New Roman"/>
          <w:sz w:val="24"/>
          <w:szCs w:val="24"/>
        </w:rPr>
        <w:tab/>
        <w:t>2.Informare privind „Precizările privind modul de întocmire, aprobare și prezentare a raportului anual al conducătorului entității publice asupra SCIM existent la data de 31.12.2018”;</w:t>
      </w:r>
    </w:p>
    <w:p w:rsidR="00363A8D" w:rsidRPr="0092472E" w:rsidRDefault="00374D0B">
      <w:pPr>
        <w:spacing w:after="0" w:line="240" w:lineRule="auto"/>
        <w:ind w:firstLine="360"/>
        <w:jc w:val="both"/>
        <w:rPr>
          <w:rFonts w:ascii="Times New Roman" w:hAnsi="Times New Roman"/>
          <w:sz w:val="24"/>
          <w:szCs w:val="24"/>
        </w:rPr>
      </w:pPr>
      <w:r w:rsidRPr="0092472E">
        <w:rPr>
          <w:rFonts w:ascii="Times New Roman" w:hAnsi="Times New Roman"/>
          <w:sz w:val="24"/>
          <w:szCs w:val="24"/>
        </w:rPr>
        <w:tab/>
        <w:t xml:space="preserve">3.Diverse. </w:t>
      </w:r>
    </w:p>
    <w:p w:rsidR="00363A8D" w:rsidRPr="0092472E" w:rsidRDefault="00363A8D">
      <w:pPr>
        <w:spacing w:after="0" w:line="240" w:lineRule="auto"/>
        <w:rPr>
          <w:rFonts w:ascii="Times New Roman" w:hAnsi="Times New Roman"/>
          <w:sz w:val="24"/>
          <w:szCs w:val="24"/>
        </w:rPr>
      </w:pPr>
    </w:p>
    <w:p w:rsidR="00363A8D" w:rsidRPr="0092472E" w:rsidRDefault="00374D0B">
      <w:pPr>
        <w:spacing w:after="0" w:line="240" w:lineRule="auto"/>
        <w:ind w:firstLine="708"/>
        <w:jc w:val="both"/>
        <w:rPr>
          <w:rFonts w:ascii="Times New Roman" w:hAnsi="Times New Roman"/>
          <w:sz w:val="24"/>
          <w:szCs w:val="24"/>
        </w:rPr>
      </w:pPr>
      <w:r w:rsidRPr="0092472E">
        <w:rPr>
          <w:rFonts w:ascii="Times New Roman" w:hAnsi="Times New Roman"/>
          <w:sz w:val="24"/>
          <w:szCs w:val="24"/>
        </w:rPr>
        <w:t>S-a adoptat Hotărârea nr. 2/04.12.2018, prin care s-au dese</w:t>
      </w:r>
      <w:r w:rsidR="0043787A">
        <w:rPr>
          <w:rFonts w:ascii="Times New Roman" w:hAnsi="Times New Roman"/>
          <w:sz w:val="24"/>
          <w:szCs w:val="24"/>
        </w:rPr>
        <w:t>mnat responsabilii de risc de la</w:t>
      </w:r>
      <w:r w:rsidRPr="0092472E">
        <w:rPr>
          <w:rFonts w:ascii="Times New Roman" w:hAnsi="Times New Roman"/>
          <w:sz w:val="24"/>
          <w:szCs w:val="24"/>
        </w:rPr>
        <w:t xml:space="preserve"> nivelul compartimentelor, s-a stabilit nivelul de toleranță la risc pe instituție – patru - s-a stabilit transmiterea în consultare către compartimente a proiectului Inventarului situațiilor care pot conduce la discontinuități în activitate și proiectul Inventarului documentelor și a fluxurilor de date și informații, în vederea formulării de observații și propuneri, și s-a stabilit un calendar pentru actualizarea a trei proceduri operaționale.</w:t>
      </w:r>
    </w:p>
    <w:p w:rsidR="00363A8D" w:rsidRPr="0092472E" w:rsidRDefault="00363A8D">
      <w:pPr>
        <w:spacing w:after="0" w:line="240" w:lineRule="auto"/>
        <w:ind w:firstLine="708"/>
        <w:jc w:val="both"/>
        <w:rPr>
          <w:rFonts w:ascii="Times New Roman" w:hAnsi="Times New Roman"/>
          <w:sz w:val="24"/>
          <w:szCs w:val="24"/>
        </w:rPr>
      </w:pPr>
    </w:p>
    <w:p w:rsidR="00363A8D" w:rsidRPr="0092472E" w:rsidRDefault="00374D0B">
      <w:pPr>
        <w:spacing w:after="0" w:line="240" w:lineRule="auto"/>
        <w:ind w:firstLine="708"/>
        <w:jc w:val="both"/>
        <w:rPr>
          <w:rFonts w:ascii="Times New Roman" w:hAnsi="Times New Roman"/>
          <w:sz w:val="24"/>
          <w:szCs w:val="24"/>
        </w:rPr>
      </w:pPr>
      <w:r w:rsidRPr="0092472E">
        <w:rPr>
          <w:rFonts w:ascii="Times New Roman" w:hAnsi="Times New Roman"/>
          <w:sz w:val="24"/>
          <w:szCs w:val="24"/>
        </w:rPr>
        <w:t>Membrii Comisiei s-a mai întrunit și la 18.12.2018, printre altele pentru a efectua o analiză a fișelo</w:t>
      </w:r>
      <w:r w:rsidR="00535096">
        <w:rPr>
          <w:rFonts w:ascii="Times New Roman" w:hAnsi="Times New Roman"/>
          <w:sz w:val="24"/>
          <w:szCs w:val="24"/>
        </w:rPr>
        <w:t>r de urmărire a riscului, însă,</w:t>
      </w:r>
      <w:r w:rsidRPr="0092472E">
        <w:rPr>
          <w:rFonts w:ascii="Times New Roman" w:hAnsi="Times New Roman"/>
          <w:sz w:val="24"/>
          <w:szCs w:val="24"/>
        </w:rPr>
        <w:t xml:space="preserve"> întrucât președintele Comisiei nu a fost prezent, ședința s-a amânat, conform regulamentului.</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 xml:space="preserve">S-a realizat autoevaluarea SCIM la data de 31.12.2017, conform Ordinului prefectului nr. 30/2018, sistemul de control intern/managerial fiind evaluat ca parțial conform, cu 15 standarde implementate și un standard parțial implementat. </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 xml:space="preserve">A fost elaborat Programul de dezvoltare a sistemului de control intern/managerial în cadrul instituţiei pentru anul 2018, ce a fost aprobat prin Ordinul prefectului municipiului București nr. 129/16.03.2018.  </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La nivelul lunii iunie au fost revizuite, la nivelul tuturor compartimentelor, următoarele documente:</w:t>
      </w:r>
    </w:p>
    <w:p w:rsidR="00363A8D" w:rsidRPr="0092472E" w:rsidRDefault="00374D0B">
      <w:pPr>
        <w:pStyle w:val="ListParagraph"/>
        <w:numPr>
          <w:ilvl w:val="0"/>
          <w:numId w:val="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Lista obiectivelor și activităților, cuprinzând obiectivele generale, obiectivele specifice, activitățile, responsabilii de activitate și indicatorii de performanță/rezultat;</w:t>
      </w:r>
    </w:p>
    <w:p w:rsidR="00363A8D" w:rsidRPr="0092472E" w:rsidRDefault="00374D0B">
      <w:pPr>
        <w:pStyle w:val="ListParagraph"/>
        <w:numPr>
          <w:ilvl w:val="0"/>
          <w:numId w:val="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lastRenderedPageBreak/>
        <w:t>Inventarul activităților procedurabile;</w:t>
      </w:r>
    </w:p>
    <w:p w:rsidR="00363A8D" w:rsidRPr="0092472E" w:rsidRDefault="00374D0B">
      <w:pPr>
        <w:pStyle w:val="ListParagraph"/>
        <w:numPr>
          <w:ilvl w:val="0"/>
          <w:numId w:val="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Lista obiectivelor, activităților și riscurilor;</w:t>
      </w:r>
    </w:p>
    <w:p w:rsidR="00363A8D" w:rsidRPr="0092472E" w:rsidRDefault="00374D0B">
      <w:pPr>
        <w:pStyle w:val="ListParagraph"/>
        <w:numPr>
          <w:ilvl w:val="0"/>
          <w:numId w:val="5"/>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Inventarul activităților neprocedurabile.</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Atribuțiile Echipei de gestionare a riscurilor au fost preluate de Comisie, conform indicațiilor din OSGG 600/2018.</w:t>
      </w:r>
    </w:p>
    <w:p w:rsidR="00363A8D" w:rsidRPr="0092472E" w:rsidRDefault="00363A8D">
      <w:pPr>
        <w:spacing w:after="0"/>
        <w:ind w:firstLine="720"/>
        <w:jc w:val="both"/>
        <w:rPr>
          <w:rFonts w:ascii="Times New Roman" w:hAnsi="Times New Roman" w:cs="Times New Roman"/>
          <w:sz w:val="24"/>
          <w:szCs w:val="24"/>
        </w:rPr>
      </w:pPr>
    </w:p>
    <w:p w:rsidR="00363A8D" w:rsidRPr="0092472E" w:rsidRDefault="00374D0B">
      <w:pPr>
        <w:spacing w:after="0"/>
        <w:ind w:firstLine="720"/>
        <w:jc w:val="both"/>
        <w:rPr>
          <w:rFonts w:ascii="Times New Roman" w:hAnsi="Times New Roman" w:cs="Times New Roman"/>
          <w:sz w:val="24"/>
          <w:szCs w:val="24"/>
          <w:highlight w:val="yellow"/>
        </w:rPr>
      </w:pPr>
      <w:r w:rsidRPr="0092472E">
        <w:rPr>
          <w:rFonts w:ascii="Times New Roman" w:hAnsi="Times New Roman" w:cs="Times New Roman"/>
          <w:sz w:val="24"/>
          <w:szCs w:val="24"/>
        </w:rPr>
        <w:t>Au fost elaborate:</w:t>
      </w:r>
    </w:p>
    <w:p w:rsidR="00363A8D" w:rsidRPr="0092472E" w:rsidRDefault="00374D0B" w:rsidP="00A57764">
      <w:pPr>
        <w:pStyle w:val="ListParagraph"/>
        <w:numPr>
          <w:ilvl w:val="0"/>
          <w:numId w:val="41"/>
        </w:numPr>
        <w:spacing w:after="0" w:line="240" w:lineRule="auto"/>
        <w:ind w:hanging="359"/>
        <w:jc w:val="both"/>
      </w:pPr>
      <w:r w:rsidRPr="0092472E">
        <w:rPr>
          <w:rFonts w:ascii="Times New Roman" w:hAnsi="Times New Roman" w:cs="Times New Roman"/>
          <w:sz w:val="24"/>
          <w:szCs w:val="24"/>
        </w:rPr>
        <w:t xml:space="preserve">Inventarul funcțiilor sensibile nr. </w:t>
      </w:r>
      <w:r w:rsidRPr="0092472E">
        <w:rPr>
          <w:rFonts w:ascii="Times New Roman" w:hAnsi="Times New Roman" w:cs="Times New Roman"/>
          <w:color w:val="26282A"/>
          <w:sz w:val="24"/>
          <w:szCs w:val="24"/>
        </w:rPr>
        <w:t>9645/29.05.2018</w:t>
      </w:r>
      <w:r w:rsidRPr="0092472E">
        <w:rPr>
          <w:rFonts w:ascii="Times New Roman" w:hAnsi="Times New Roman" w:cs="Times New Roman"/>
          <w:sz w:val="24"/>
          <w:szCs w:val="24"/>
        </w:rPr>
        <w:t>;</w:t>
      </w:r>
    </w:p>
    <w:p w:rsidR="00363A8D" w:rsidRPr="0092472E" w:rsidRDefault="00374D0B" w:rsidP="00A57764">
      <w:pPr>
        <w:pStyle w:val="ListParagraph"/>
        <w:numPr>
          <w:ilvl w:val="0"/>
          <w:numId w:val="41"/>
        </w:numPr>
        <w:spacing w:after="0" w:line="240" w:lineRule="auto"/>
        <w:ind w:hanging="359"/>
        <w:jc w:val="both"/>
        <w:rPr>
          <w:rFonts w:ascii="Times New Roman" w:hAnsi="Times New Roman"/>
          <w:sz w:val="24"/>
          <w:szCs w:val="24"/>
        </w:rPr>
      </w:pPr>
      <w:r w:rsidRPr="0092472E">
        <w:rPr>
          <w:rFonts w:ascii="Times New Roman" w:hAnsi="Times New Roman" w:cs="Times New Roman"/>
          <w:sz w:val="24"/>
          <w:szCs w:val="24"/>
        </w:rPr>
        <w:t xml:space="preserve">Lista persoanelor care ocupă funcții sensibile la nivelul IPMB nr. </w:t>
      </w:r>
      <w:r w:rsidRPr="0092472E">
        <w:rPr>
          <w:rFonts w:ascii="Times New Roman" w:hAnsi="Times New Roman" w:cs="Times New Roman"/>
          <w:color w:val="26282A"/>
          <w:sz w:val="24"/>
          <w:szCs w:val="24"/>
        </w:rPr>
        <w:t>9646/29.05.2018</w:t>
      </w:r>
      <w:r w:rsidRPr="0092472E">
        <w:rPr>
          <w:rFonts w:ascii="Times New Roman" w:hAnsi="Times New Roman" w:cs="Times New Roman"/>
          <w:sz w:val="24"/>
          <w:szCs w:val="24"/>
        </w:rPr>
        <w:t>;</w:t>
      </w:r>
    </w:p>
    <w:p w:rsidR="00363A8D" w:rsidRPr="0092472E" w:rsidRDefault="00374D0B" w:rsidP="00A57764">
      <w:pPr>
        <w:pStyle w:val="ListParagraph"/>
        <w:numPr>
          <w:ilvl w:val="0"/>
          <w:numId w:val="41"/>
        </w:numPr>
        <w:spacing w:after="0" w:line="240" w:lineRule="auto"/>
        <w:ind w:left="0" w:firstLine="360"/>
        <w:jc w:val="both"/>
        <w:rPr>
          <w:rFonts w:ascii="Times New Roman" w:hAnsi="Times New Roman"/>
          <w:sz w:val="24"/>
          <w:szCs w:val="24"/>
        </w:rPr>
      </w:pPr>
      <w:r w:rsidRPr="0092472E">
        <w:rPr>
          <w:rFonts w:ascii="Times New Roman" w:hAnsi="Times New Roman" w:cs="Times New Roman"/>
          <w:sz w:val="24"/>
          <w:szCs w:val="24"/>
        </w:rPr>
        <w:t xml:space="preserve">Planul pentru asigurarea diminuării riscurilor asociate funcțiilor sensibille - la nivelul Instituției Prefectului Municipiului București, înregistrat sub nr. </w:t>
      </w:r>
      <w:r w:rsidRPr="0092472E">
        <w:rPr>
          <w:rFonts w:ascii="Times New Roman" w:hAnsi="Times New Roman" w:cs="Times New Roman"/>
          <w:color w:val="26282A"/>
          <w:sz w:val="24"/>
          <w:szCs w:val="24"/>
        </w:rPr>
        <w:t>11405/22.06.2018</w:t>
      </w:r>
      <w:r w:rsidRPr="0092472E">
        <w:rPr>
          <w:rFonts w:ascii="Times New Roman" w:hAnsi="Times New Roman" w:cs="Times New Roman"/>
          <w:sz w:val="24"/>
          <w:szCs w:val="24"/>
        </w:rPr>
        <w:t>;</w:t>
      </w:r>
    </w:p>
    <w:p w:rsidR="00363A8D" w:rsidRPr="0092472E" w:rsidRDefault="00374D0B" w:rsidP="00A57764">
      <w:pPr>
        <w:pStyle w:val="ListParagraph"/>
        <w:numPr>
          <w:ilvl w:val="0"/>
          <w:numId w:val="41"/>
        </w:numPr>
        <w:spacing w:after="0" w:line="240" w:lineRule="auto"/>
        <w:jc w:val="both"/>
      </w:pPr>
      <w:r w:rsidRPr="0092472E">
        <w:rPr>
          <w:rFonts w:ascii="Times New Roman" w:hAnsi="Times New Roman" w:cs="Times New Roman"/>
          <w:sz w:val="24"/>
          <w:szCs w:val="24"/>
        </w:rPr>
        <w:t>Registrul riscurilor de corupție al IPMB nr. 9.568/29.05.2018.</w:t>
      </w:r>
    </w:p>
    <w:p w:rsidR="00363A8D" w:rsidRPr="0092472E" w:rsidRDefault="00363A8D">
      <w:pPr>
        <w:pStyle w:val="ListParagraph"/>
        <w:spacing w:after="0" w:line="240" w:lineRule="auto"/>
        <w:jc w:val="both"/>
        <w:rPr>
          <w:rFonts w:ascii="Times New Roman" w:hAnsi="Times New Roman" w:cs="Times New Roman"/>
          <w:sz w:val="24"/>
          <w:szCs w:val="24"/>
        </w:rPr>
      </w:pPr>
    </w:p>
    <w:p w:rsidR="00363A8D" w:rsidRPr="0092472E" w:rsidRDefault="00374D0B">
      <w:pPr>
        <w:pStyle w:val="Heading2"/>
        <w:spacing w:before="0" w:line="240" w:lineRule="auto"/>
        <w:rPr>
          <w:rFonts w:ascii="Times New Roman" w:hAnsi="Times New Roman" w:cs="Times New Roman"/>
          <w:b w:val="0"/>
          <w:sz w:val="24"/>
          <w:szCs w:val="24"/>
        </w:rPr>
      </w:pPr>
      <w:bookmarkStart w:id="63" w:name="_Toc7016781"/>
      <w:r w:rsidRPr="0092472E">
        <w:rPr>
          <w:rFonts w:ascii="Times New Roman" w:hAnsi="Times New Roman" w:cs="Times New Roman"/>
          <w:color w:val="000000"/>
          <w:sz w:val="24"/>
          <w:szCs w:val="24"/>
        </w:rPr>
        <w:t xml:space="preserve">2. </w:t>
      </w:r>
      <w:r w:rsidR="00BA0F37" w:rsidRPr="0092472E">
        <w:rPr>
          <w:rFonts w:ascii="Times New Roman" w:hAnsi="Times New Roman" w:cs="Times New Roman"/>
          <w:color w:val="000000"/>
          <w:sz w:val="24"/>
          <w:szCs w:val="24"/>
        </w:rPr>
        <w:t xml:space="preserve">       </w:t>
      </w:r>
      <w:r w:rsidRPr="0092472E">
        <w:rPr>
          <w:rFonts w:ascii="Times New Roman" w:hAnsi="Times New Roman" w:cs="Times New Roman"/>
          <w:color w:val="000000"/>
          <w:sz w:val="24"/>
          <w:szCs w:val="24"/>
        </w:rPr>
        <w:t>Audit intern</w:t>
      </w:r>
      <w:bookmarkEnd w:id="63"/>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color w:val="000000"/>
        </w:rPr>
      </w:pPr>
      <w:r w:rsidRPr="0092472E">
        <w:rPr>
          <w:rFonts w:ascii="Times New Roman" w:hAnsi="Times New Roman" w:cs="Times New Roman"/>
          <w:sz w:val="24"/>
          <w:szCs w:val="24"/>
        </w:rPr>
        <w:tab/>
        <w:t>La nivelul Instituției Prefectului Municipiului București Compartimentul Audit intern nu este încadrat cu personal, instituția beneficiind în acest sens de acces la capacitatea de audit asigurată de DAPI.</w:t>
      </w:r>
    </w:p>
    <w:p w:rsidR="00363A8D" w:rsidRPr="0092472E" w:rsidRDefault="00363A8D">
      <w:pPr>
        <w:spacing w:after="0" w:line="240" w:lineRule="auto"/>
        <w:jc w:val="both"/>
        <w:rPr>
          <w:rFonts w:ascii="Times New Roman" w:hAnsi="Times New Roman" w:cs="Times New Roman"/>
          <w:b/>
          <w:bCs/>
          <w:color w:val="000000"/>
          <w:sz w:val="24"/>
          <w:szCs w:val="24"/>
        </w:rPr>
      </w:pPr>
    </w:p>
    <w:p w:rsidR="00363A8D" w:rsidRPr="0092472E" w:rsidRDefault="00374D0B" w:rsidP="00A57764">
      <w:pPr>
        <w:pStyle w:val="Heading2"/>
        <w:numPr>
          <w:ilvl w:val="0"/>
          <w:numId w:val="43"/>
        </w:numPr>
        <w:spacing w:before="0" w:line="240" w:lineRule="auto"/>
        <w:ind w:left="0" w:firstLine="0"/>
        <w:jc w:val="both"/>
        <w:rPr>
          <w:rFonts w:ascii="Times New Roman" w:hAnsi="Times New Roman" w:cs="Times New Roman"/>
          <w:b w:val="0"/>
          <w:color w:val="auto"/>
          <w:sz w:val="24"/>
          <w:szCs w:val="24"/>
        </w:rPr>
      </w:pPr>
      <w:bookmarkStart w:id="64" w:name="_Toc7016782"/>
      <w:r w:rsidRPr="0092472E">
        <w:rPr>
          <w:rFonts w:ascii="Times New Roman" w:hAnsi="Times New Roman" w:cs="Times New Roman"/>
          <w:color w:val="auto"/>
          <w:sz w:val="24"/>
          <w:szCs w:val="24"/>
        </w:rPr>
        <w:t>Etică și conduită</w:t>
      </w:r>
      <w:bookmarkEnd w:id="64"/>
    </w:p>
    <w:p w:rsidR="00363A8D" w:rsidRPr="0092472E" w:rsidRDefault="00363A8D">
      <w:pPr>
        <w:spacing w:after="0" w:line="240" w:lineRule="auto"/>
        <w:jc w:val="both"/>
        <w:rPr>
          <w:rFonts w:ascii="Times New Roman" w:hAnsi="Times New Roman"/>
          <w:color w:val="000000"/>
          <w:sz w:val="24"/>
          <w:szCs w:val="24"/>
        </w:rPr>
      </w:pP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color w:val="000000"/>
          <w:sz w:val="24"/>
          <w:szCs w:val="24"/>
        </w:rPr>
        <w:tab/>
        <w:t>S-au emis O</w:t>
      </w:r>
      <w:r w:rsidRPr="0092472E">
        <w:rPr>
          <w:rFonts w:ascii="Times New Roman" w:hAnsi="Times New Roman"/>
          <w:sz w:val="24"/>
          <w:szCs w:val="24"/>
        </w:rPr>
        <w:t>rdinele nr. 1/2018 și nr. 212/2018 privind desemnarea consilierilor și a responsabililor de etică și de integritate de la nivelul IPMB.</w:t>
      </w:r>
    </w:p>
    <w:p w:rsidR="00363A8D" w:rsidRPr="0092472E" w:rsidRDefault="00363A8D">
      <w:pPr>
        <w:spacing w:after="0" w:line="240" w:lineRule="auto"/>
        <w:jc w:val="both"/>
        <w:rPr>
          <w:rFonts w:ascii="Times New Roman" w:hAnsi="Times New Roman"/>
          <w:sz w:val="24"/>
          <w:szCs w:val="24"/>
        </w:rPr>
      </w:pP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 xml:space="preserve">În perioada de referință s-au realizat trei raportări trimestriale în portalul Raportare etică al Agenției Naționale a Funcționarilor Publici privind respectarea normelor de conduită, aferente trimestrelor I, II și III din 2018, și două raportări privind implementarea procedurilor disciplinare, aferente semestrului II 2017 și semestrului I 2018. </w:t>
      </w: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A fost adus la cunoștința personalului nou-încadrat Codului de etică și deontologie a personalului salariat al IPMB.</w:t>
      </w:r>
    </w:p>
    <w:p w:rsidR="00363A8D" w:rsidRPr="0092472E" w:rsidRDefault="00374D0B">
      <w:pPr>
        <w:spacing w:after="0" w:line="240" w:lineRule="auto"/>
        <w:ind w:firstLine="720"/>
        <w:jc w:val="both"/>
      </w:pPr>
      <w:r w:rsidRPr="0092472E">
        <w:rPr>
          <w:rFonts w:ascii="Times New Roman" w:hAnsi="Times New Roman" w:cs="Times New Roman"/>
          <w:sz w:val="24"/>
          <w:szCs w:val="24"/>
        </w:rPr>
        <w:t>Nu au existat solicitări de consiliere în domeniul eticii și deontologiei profesionale din partea personalului instituției.</w:t>
      </w:r>
    </w:p>
    <w:p w:rsidR="00363A8D" w:rsidRPr="0092472E" w:rsidRDefault="00363A8D">
      <w:pPr>
        <w:spacing w:after="0" w:line="240" w:lineRule="auto"/>
        <w:ind w:firstLine="720"/>
        <w:jc w:val="both"/>
        <w:rPr>
          <w:rFonts w:ascii="Times New Roman" w:hAnsi="Times New Roman" w:cs="Times New Roman"/>
          <w:sz w:val="26"/>
          <w:szCs w:val="26"/>
        </w:rPr>
      </w:pPr>
    </w:p>
    <w:p w:rsidR="00075D6B" w:rsidRPr="00A273C0" w:rsidRDefault="00075D6B" w:rsidP="00075D6B">
      <w:pPr>
        <w:spacing w:after="0" w:line="240" w:lineRule="auto"/>
        <w:ind w:firstLine="720"/>
        <w:jc w:val="both"/>
        <w:rPr>
          <w:rFonts w:ascii="Times New Roman" w:hAnsi="Times New Roman" w:cs="Times New Roman"/>
          <w:sz w:val="24"/>
          <w:szCs w:val="24"/>
        </w:rPr>
      </w:pPr>
      <w:r w:rsidRPr="00A273C0">
        <w:rPr>
          <w:rFonts w:ascii="Times New Roman" w:hAnsi="Times New Roman" w:cs="Times New Roman"/>
          <w:sz w:val="24"/>
          <w:szCs w:val="24"/>
        </w:rPr>
        <w:t xml:space="preserve">Starea și practica disciplinară la nivelul </w:t>
      </w:r>
      <w:r w:rsidR="0018073C" w:rsidRPr="00A273C0">
        <w:rPr>
          <w:rFonts w:ascii="Times New Roman" w:hAnsi="Times New Roman" w:cs="Times New Roman"/>
          <w:sz w:val="24"/>
          <w:szCs w:val="24"/>
        </w:rPr>
        <w:t>serviciilor publice comunitare</w:t>
      </w:r>
      <w:r w:rsidRPr="00A273C0">
        <w:rPr>
          <w:rFonts w:ascii="Times New Roman" w:hAnsi="Times New Roman" w:cs="Times New Roman"/>
          <w:sz w:val="24"/>
          <w:szCs w:val="24"/>
        </w:rPr>
        <w:t xml:space="preserve"> a fost caracterizată de aplicarea unor sancțiuni disciplinare</w:t>
      </w:r>
      <w:r w:rsidR="000563B1" w:rsidRPr="00A273C0">
        <w:rPr>
          <w:rFonts w:ascii="Times New Roman" w:hAnsi="Times New Roman" w:cs="Times New Roman"/>
          <w:sz w:val="24"/>
          <w:szCs w:val="24"/>
        </w:rPr>
        <w:t xml:space="preserve"> - </w:t>
      </w:r>
      <w:r w:rsidRPr="00A273C0">
        <w:rPr>
          <w:rFonts w:ascii="Times New Roman" w:hAnsi="Times New Roman" w:cs="Times New Roman"/>
          <w:sz w:val="24"/>
          <w:szCs w:val="24"/>
        </w:rPr>
        <w:t>„trecerea într-o funcție inferioară până la cel mult nivelul de bază al gradului profesional deținut, respectiv agent IIIˮ în cazul unui agent șef adjunct și „mustrare scrisăˮ pentru un comisar șef</w:t>
      </w:r>
      <w:r w:rsidR="000563B1" w:rsidRPr="00A273C0">
        <w:rPr>
          <w:rFonts w:ascii="Times New Roman" w:hAnsi="Times New Roman" w:cs="Times New Roman"/>
          <w:sz w:val="24"/>
          <w:szCs w:val="24"/>
        </w:rPr>
        <w:t xml:space="preserve"> și a unui referent</w:t>
      </w:r>
      <w:r w:rsidRPr="00A273C0">
        <w:rPr>
          <w:rFonts w:ascii="Times New Roman" w:hAnsi="Times New Roman" w:cs="Times New Roman"/>
          <w:sz w:val="24"/>
          <w:szCs w:val="24"/>
        </w:rPr>
        <w:t xml:space="preserve">. De asemenea, ca urmare a verificărilor efectuate de către polițiștii din cadrul Corpului de control al ministrului și din cadrul Serviciului control din Direcția Generală de Pașapoarte, șase polițiști au fost atenționați pentru prevenirea comiterii de abateri disciplinare. </w:t>
      </w:r>
    </w:p>
    <w:p w:rsidR="00075D6B" w:rsidRPr="00A273C0" w:rsidRDefault="00075D6B" w:rsidP="00075D6B">
      <w:pPr>
        <w:spacing w:after="0" w:line="240" w:lineRule="auto"/>
        <w:ind w:firstLine="720"/>
        <w:jc w:val="both"/>
        <w:rPr>
          <w:rFonts w:ascii="Times New Roman" w:hAnsi="Times New Roman" w:cs="Times New Roman"/>
          <w:sz w:val="24"/>
          <w:szCs w:val="24"/>
        </w:rPr>
      </w:pPr>
      <w:r w:rsidRPr="00A273C0">
        <w:rPr>
          <w:rFonts w:ascii="Times New Roman" w:hAnsi="Times New Roman" w:cs="Times New Roman"/>
          <w:sz w:val="24"/>
          <w:szCs w:val="24"/>
        </w:rPr>
        <w:tab/>
        <w:t>Pentru îndeplinirea în condiţii foarte bune a atribuţiilor de serviciu au fost recompensaţi cu avansare înainte de termen în gradul profesional următor cinci polițiști, cu ocazia Zilei Paşaportului Românesc, iar la 1 Decembrie, alți șapte.</w:t>
      </w:r>
    </w:p>
    <w:p w:rsidR="00075D6B" w:rsidRPr="00A273C0" w:rsidRDefault="00075D6B" w:rsidP="00075D6B">
      <w:pPr>
        <w:spacing w:after="0" w:line="240" w:lineRule="auto"/>
        <w:ind w:firstLine="720"/>
        <w:jc w:val="both"/>
        <w:rPr>
          <w:rFonts w:ascii="Times New Roman" w:hAnsi="Times New Roman" w:cs="Times New Roman"/>
          <w:sz w:val="24"/>
          <w:szCs w:val="24"/>
        </w:rPr>
      </w:pPr>
      <w:r w:rsidRPr="00A273C0">
        <w:rPr>
          <w:rFonts w:ascii="Times New Roman" w:hAnsi="Times New Roman" w:cs="Times New Roman"/>
          <w:sz w:val="24"/>
          <w:szCs w:val="24"/>
        </w:rPr>
        <w:t>De asemenea, pentru întreaga activitate desfășurată de-a lungul carierei, un agent șef principal de poliție a fost recompensat cu „Medalia de onoare a M.A.I. ˮ.</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pStyle w:val="Heading2"/>
      </w:pPr>
      <w:bookmarkStart w:id="65" w:name="_Toc7016783"/>
      <w:r w:rsidRPr="0092472E">
        <w:rPr>
          <w:rFonts w:ascii="Times New Roman" w:hAnsi="Times New Roman" w:cs="Times New Roman"/>
          <w:color w:val="000000"/>
          <w:sz w:val="24"/>
          <w:szCs w:val="24"/>
        </w:rPr>
        <w:lastRenderedPageBreak/>
        <w:t xml:space="preserve">4. </w:t>
      </w:r>
      <w:r w:rsidR="00BA0F37" w:rsidRPr="0092472E">
        <w:rPr>
          <w:rFonts w:ascii="Times New Roman" w:hAnsi="Times New Roman" w:cs="Times New Roman"/>
          <w:color w:val="000000"/>
          <w:sz w:val="24"/>
          <w:szCs w:val="24"/>
        </w:rPr>
        <w:t xml:space="preserve">        </w:t>
      </w:r>
      <w:r w:rsidRPr="0092472E">
        <w:rPr>
          <w:rFonts w:ascii="Times New Roman" w:hAnsi="Times New Roman" w:cs="Times New Roman"/>
          <w:color w:val="000000"/>
          <w:sz w:val="24"/>
          <w:szCs w:val="24"/>
        </w:rPr>
        <w:t>Protecția informațiilor clasificate</w:t>
      </w:r>
      <w:bookmarkEnd w:id="65"/>
    </w:p>
    <w:p w:rsidR="00363A8D" w:rsidRPr="0092472E" w:rsidRDefault="00374D0B">
      <w:pPr>
        <w:tabs>
          <w:tab w:val="left" w:pos="720"/>
        </w:tabs>
        <w:spacing w:after="0" w:line="240" w:lineRule="auto"/>
        <w:ind w:right="-49"/>
        <w:jc w:val="both"/>
      </w:pPr>
      <w:r w:rsidRPr="0092472E">
        <w:rPr>
          <w:rFonts w:eastAsia="Calibri" w:cs="Times New Roman"/>
          <w:color w:val="000000"/>
          <w:sz w:val="28"/>
          <w:szCs w:val="28"/>
        </w:rPr>
        <w:tab/>
      </w:r>
      <w:r w:rsidRPr="0092472E">
        <w:rPr>
          <w:rFonts w:ascii="Times New Roman" w:eastAsia="Calibri" w:hAnsi="Times New Roman" w:cs="Times New Roman"/>
          <w:color w:val="000000"/>
          <w:sz w:val="24"/>
          <w:szCs w:val="24"/>
        </w:rPr>
        <w:t>Compartimentul pentru prot</w:t>
      </w:r>
      <w:r w:rsidRPr="0092472E">
        <w:rPr>
          <w:rFonts w:ascii="Times New Roman" w:hAnsi="Times New Roman" w:cs="Times New Roman"/>
          <w:color w:val="000000"/>
          <w:sz w:val="24"/>
          <w:szCs w:val="24"/>
        </w:rPr>
        <w:t>ecţi</w:t>
      </w:r>
      <w:r w:rsidRPr="0092472E">
        <w:rPr>
          <w:rFonts w:ascii="Times New Roman" w:hAnsi="Times New Roman" w:cs="Times New Roman"/>
          <w:sz w:val="24"/>
          <w:szCs w:val="24"/>
        </w:rPr>
        <w:t>a informaţiilor clasificate</w:t>
      </w:r>
      <w:r w:rsidRPr="0092472E">
        <w:rPr>
          <w:rFonts w:ascii="Times New Roman" w:eastAsia="Calibri" w:hAnsi="Times New Roman" w:cs="Times New Roman"/>
          <w:sz w:val="24"/>
          <w:szCs w:val="24"/>
        </w:rPr>
        <w:t xml:space="preserve"> a fost înfiinţat ca structură de securitate a Instituţiei Prefectului Municipiului Bucureşti prin Ordinul pre</w:t>
      </w:r>
      <w:r w:rsidRPr="0092472E">
        <w:rPr>
          <w:rFonts w:ascii="Times New Roman" w:hAnsi="Times New Roman" w:cs="Times New Roman"/>
          <w:sz w:val="24"/>
          <w:szCs w:val="24"/>
        </w:rPr>
        <w:t>fectului municipiului Bucureşti nr.437/</w:t>
      </w:r>
      <w:r w:rsidRPr="0092472E">
        <w:rPr>
          <w:rFonts w:ascii="Times New Roman" w:eastAsia="Calibri" w:hAnsi="Times New Roman" w:cs="Times New Roman"/>
          <w:sz w:val="24"/>
          <w:szCs w:val="24"/>
        </w:rPr>
        <w:t>2013 privind reorganizarea Instituţiei Prefectului Municipiului Bucureşti, intrat în vigoare la data de 28.08.2013. Funcţionarea compartimentului este reglementată de prevederile Legii nr. 182</w:t>
      </w:r>
      <w:r w:rsidRPr="0092472E">
        <w:rPr>
          <w:rFonts w:ascii="Times New Roman" w:hAnsi="Times New Roman" w:cs="Times New Roman"/>
          <w:sz w:val="24"/>
          <w:szCs w:val="24"/>
        </w:rPr>
        <w:t>/2002</w:t>
      </w:r>
      <w:r w:rsidRPr="0092472E">
        <w:rPr>
          <w:rFonts w:ascii="Times New Roman" w:eastAsia="Calibri" w:hAnsi="Times New Roman" w:cs="Times New Roman"/>
          <w:sz w:val="24"/>
          <w:szCs w:val="24"/>
        </w:rPr>
        <w:t xml:space="preserve"> privind protecţia informaţiilor clasificate în România, cu modificările şi completările ulterioare, ale </w:t>
      </w:r>
      <w:r w:rsidRPr="0092472E">
        <w:rPr>
          <w:rFonts w:ascii="Times New Roman" w:eastAsia="Calibri" w:hAnsi="Times New Roman" w:cs="Times New Roman"/>
          <w:bCs/>
          <w:sz w:val="24"/>
          <w:szCs w:val="24"/>
        </w:rPr>
        <w:t>Hotărârii</w:t>
      </w:r>
      <w:r w:rsidRPr="0092472E">
        <w:rPr>
          <w:rFonts w:ascii="Times New Roman" w:hAnsi="Times New Roman" w:cs="Times New Roman"/>
          <w:bCs/>
          <w:sz w:val="24"/>
          <w:szCs w:val="24"/>
        </w:rPr>
        <w:t xml:space="preserve"> Guvernului nr. 585/</w:t>
      </w:r>
      <w:r w:rsidRPr="0092472E">
        <w:rPr>
          <w:rFonts w:ascii="Times New Roman" w:eastAsia="Calibri" w:hAnsi="Times New Roman" w:cs="Times New Roman"/>
          <w:bCs/>
          <w:sz w:val="24"/>
          <w:szCs w:val="24"/>
        </w:rPr>
        <w:t>2002</w:t>
      </w:r>
      <w:r w:rsidRPr="0092472E">
        <w:rPr>
          <w:rFonts w:ascii="Times New Roman" w:eastAsia="Calibri" w:hAnsi="Times New Roman" w:cs="Times New Roman"/>
          <w:sz w:val="24"/>
          <w:szCs w:val="24"/>
        </w:rPr>
        <w:t xml:space="preserve"> pentru aprobarea Standardelor naţionale de protecţie a informaţiilor clasificate în România, cu modificările şi completările ulterioare</w:t>
      </w: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 şi ale </w:t>
      </w:r>
      <w:r w:rsidRPr="0092472E">
        <w:rPr>
          <w:rFonts w:ascii="Times New Roman" w:eastAsia="Calibri" w:hAnsi="Times New Roman" w:cs="Times New Roman"/>
          <w:bCs/>
          <w:sz w:val="24"/>
          <w:szCs w:val="24"/>
        </w:rPr>
        <w:t>Hotărârii Guvernului nr.</w:t>
      </w:r>
      <w:r w:rsidRPr="0092472E">
        <w:rPr>
          <w:rFonts w:ascii="Times New Roman" w:hAnsi="Times New Roman" w:cs="Times New Roman"/>
          <w:bCs/>
          <w:sz w:val="24"/>
          <w:szCs w:val="24"/>
        </w:rPr>
        <w:t xml:space="preserve"> 781/</w:t>
      </w:r>
      <w:r w:rsidRPr="0092472E">
        <w:rPr>
          <w:rFonts w:ascii="Times New Roman" w:eastAsia="Calibri" w:hAnsi="Times New Roman" w:cs="Times New Roman"/>
          <w:bCs/>
          <w:sz w:val="24"/>
          <w:szCs w:val="24"/>
        </w:rPr>
        <w:t>2002</w:t>
      </w:r>
      <w:r w:rsidRPr="0092472E">
        <w:rPr>
          <w:rFonts w:ascii="Times New Roman" w:eastAsia="Calibri" w:hAnsi="Times New Roman" w:cs="Times New Roman"/>
          <w:sz w:val="24"/>
          <w:szCs w:val="24"/>
        </w:rPr>
        <w:t xml:space="preserve"> privind protecţia informaţiilor secrete de serviciu.</w:t>
      </w:r>
    </w:p>
    <w:p w:rsidR="00363A8D" w:rsidRPr="0092472E" w:rsidRDefault="00363A8D">
      <w:pPr>
        <w:tabs>
          <w:tab w:val="left" w:pos="720"/>
        </w:tabs>
        <w:spacing w:after="0" w:line="240" w:lineRule="auto"/>
        <w:ind w:right="-49"/>
        <w:jc w:val="both"/>
        <w:rPr>
          <w:rFonts w:ascii="Times New Roman" w:eastAsia="Calibri" w:hAnsi="Times New Roman" w:cs="Times New Roman"/>
          <w:sz w:val="24"/>
          <w:szCs w:val="24"/>
        </w:rPr>
      </w:pPr>
    </w:p>
    <w:p w:rsidR="00363A8D" w:rsidRPr="0092472E" w:rsidRDefault="00374D0B">
      <w:pPr>
        <w:tabs>
          <w:tab w:val="left" w:pos="720"/>
        </w:tabs>
        <w:spacing w:after="0" w:line="240" w:lineRule="auto"/>
        <w:ind w:right="-49"/>
        <w:jc w:val="both"/>
      </w:pPr>
      <w:r w:rsidRPr="0092472E">
        <w:rPr>
          <w:rFonts w:ascii="Times New Roman" w:hAnsi="Times New Roman" w:cs="Times New Roman"/>
          <w:sz w:val="24"/>
          <w:szCs w:val="24"/>
        </w:rPr>
        <w:tab/>
        <w:t>Obiectivele compartimentului:</w:t>
      </w:r>
    </w:p>
    <w:p w:rsidR="00363A8D" w:rsidRPr="0092472E" w:rsidRDefault="00374D0B">
      <w:pPr>
        <w:tabs>
          <w:tab w:val="left" w:pos="720"/>
        </w:tabs>
        <w:spacing w:after="0" w:line="240" w:lineRule="auto"/>
        <w:ind w:right="-49"/>
        <w:jc w:val="both"/>
      </w:pPr>
      <w:r w:rsidRPr="0092472E">
        <w:rPr>
          <w:rFonts w:ascii="Times New Roman" w:eastAsia="Calibri" w:hAnsi="Times New Roman" w:cs="Times New Roman"/>
          <w:sz w:val="24"/>
          <w:szCs w:val="24"/>
        </w:rPr>
        <w:tab/>
        <w:t xml:space="preserve">1.protecţia informaţiilor clasificate; </w:t>
      </w:r>
    </w:p>
    <w:p w:rsidR="00363A8D" w:rsidRPr="0092472E" w:rsidRDefault="00374D0B">
      <w:pPr>
        <w:tabs>
          <w:tab w:val="left" w:pos="720"/>
        </w:tabs>
        <w:spacing w:after="0" w:line="240" w:lineRule="auto"/>
        <w:ind w:right="-49"/>
        <w:jc w:val="both"/>
      </w:pPr>
      <w:r w:rsidRPr="0092472E">
        <w:rPr>
          <w:rFonts w:ascii="Times New Roman" w:eastAsia="Calibri" w:hAnsi="Times New Roman" w:cs="Times New Roman"/>
          <w:sz w:val="24"/>
          <w:szCs w:val="24"/>
        </w:rPr>
        <w:tab/>
        <w:t>2.asigurarea funcţionării sistemului informatic şi dezvoltarea acestuia.</w:t>
      </w:r>
    </w:p>
    <w:p w:rsidR="00363A8D" w:rsidRPr="0092472E" w:rsidRDefault="00363A8D">
      <w:pPr>
        <w:spacing w:after="0" w:line="240" w:lineRule="auto"/>
        <w:jc w:val="both"/>
        <w:rPr>
          <w:rFonts w:ascii="Times New Roman" w:eastAsia="Calibri" w:hAnsi="Times New Roman" w:cs="Times New Roman"/>
          <w:sz w:val="24"/>
          <w:szCs w:val="24"/>
        </w:rPr>
      </w:pPr>
    </w:p>
    <w:p w:rsidR="00363A8D" w:rsidRPr="0092472E" w:rsidRDefault="00374D0B">
      <w:pPr>
        <w:tabs>
          <w:tab w:val="left" w:pos="720"/>
        </w:tabs>
        <w:spacing w:after="0" w:line="240" w:lineRule="auto"/>
        <w:ind w:right="-49"/>
        <w:jc w:val="both"/>
        <w:rPr>
          <w:rFonts w:ascii="Times New Roman" w:eastAsia="Calibri" w:hAnsi="Times New Roman" w:cs="Times New Roman"/>
          <w:sz w:val="24"/>
          <w:szCs w:val="24"/>
        </w:rPr>
      </w:pPr>
      <w:r w:rsidRPr="0092472E">
        <w:rPr>
          <w:rFonts w:ascii="Times New Roman" w:eastAsia="Calibri" w:hAnsi="Times New Roman" w:cs="Times New Roman"/>
          <w:b/>
          <w:sz w:val="24"/>
          <w:szCs w:val="24"/>
        </w:rPr>
        <w:tab/>
        <w:t>În domeniul protecţiei informaţiilor clasificate</w:t>
      </w: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 în cursul anului 2018,  Compartimentul pentru prot</w:t>
      </w:r>
      <w:r w:rsidRPr="0092472E">
        <w:rPr>
          <w:rFonts w:ascii="Times New Roman" w:hAnsi="Times New Roman" w:cs="Times New Roman"/>
          <w:sz w:val="24"/>
          <w:szCs w:val="24"/>
        </w:rPr>
        <w:t>ecţia informaţiilor clasificate</w:t>
      </w:r>
      <w:r w:rsidRPr="0092472E">
        <w:rPr>
          <w:rFonts w:ascii="Times New Roman" w:eastAsia="Calibri" w:hAnsi="Times New Roman" w:cs="Times New Roman"/>
          <w:sz w:val="24"/>
          <w:szCs w:val="24"/>
        </w:rPr>
        <w:t xml:space="preserve"> şi-a atins obiectivele şi a îndeplinit atribuţiile ce-i revin prin Regulamentul de organizare şi funcţionare a Instituţiei Prefectului Municipiului Bucureşti, după cum urmează:</w:t>
      </w:r>
    </w:p>
    <w:p w:rsidR="00363A8D" w:rsidRPr="0092472E" w:rsidRDefault="00374D0B">
      <w:pPr>
        <w:numPr>
          <w:ilvl w:val="1"/>
          <w:numId w:val="3"/>
        </w:numPr>
        <w:tabs>
          <w:tab w:val="left" w:pos="0"/>
          <w:tab w:val="left" w:pos="709"/>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s-a efectuat consilierea conducerii instituţiei în legătură cu toate aspectele privind securitatea informaţiilor clasificate;</w:t>
      </w:r>
    </w:p>
    <w:p w:rsidR="00363A8D" w:rsidRPr="0092472E" w:rsidRDefault="00374D0B">
      <w:pPr>
        <w:numPr>
          <w:ilvl w:val="1"/>
          <w:numId w:val="3"/>
        </w:numPr>
        <w:tabs>
          <w:tab w:val="left" w:pos="0"/>
          <w:tab w:val="left" w:pos="709"/>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s-a efectuat arhivarea documentelor care conțin informații clasificate create și gestionate pentru anul 2017;</w:t>
      </w:r>
    </w:p>
    <w:p w:rsidR="00363A8D" w:rsidRPr="0092472E" w:rsidRDefault="00374D0B">
      <w:pPr>
        <w:numPr>
          <w:ilvl w:val="1"/>
          <w:numId w:val="3"/>
        </w:numPr>
        <w:tabs>
          <w:tab w:val="left" w:pos="0"/>
          <w:tab w:val="left" w:pos="709"/>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s-a efectuat inventarierea legitimațiilor de serviciu pentru semestrul II 2017 și semestrul I 2018;</w:t>
      </w:r>
    </w:p>
    <w:p w:rsidR="00363A8D" w:rsidRPr="0092472E" w:rsidRDefault="00374D0B">
      <w:pPr>
        <w:numPr>
          <w:ilvl w:val="1"/>
          <w:numId w:val="3"/>
        </w:numPr>
        <w:tabs>
          <w:tab w:val="left" w:pos="0"/>
          <w:tab w:val="left" w:pos="709"/>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s-a efectuat inventarierea anuală a documentelor clasificate aflate în evidența Instituției Prefectului Municipiului București pentru anul 2016;</w:t>
      </w:r>
    </w:p>
    <w:p w:rsidR="00363A8D" w:rsidRPr="0092472E" w:rsidRDefault="00374D0B">
      <w:pPr>
        <w:numPr>
          <w:ilvl w:val="1"/>
          <w:numId w:val="3"/>
        </w:numPr>
        <w:tabs>
          <w:tab w:val="left" w:pos="0"/>
          <w:tab w:val="left" w:pos="709"/>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 xml:space="preserve">s-a organizat şi efectuat activitatea lunară de pregătire specifică a persoanelor care au acces la informaţii clasificate </w:t>
      </w: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24</w:t>
      </w:r>
      <w:r w:rsidRPr="0092472E">
        <w:rPr>
          <w:rFonts w:ascii="Times New Roman" w:hAnsi="Times New Roman" w:cs="Times New Roman"/>
          <w:sz w:val="24"/>
          <w:szCs w:val="24"/>
        </w:rPr>
        <w:t xml:space="preserve"> activități,</w:t>
      </w:r>
      <w:r w:rsidRPr="0092472E">
        <w:rPr>
          <w:rFonts w:ascii="Times New Roman" w:eastAsia="Calibri" w:hAnsi="Times New Roman" w:cs="Times New Roman"/>
          <w:sz w:val="24"/>
          <w:szCs w:val="24"/>
        </w:rPr>
        <w:t xml:space="preserve"> din care 12 colective și 12 individuale;</w:t>
      </w:r>
    </w:p>
    <w:p w:rsidR="00363A8D" w:rsidRPr="0092472E" w:rsidRDefault="00374D0B">
      <w:pPr>
        <w:numPr>
          <w:ilvl w:val="1"/>
          <w:numId w:val="3"/>
        </w:numPr>
        <w:tabs>
          <w:tab w:val="left" w:pos="0"/>
          <w:tab w:val="left" w:pos="709"/>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rezultatele monitorizării activității de aplicare a normelor de protecție a informațiilor clasificate se regăsesc în registrele de evidență, condicile de predare-primire a documentelor, fișel</w:t>
      </w:r>
      <w:r w:rsidRPr="0092472E">
        <w:rPr>
          <w:rFonts w:ascii="Times New Roman" w:hAnsi="Times New Roman" w:cs="Times New Roman"/>
          <w:sz w:val="24"/>
          <w:szCs w:val="24"/>
        </w:rPr>
        <w:t>e</w:t>
      </w:r>
      <w:r w:rsidRPr="0092472E">
        <w:rPr>
          <w:rFonts w:ascii="Times New Roman" w:eastAsia="Calibri" w:hAnsi="Times New Roman" w:cs="Times New Roman"/>
          <w:sz w:val="24"/>
          <w:szCs w:val="24"/>
        </w:rPr>
        <w:t xml:space="preserve"> de consultare a ordinelor și actelor normative clasificate și neclasificate;</w:t>
      </w:r>
    </w:p>
    <w:p w:rsidR="00363A8D" w:rsidRPr="0092472E" w:rsidRDefault="00374D0B">
      <w:pPr>
        <w:numPr>
          <w:ilvl w:val="1"/>
          <w:numId w:val="3"/>
        </w:numPr>
        <w:tabs>
          <w:tab w:val="left" w:pos="0"/>
          <w:tab w:val="left" w:pos="709"/>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s-a acordat permanent sprijin reprezentanților DGPI pe linia verificării persoanelor pentru care s-a solicitat accesul la informații clasificate;</w:t>
      </w:r>
    </w:p>
    <w:p w:rsidR="00363A8D" w:rsidRPr="0092472E" w:rsidRDefault="00374D0B">
      <w:pPr>
        <w:numPr>
          <w:ilvl w:val="1"/>
          <w:numId w:val="3"/>
        </w:numPr>
        <w:tabs>
          <w:tab w:val="left" w:pos="0"/>
          <w:tab w:val="left" w:pos="709"/>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s-a asigurat păstrarea, evidenţa şi actualizarea autorizaţiilor de acces la informaţii clasificate, a permiselor de acces în zonele de securitate şi a listelor informaţiilor clasificate;</w:t>
      </w:r>
    </w:p>
    <w:p w:rsidR="00363A8D" w:rsidRPr="0092472E" w:rsidRDefault="00374D0B">
      <w:pPr>
        <w:tabs>
          <w:tab w:val="left" w:pos="709"/>
        </w:tabs>
        <w:spacing w:after="0" w:line="240" w:lineRule="auto"/>
        <w:ind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 xml:space="preserve">- </w:t>
      </w: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s-au efectuat controalele tematice</w:t>
      </w: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la sediul SPCEEPS</w:t>
      </w: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 </w:t>
      </w:r>
      <w:r w:rsidRPr="0092472E">
        <w:rPr>
          <w:rFonts w:ascii="Times New Roman" w:hAnsi="Times New Roman" w:cs="Times New Roman"/>
          <w:sz w:val="24"/>
          <w:szCs w:val="24"/>
        </w:rPr>
        <w:t>conform</w:t>
      </w:r>
      <w:r w:rsidRPr="0092472E">
        <w:rPr>
          <w:rFonts w:ascii="Times New Roman" w:eastAsia="Calibri" w:hAnsi="Times New Roman" w:cs="Times New Roman"/>
          <w:sz w:val="24"/>
          <w:szCs w:val="24"/>
        </w:rPr>
        <w:t xml:space="preserve"> Planului anual de control;</w:t>
      </w:r>
    </w:p>
    <w:p w:rsidR="00363A8D" w:rsidRPr="0092472E" w:rsidRDefault="00374D0B">
      <w:pPr>
        <w:tabs>
          <w:tab w:val="left" w:pos="709"/>
        </w:tabs>
        <w:spacing w:after="0" w:line="240" w:lineRule="auto"/>
        <w:ind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 au fost puse în aplicare Dispozițiile pentru comunicații ale Direcției Generale pentru Comunicații și Tehnologia Informației;</w:t>
      </w:r>
    </w:p>
    <w:p w:rsidR="00363A8D" w:rsidRPr="0092472E" w:rsidRDefault="00374D0B">
      <w:pPr>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 xml:space="preserve">primirea, evidenţa, întocmirea, păstrarea, manipularea, multiplicarea şi repartizarea lucrărilor ce conţin informaţii clasificate s-au desfăşurat cu respectarea regulilor generale privind protecţia acestor informaţii; </w:t>
      </w:r>
    </w:p>
    <w:p w:rsidR="00363A8D" w:rsidRPr="0092472E" w:rsidRDefault="00374D0B">
      <w:pPr>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evidenţa ordinelor şi instrucţiunilor ministrului afacerilor interne, precum şi a ştampilelor şi sigiliilor din dotarea Instituţiei Prefectului Municipiului Bucureşti s-a efectuat în conformitate cu prevederile actelor normative în vigoare;</w:t>
      </w:r>
    </w:p>
    <w:p w:rsidR="00363A8D" w:rsidRPr="0092472E" w:rsidRDefault="00374D0B">
      <w:pPr>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primirea și transmiterea corespondenței clasificate s-a efectuat în conformitate cu prevederile HG 1</w:t>
      </w: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349/2002 privind </w:t>
      </w:r>
      <w:r w:rsidRPr="0092472E">
        <w:rPr>
          <w:rFonts w:ascii="Times New Roman" w:eastAsia="Calibri" w:hAnsi="Times New Roman" w:cs="Times New Roman"/>
          <w:bCs/>
          <w:color w:val="000000"/>
          <w:sz w:val="24"/>
          <w:szCs w:val="24"/>
        </w:rPr>
        <w:t>colectarea, transportul, distribuirea şi protecţia, pe teritoriul României, a corespondenței clasificate, de către persoanele din cadrul Instituției Prefectului Municipiului București, delegate să efectueze această activitate;</w:t>
      </w:r>
    </w:p>
    <w:p w:rsidR="00363A8D" w:rsidRPr="0092472E" w:rsidRDefault="00374D0B">
      <w:pPr>
        <w:pStyle w:val="ListParagraph"/>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lastRenderedPageBreak/>
        <w:t>protecţia datelor şi a informaţiilor gestionate s-a efectuat în conformitate cu prevederile actelor normative în vigoare</w:t>
      </w: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 şi s-au adoptat măsuri de prevenire a scurgerii de informaţii clasificate;</w:t>
      </w:r>
    </w:p>
    <w:p w:rsidR="00363A8D" w:rsidRPr="0092472E" w:rsidRDefault="00374D0B">
      <w:pPr>
        <w:pStyle w:val="ListParagraph"/>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hAnsi="Times New Roman" w:cs="Times New Roman"/>
          <w:sz w:val="24"/>
          <w:szCs w:val="24"/>
        </w:rPr>
        <w:t xml:space="preserve">s-a </w:t>
      </w:r>
      <w:r w:rsidRPr="0092472E">
        <w:rPr>
          <w:rFonts w:ascii="Times New Roman" w:eastAsia="Calibri" w:hAnsi="Times New Roman" w:cs="Times New Roman"/>
          <w:sz w:val="24"/>
          <w:szCs w:val="24"/>
        </w:rPr>
        <w:t>participa</w:t>
      </w:r>
      <w:r w:rsidRPr="0092472E">
        <w:rPr>
          <w:rFonts w:ascii="Times New Roman" w:hAnsi="Times New Roman" w:cs="Times New Roman"/>
          <w:sz w:val="24"/>
          <w:szCs w:val="24"/>
        </w:rPr>
        <w:t>t</w:t>
      </w:r>
      <w:r w:rsidRPr="0092472E">
        <w:rPr>
          <w:rFonts w:ascii="Times New Roman" w:eastAsia="Calibri" w:hAnsi="Times New Roman" w:cs="Times New Roman"/>
          <w:sz w:val="24"/>
          <w:szCs w:val="24"/>
        </w:rPr>
        <w:t xml:space="preserve"> la activitățile specifice organizării referendumului</w:t>
      </w:r>
      <w:r w:rsidRPr="0092472E">
        <w:rPr>
          <w:rFonts w:ascii="Times New Roman" w:hAnsi="Times New Roman" w:cs="Times New Roman"/>
          <w:sz w:val="24"/>
          <w:szCs w:val="24"/>
        </w:rPr>
        <w:t xml:space="preserve"> din 6-7 octombrie 2018;</w:t>
      </w:r>
    </w:p>
    <w:p w:rsidR="00363A8D" w:rsidRPr="00BC10B4" w:rsidRDefault="00374D0B" w:rsidP="00BC10B4">
      <w:pPr>
        <w:pStyle w:val="ListParagraph"/>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hAnsi="Times New Roman" w:cs="Times New Roman"/>
          <w:sz w:val="24"/>
          <w:szCs w:val="24"/>
        </w:rPr>
        <w:t xml:space="preserve">s-au </w:t>
      </w:r>
      <w:r w:rsidRPr="0092472E">
        <w:rPr>
          <w:rFonts w:ascii="Times New Roman" w:eastAsia="Calibri" w:hAnsi="Times New Roman" w:cs="Times New Roman"/>
          <w:sz w:val="24"/>
          <w:szCs w:val="24"/>
        </w:rPr>
        <w:t>închei</w:t>
      </w:r>
      <w:r w:rsidRPr="0092472E">
        <w:rPr>
          <w:rFonts w:ascii="Times New Roman" w:hAnsi="Times New Roman" w:cs="Times New Roman"/>
          <w:sz w:val="24"/>
          <w:szCs w:val="24"/>
        </w:rPr>
        <w:t>at</w:t>
      </w:r>
      <w:r w:rsidRPr="0092472E">
        <w:rPr>
          <w:rFonts w:ascii="Times New Roman" w:eastAsia="Calibri" w:hAnsi="Times New Roman" w:cs="Times New Roman"/>
          <w:sz w:val="24"/>
          <w:szCs w:val="24"/>
        </w:rPr>
        <w:t xml:space="preserve"> protocoale de cooperare cu Polițiile Locale ale sectoarelor 1</w:t>
      </w:r>
      <w:r w:rsidRPr="0092472E">
        <w:rPr>
          <w:rFonts w:ascii="Times New Roman" w:hAnsi="Times New Roman" w:cs="Times New Roman"/>
          <w:sz w:val="24"/>
          <w:szCs w:val="24"/>
        </w:rPr>
        <w:t xml:space="preserve"> </w:t>
      </w:r>
      <w:r w:rsidRPr="0092472E">
        <w:rPr>
          <w:rFonts w:ascii="Times New Roman" w:eastAsia="Calibri" w:hAnsi="Times New Roman" w:cs="Times New Roman"/>
          <w:sz w:val="24"/>
          <w:szCs w:val="24"/>
        </w:rPr>
        <w:t>și 2 și cu Direcția Generală de Poliție Locală și Control a Municipiului București în vederea asigurării ordinii publice și pazei la sediul Instituției Prefectului Municipiului București, sediul SPCRPCIV- București</w:t>
      </w:r>
      <w:r w:rsidRPr="0092472E">
        <w:rPr>
          <w:rFonts w:ascii="Times New Roman" w:hAnsi="Times New Roman" w:cs="Times New Roman"/>
          <w:sz w:val="24"/>
          <w:szCs w:val="24"/>
        </w:rPr>
        <w:t>,</w:t>
      </w:r>
      <w:r w:rsidRPr="0092472E">
        <w:rPr>
          <w:rFonts w:ascii="Times New Roman" w:eastAsia="Calibri" w:hAnsi="Times New Roman" w:cs="Times New Roman"/>
          <w:sz w:val="24"/>
          <w:szCs w:val="24"/>
        </w:rPr>
        <w:t xml:space="preserve"> și punctului de luc</w:t>
      </w:r>
      <w:r w:rsidRPr="0092472E">
        <w:rPr>
          <w:rFonts w:ascii="Times New Roman" w:hAnsi="Times New Roman" w:cs="Times New Roman"/>
          <w:sz w:val="24"/>
          <w:szCs w:val="24"/>
        </w:rPr>
        <w:t>ru al SPCEEPS – București din Mal</w:t>
      </w:r>
      <w:r w:rsidRPr="0092472E">
        <w:rPr>
          <w:rFonts w:ascii="Times New Roman" w:eastAsia="Calibri" w:hAnsi="Times New Roman" w:cs="Times New Roman"/>
          <w:sz w:val="24"/>
          <w:szCs w:val="24"/>
        </w:rPr>
        <w:t>l ParkLake</w:t>
      </w:r>
      <w:r w:rsidRPr="00BC10B4">
        <w:rPr>
          <w:rFonts w:ascii="Times New Roman" w:eastAsia="Calibri" w:hAnsi="Times New Roman" w:cs="Times New Roman"/>
          <w:sz w:val="24"/>
          <w:szCs w:val="24"/>
        </w:rPr>
        <w:t xml:space="preserve">. </w:t>
      </w:r>
    </w:p>
    <w:p w:rsidR="00363A8D" w:rsidRPr="0092472E" w:rsidRDefault="00363A8D">
      <w:pPr>
        <w:tabs>
          <w:tab w:val="left" w:pos="567"/>
        </w:tabs>
        <w:spacing w:after="0" w:line="240" w:lineRule="auto"/>
        <w:jc w:val="both"/>
      </w:pPr>
    </w:p>
    <w:p w:rsidR="00363A8D" w:rsidRPr="0092472E" w:rsidRDefault="00374D0B">
      <w:pPr>
        <w:tabs>
          <w:tab w:val="left" w:pos="567"/>
        </w:tabs>
        <w:spacing w:after="0" w:line="240" w:lineRule="auto"/>
        <w:jc w:val="both"/>
        <w:rPr>
          <w:rFonts w:ascii="Times New Roman" w:eastAsia="Calibri" w:hAnsi="Times New Roman" w:cs="Times New Roman"/>
          <w:b/>
          <w:sz w:val="24"/>
          <w:szCs w:val="24"/>
        </w:rPr>
      </w:pPr>
      <w:r w:rsidRPr="0092472E">
        <w:rPr>
          <w:rFonts w:ascii="Times New Roman" w:eastAsia="Calibri" w:hAnsi="Times New Roman" w:cs="Times New Roman"/>
          <w:b/>
          <w:sz w:val="24"/>
          <w:szCs w:val="24"/>
        </w:rPr>
        <w:t>Componenta de securitate pentru tehno</w:t>
      </w:r>
      <w:r w:rsidR="004D64F6">
        <w:rPr>
          <w:rFonts w:ascii="Times New Roman" w:eastAsia="Calibri" w:hAnsi="Times New Roman" w:cs="Times New Roman"/>
          <w:b/>
          <w:sz w:val="24"/>
          <w:szCs w:val="24"/>
        </w:rPr>
        <w:t>logia informației și a comunicaț</w:t>
      </w:r>
      <w:r w:rsidRPr="0092472E">
        <w:rPr>
          <w:rFonts w:ascii="Times New Roman" w:eastAsia="Calibri" w:hAnsi="Times New Roman" w:cs="Times New Roman"/>
          <w:b/>
          <w:sz w:val="24"/>
          <w:szCs w:val="24"/>
        </w:rPr>
        <w:t>iilor (CSTIC)</w:t>
      </w:r>
    </w:p>
    <w:p w:rsidR="00363A8D" w:rsidRPr="0092472E" w:rsidRDefault="00363A8D">
      <w:pPr>
        <w:tabs>
          <w:tab w:val="left" w:pos="567"/>
        </w:tabs>
        <w:spacing w:after="0" w:line="240" w:lineRule="auto"/>
        <w:ind w:left="426"/>
        <w:jc w:val="both"/>
        <w:rPr>
          <w:rFonts w:ascii="Times New Roman" w:eastAsia="Calibri" w:hAnsi="Times New Roman" w:cs="Times New Roman"/>
          <w:sz w:val="24"/>
          <w:szCs w:val="24"/>
        </w:rPr>
      </w:pPr>
    </w:p>
    <w:p w:rsidR="00363A8D" w:rsidRPr="0092472E" w:rsidRDefault="00374D0B">
      <w:pPr>
        <w:tabs>
          <w:tab w:val="left" w:pos="567"/>
        </w:tabs>
        <w:spacing w:after="0" w:line="240" w:lineRule="auto"/>
        <w:jc w:val="both"/>
        <w:rPr>
          <w:rFonts w:ascii="Times New Roman" w:eastAsia="Calibri" w:hAnsi="Times New Roman" w:cs="Times New Roman"/>
          <w:sz w:val="24"/>
          <w:szCs w:val="24"/>
        </w:rPr>
      </w:pPr>
      <w:r w:rsidRPr="0092472E">
        <w:rPr>
          <w:rFonts w:ascii="Times New Roman" w:eastAsia="Calibri" w:hAnsi="Times New Roman" w:cs="Times New Roman"/>
          <w:sz w:val="24"/>
          <w:szCs w:val="24"/>
        </w:rPr>
        <w:tab/>
        <w:t>În instituțiile care administrează sisteme de prelucrare automată a datelor, rețele de transmisii date și sisteme informatice și de comunicații în care se stochează, se procesează sau se transmit informații clasificate, se instituie o component</w:t>
      </w:r>
      <w:r w:rsidRPr="0092472E">
        <w:rPr>
          <w:rFonts w:ascii="Times New Roman" w:hAnsi="Times New Roman" w:cs="Times New Roman"/>
          <w:sz w:val="24"/>
          <w:szCs w:val="24"/>
        </w:rPr>
        <w:t>ă</w:t>
      </w:r>
      <w:r w:rsidRPr="0092472E">
        <w:rPr>
          <w:rFonts w:ascii="Times New Roman" w:eastAsia="Calibri" w:hAnsi="Times New Roman" w:cs="Times New Roman"/>
          <w:sz w:val="24"/>
          <w:szCs w:val="24"/>
        </w:rPr>
        <w:t xml:space="preserve"> de securitate pentru tehnologia informației și a comunica</w:t>
      </w:r>
      <w:r w:rsidRPr="0092472E">
        <w:rPr>
          <w:rFonts w:ascii="Times New Roman" w:hAnsi="Times New Roman" w:cs="Times New Roman"/>
          <w:sz w:val="24"/>
          <w:szCs w:val="24"/>
        </w:rPr>
        <w:t>ț</w:t>
      </w:r>
      <w:r w:rsidRPr="0092472E">
        <w:rPr>
          <w:rFonts w:ascii="Times New Roman" w:eastAsia="Calibri" w:hAnsi="Times New Roman" w:cs="Times New Roman"/>
          <w:sz w:val="24"/>
          <w:szCs w:val="24"/>
        </w:rPr>
        <w:t xml:space="preserve">iilor (CSTIC). Pentru implementarea măsurilor de protecţie a informaţiilor clasificate la nivelul Instituţiei </w:t>
      </w:r>
      <w:r w:rsidRPr="0092472E">
        <w:rPr>
          <w:rFonts w:ascii="Times New Roman" w:hAnsi="Times New Roman" w:cs="Times New Roman"/>
          <w:sz w:val="24"/>
          <w:szCs w:val="24"/>
        </w:rPr>
        <w:t>P</w:t>
      </w:r>
      <w:r w:rsidRPr="0092472E">
        <w:rPr>
          <w:rFonts w:ascii="Times New Roman" w:eastAsia="Calibri" w:hAnsi="Times New Roman" w:cs="Times New Roman"/>
          <w:sz w:val="24"/>
          <w:szCs w:val="24"/>
        </w:rPr>
        <w:t xml:space="preserve">refectului Municipiului București s-a constituit componenta de securitate pentru tehnologia informației și a comunicațiilor (CSTIC). </w:t>
      </w:r>
    </w:p>
    <w:p w:rsidR="00363A8D" w:rsidRPr="0092472E" w:rsidRDefault="00363A8D">
      <w:pPr>
        <w:tabs>
          <w:tab w:val="left" w:pos="567"/>
        </w:tabs>
        <w:spacing w:after="0" w:line="240" w:lineRule="auto"/>
        <w:ind w:left="426"/>
        <w:jc w:val="both"/>
        <w:rPr>
          <w:rFonts w:ascii="Times New Roman" w:eastAsia="Calibri" w:hAnsi="Times New Roman" w:cs="Times New Roman"/>
          <w:sz w:val="24"/>
          <w:szCs w:val="24"/>
        </w:rPr>
      </w:pPr>
    </w:p>
    <w:p w:rsidR="00363A8D" w:rsidRPr="0092472E" w:rsidRDefault="00374D0B">
      <w:pPr>
        <w:tabs>
          <w:tab w:val="left" w:pos="567"/>
        </w:tabs>
        <w:spacing w:after="0" w:line="240" w:lineRule="auto"/>
        <w:ind w:left="426"/>
        <w:jc w:val="both"/>
        <w:rPr>
          <w:rFonts w:ascii="Times New Roman" w:eastAsia="Calibri" w:hAnsi="Times New Roman" w:cs="Times New Roman"/>
          <w:sz w:val="24"/>
          <w:szCs w:val="24"/>
        </w:rPr>
      </w:pPr>
      <w:r w:rsidRPr="0092472E">
        <w:rPr>
          <w:rFonts w:ascii="Times New Roman" w:hAnsi="Times New Roman" w:cs="Times New Roman"/>
          <w:sz w:val="24"/>
          <w:szCs w:val="24"/>
        </w:rPr>
        <w:tab/>
      </w:r>
      <w:r w:rsidRPr="0092472E">
        <w:rPr>
          <w:rFonts w:ascii="Times New Roman" w:eastAsia="Calibri" w:hAnsi="Times New Roman" w:cs="Times New Roman"/>
          <w:sz w:val="24"/>
          <w:szCs w:val="24"/>
        </w:rPr>
        <w:t>CSTIC  urmărește îndeplinirea următoarelor obiective specifice:</w:t>
      </w:r>
    </w:p>
    <w:p w:rsidR="00363A8D" w:rsidRPr="0092472E" w:rsidRDefault="00374D0B">
      <w:pPr>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hAnsi="Times New Roman" w:cs="Times New Roman"/>
          <w:sz w:val="24"/>
          <w:szCs w:val="24"/>
        </w:rPr>
        <w:t>a</w:t>
      </w:r>
      <w:r w:rsidRPr="0092472E">
        <w:rPr>
          <w:rFonts w:ascii="Times New Roman" w:eastAsia="Calibri" w:hAnsi="Times New Roman" w:cs="Times New Roman"/>
          <w:sz w:val="24"/>
          <w:szCs w:val="24"/>
        </w:rPr>
        <w:t>sigurarea permanentă a protecției informațiilor clasificate care sunt prelucrate, stocate sau transmise prin intermediul sistemelor informatice de comunicații, în vederea garantării confidențialității, integrității și disponibilității acestora</w:t>
      </w:r>
      <w:r w:rsidRPr="0092472E">
        <w:rPr>
          <w:rFonts w:ascii="Times New Roman" w:hAnsi="Times New Roman" w:cs="Times New Roman"/>
          <w:sz w:val="24"/>
          <w:szCs w:val="24"/>
        </w:rPr>
        <w:t>;</w:t>
      </w:r>
    </w:p>
    <w:p w:rsidR="00363A8D" w:rsidRPr="0092472E" w:rsidRDefault="00374D0B">
      <w:pPr>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hAnsi="Times New Roman" w:cs="Times New Roman"/>
          <w:sz w:val="24"/>
          <w:szCs w:val="24"/>
        </w:rPr>
        <w:t>a</w:t>
      </w:r>
      <w:r w:rsidRPr="0092472E">
        <w:rPr>
          <w:rFonts w:ascii="Times New Roman" w:eastAsia="Calibri" w:hAnsi="Times New Roman" w:cs="Times New Roman"/>
          <w:sz w:val="24"/>
          <w:szCs w:val="24"/>
        </w:rPr>
        <w:t>sigurarea permanentă a funcționării optime a sistemului informatic și de calcul</w:t>
      </w:r>
      <w:r w:rsidRPr="0092472E">
        <w:rPr>
          <w:rFonts w:ascii="Times New Roman" w:hAnsi="Times New Roman" w:cs="Times New Roman"/>
          <w:sz w:val="24"/>
          <w:szCs w:val="24"/>
        </w:rPr>
        <w:t>;</w:t>
      </w:r>
    </w:p>
    <w:p w:rsidR="00363A8D" w:rsidRPr="0092472E" w:rsidRDefault="00374D0B">
      <w:pPr>
        <w:numPr>
          <w:ilvl w:val="1"/>
          <w:numId w:val="3"/>
        </w:numPr>
        <w:tabs>
          <w:tab w:val="left" w:pos="0"/>
          <w:tab w:val="left" w:pos="567"/>
        </w:tabs>
        <w:spacing w:after="0" w:line="240" w:lineRule="auto"/>
        <w:ind w:left="0" w:firstLine="426"/>
        <w:jc w:val="both"/>
        <w:rPr>
          <w:rFonts w:ascii="Times New Roman" w:eastAsia="Calibri" w:hAnsi="Times New Roman" w:cs="Times New Roman"/>
          <w:sz w:val="24"/>
          <w:szCs w:val="24"/>
        </w:rPr>
      </w:pPr>
      <w:r w:rsidRPr="0092472E">
        <w:rPr>
          <w:rFonts w:ascii="Times New Roman" w:hAnsi="Times New Roman" w:cs="Times New Roman"/>
          <w:sz w:val="24"/>
          <w:szCs w:val="24"/>
        </w:rPr>
        <w:t>g</w:t>
      </w:r>
      <w:r w:rsidRPr="0092472E">
        <w:rPr>
          <w:rFonts w:ascii="Times New Roman" w:eastAsia="Calibri" w:hAnsi="Times New Roman" w:cs="Times New Roman"/>
          <w:sz w:val="24"/>
          <w:szCs w:val="24"/>
        </w:rPr>
        <w:t>estionarea drepturilor de acces și instruirea periodică a personalului în vederea minimizării riscurilor în exploatarea sistemului informatic.</w:t>
      </w:r>
    </w:p>
    <w:p w:rsidR="00363A8D" w:rsidRPr="0092472E" w:rsidRDefault="00363A8D">
      <w:pPr>
        <w:tabs>
          <w:tab w:val="left" w:pos="567"/>
        </w:tabs>
        <w:spacing w:after="0" w:line="240" w:lineRule="auto"/>
        <w:jc w:val="both"/>
        <w:rPr>
          <w:rFonts w:ascii="Times New Roman" w:eastAsia="Calibri" w:hAnsi="Times New Roman" w:cs="Times New Roman"/>
          <w:sz w:val="24"/>
          <w:szCs w:val="24"/>
        </w:rPr>
      </w:pPr>
    </w:p>
    <w:p w:rsidR="00363A8D" w:rsidRPr="0092472E" w:rsidRDefault="00374D0B" w:rsidP="00677D18">
      <w:pPr>
        <w:tabs>
          <w:tab w:val="left" w:pos="567"/>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r>
      <w:r w:rsidRPr="0092472E">
        <w:rPr>
          <w:rFonts w:ascii="Times New Roman" w:eastAsia="Calibri" w:hAnsi="Times New Roman" w:cs="Times New Roman"/>
          <w:sz w:val="24"/>
          <w:szCs w:val="24"/>
        </w:rPr>
        <w:t xml:space="preserve">În cadrul CSTIC  s-au  elaborat documentațiile aferente SIC-urilor și s-au implementat măsurile de securitate în vederea obținerii acreditării și reacreditării acestora. </w:t>
      </w:r>
    </w:p>
    <w:p w:rsidR="00363A8D" w:rsidRPr="0092472E" w:rsidRDefault="00363A8D">
      <w:pPr>
        <w:tabs>
          <w:tab w:val="left" w:pos="567"/>
        </w:tabs>
        <w:spacing w:after="0" w:line="240" w:lineRule="auto"/>
        <w:jc w:val="both"/>
        <w:rPr>
          <w:rFonts w:ascii="Times New Roman" w:hAnsi="Times New Roman" w:cs="Times New Roman"/>
          <w:sz w:val="24"/>
          <w:szCs w:val="24"/>
        </w:rPr>
      </w:pPr>
    </w:p>
    <w:p w:rsidR="00363A8D" w:rsidRPr="0092472E" w:rsidRDefault="00374D0B">
      <w:pPr>
        <w:tabs>
          <w:tab w:val="left" w:pos="567"/>
        </w:tabs>
        <w:spacing w:after="0" w:line="240" w:lineRule="auto"/>
        <w:jc w:val="both"/>
        <w:rPr>
          <w:rFonts w:ascii="Times New Roman" w:eastAsia="Calibri" w:hAnsi="Times New Roman" w:cs="Times New Roman"/>
          <w:sz w:val="24"/>
          <w:szCs w:val="24"/>
        </w:rPr>
      </w:pPr>
      <w:r w:rsidRPr="0092472E">
        <w:rPr>
          <w:rFonts w:ascii="Times New Roman" w:hAnsi="Times New Roman" w:cs="Times New Roman"/>
          <w:sz w:val="24"/>
          <w:szCs w:val="24"/>
        </w:rPr>
        <w:tab/>
      </w:r>
      <w:r w:rsidRPr="0092472E">
        <w:rPr>
          <w:rFonts w:ascii="Times New Roman" w:eastAsia="Calibri" w:hAnsi="Times New Roman" w:cs="Times New Roman"/>
          <w:sz w:val="24"/>
          <w:szCs w:val="24"/>
        </w:rPr>
        <w:t>De asemenea, s-au organizat şi desfăşurat convocări de instruire cu utilizatorii SIC</w:t>
      </w:r>
      <w:r w:rsidRPr="0092472E">
        <w:rPr>
          <w:rFonts w:ascii="Times New Roman" w:hAnsi="Times New Roman" w:cs="Times New Roman"/>
          <w:sz w:val="24"/>
          <w:szCs w:val="24"/>
        </w:rPr>
        <w:t>, s-a</w:t>
      </w:r>
      <w:r w:rsidRPr="0092472E">
        <w:rPr>
          <w:rFonts w:ascii="Times New Roman" w:eastAsia="Calibri" w:hAnsi="Times New Roman" w:cs="Times New Roman"/>
          <w:sz w:val="24"/>
          <w:szCs w:val="24"/>
        </w:rPr>
        <w:t xml:space="preserve"> verificat periodic implementarea măsurilor de protecţie în cadrul SIC-urilor, s-a verificat dacă personalul cu acces autorizat SIC cunoaşte responsabilităţile care </w:t>
      </w:r>
      <w:r w:rsidRPr="0092472E">
        <w:rPr>
          <w:rFonts w:ascii="Times New Roman" w:hAnsi="Times New Roman" w:cs="Times New Roman"/>
          <w:sz w:val="24"/>
          <w:szCs w:val="24"/>
        </w:rPr>
        <w:t>îi</w:t>
      </w:r>
      <w:r w:rsidRPr="0092472E">
        <w:rPr>
          <w:rFonts w:ascii="Times New Roman" w:eastAsia="Calibri" w:hAnsi="Times New Roman" w:cs="Times New Roman"/>
          <w:sz w:val="24"/>
          <w:szCs w:val="24"/>
        </w:rPr>
        <w:t xml:space="preserve"> revin în domeniul protecţiei informaţiilor clasificate.</w:t>
      </w:r>
    </w:p>
    <w:p w:rsidR="00363A8D" w:rsidRPr="0092472E" w:rsidRDefault="00363A8D">
      <w:pPr>
        <w:tabs>
          <w:tab w:val="left" w:pos="567"/>
        </w:tabs>
        <w:spacing w:after="0" w:line="240" w:lineRule="auto"/>
        <w:ind w:left="426"/>
        <w:jc w:val="both"/>
      </w:pPr>
    </w:p>
    <w:p w:rsidR="00363A8D" w:rsidRPr="0092472E" w:rsidRDefault="00374D0B">
      <w:pPr>
        <w:pStyle w:val="Heading2"/>
        <w:rPr>
          <w:rFonts w:ascii="Times New Roman" w:hAnsi="Times New Roman" w:cs="Times New Roman"/>
          <w:b w:val="0"/>
          <w:sz w:val="24"/>
          <w:szCs w:val="24"/>
        </w:rPr>
      </w:pPr>
      <w:bookmarkStart w:id="66" w:name="_Toc7016784"/>
      <w:r w:rsidRPr="0092472E">
        <w:rPr>
          <w:rFonts w:ascii="Times New Roman" w:hAnsi="Times New Roman" w:cs="Times New Roman"/>
          <w:color w:val="000000"/>
          <w:sz w:val="24"/>
          <w:szCs w:val="24"/>
        </w:rPr>
        <w:t xml:space="preserve">5. </w:t>
      </w:r>
      <w:r w:rsidR="00BA0F37" w:rsidRPr="0092472E">
        <w:rPr>
          <w:rFonts w:ascii="Times New Roman" w:hAnsi="Times New Roman" w:cs="Times New Roman"/>
          <w:color w:val="000000"/>
          <w:sz w:val="24"/>
          <w:szCs w:val="24"/>
        </w:rPr>
        <w:t xml:space="preserve">        </w:t>
      </w:r>
      <w:r w:rsidRPr="0092472E">
        <w:rPr>
          <w:rFonts w:ascii="Times New Roman" w:hAnsi="Times New Roman" w:cs="Times New Roman"/>
          <w:color w:val="000000"/>
          <w:sz w:val="24"/>
          <w:szCs w:val="24"/>
        </w:rPr>
        <w:t>Prevenirea și combaterea corupției</w:t>
      </w:r>
      <w:bookmarkEnd w:id="66"/>
    </w:p>
    <w:p w:rsidR="00363A8D" w:rsidRPr="0092472E" w:rsidRDefault="00363A8D">
      <w:pPr>
        <w:spacing w:after="0" w:line="240" w:lineRule="auto"/>
        <w:jc w:val="both"/>
        <w:rPr>
          <w:rFonts w:ascii="Times New Roman" w:hAnsi="Times New Roman"/>
          <w:sz w:val="24"/>
          <w:szCs w:val="24"/>
        </w:rPr>
      </w:pPr>
    </w:p>
    <w:p w:rsidR="00363A8D" w:rsidRPr="0092472E" w:rsidRDefault="00374D0B">
      <w:pPr>
        <w:spacing w:after="0" w:line="240" w:lineRule="auto"/>
        <w:jc w:val="both"/>
      </w:pPr>
      <w:r w:rsidRPr="0092472E">
        <w:rPr>
          <w:rFonts w:ascii="Times New Roman" w:hAnsi="Times New Roman"/>
          <w:sz w:val="24"/>
          <w:szCs w:val="24"/>
        </w:rPr>
        <w:tab/>
        <w:t>S-au emis Ordinele nr. 1/2018 și nr. 212/2018 privind desemnarea consilierilor și a responsabililor de etică și de integritate de la nivelul IPMB.</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S-a emis Ordinul nr. 7/2018 și nr. 161/2018 privind actualizarea componenței Grupului de lucru pentru prevenirea corupției, respectiv constituirea Grupului de lucru pentru integritate</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S-a întocmit și s-a transmis către DAMBJI Raportul de monitorizare a riscurilor de corupție pentru anul 2017.</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S-a monitorizat implementarea Strategiei Naționale Anticrupție 2016-2020 și s-au întocmit și transmis DGA Raportul privind implementarea inventarului măsurilor de transparență și de prevenire a corupției pentru anul 2017, Indicatorii de performanță asociați standardului general „Publicarea informațiilor de interes public” precum și un ma</w:t>
      </w:r>
      <w:r w:rsidR="00F94E4A">
        <w:rPr>
          <w:rFonts w:ascii="Times New Roman" w:hAnsi="Times New Roman"/>
          <w:sz w:val="24"/>
          <w:szCs w:val="24"/>
        </w:rPr>
        <w:t>terial narativ cu privire la re</w:t>
      </w:r>
      <w:r w:rsidRPr="0092472E">
        <w:rPr>
          <w:rFonts w:ascii="Times New Roman" w:hAnsi="Times New Roman"/>
          <w:sz w:val="24"/>
          <w:szCs w:val="24"/>
        </w:rPr>
        <w:t>a</w:t>
      </w:r>
      <w:r w:rsidR="00F94E4A">
        <w:rPr>
          <w:rFonts w:ascii="Times New Roman" w:hAnsi="Times New Roman"/>
          <w:sz w:val="24"/>
          <w:szCs w:val="24"/>
        </w:rPr>
        <w:t>l</w:t>
      </w:r>
      <w:r w:rsidRPr="0092472E">
        <w:rPr>
          <w:rFonts w:ascii="Times New Roman" w:hAnsi="Times New Roman"/>
          <w:sz w:val="24"/>
          <w:szCs w:val="24"/>
        </w:rPr>
        <w:t>izarea planului de integritate al MAI, cf. OMAI nr. 72/2017.</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 xml:space="preserve">Au fost implementate în </w:t>
      </w:r>
      <w:r w:rsidR="00F94E4A">
        <w:rPr>
          <w:rFonts w:ascii="Times New Roman" w:hAnsi="Times New Roman"/>
          <w:sz w:val="24"/>
          <w:szCs w:val="24"/>
        </w:rPr>
        <w:t xml:space="preserve">aplicația </w:t>
      </w:r>
      <w:r w:rsidRPr="0092472E">
        <w:rPr>
          <w:rFonts w:ascii="Times New Roman" w:hAnsi="Times New Roman"/>
          <w:sz w:val="24"/>
          <w:szCs w:val="24"/>
        </w:rPr>
        <w:t xml:space="preserve">MARC informații privind riscurile la corupție, tratarea și monitorizarea acestora, și s-a întocmit Registrul riscurilor la corupție nr. </w:t>
      </w:r>
      <w:r w:rsidRPr="0092472E">
        <w:rPr>
          <w:rFonts w:ascii="Times New Roman" w:hAnsi="Times New Roman" w:cs="Times New Roman"/>
          <w:sz w:val="24"/>
          <w:szCs w:val="24"/>
        </w:rPr>
        <w:t>9.568/29.05.2018</w:t>
      </w:r>
      <w:r w:rsidR="00F94E4A">
        <w:rPr>
          <w:rFonts w:ascii="Times New Roman" w:hAnsi="Times New Roman"/>
          <w:sz w:val="24"/>
          <w:szCs w:val="24"/>
        </w:rPr>
        <w:t>.</w:t>
      </w:r>
    </w:p>
    <w:p w:rsidR="00363A8D" w:rsidRPr="0092472E" w:rsidRDefault="00374D0B">
      <w:pPr>
        <w:spacing w:after="0" w:line="240" w:lineRule="auto"/>
        <w:ind w:firstLine="708"/>
        <w:jc w:val="both"/>
        <w:rPr>
          <w:rFonts w:ascii="Times New Roman" w:hAnsi="Times New Roman"/>
          <w:sz w:val="24"/>
          <w:szCs w:val="24"/>
        </w:rPr>
      </w:pPr>
      <w:r w:rsidRPr="0092472E">
        <w:rPr>
          <w:rFonts w:ascii="Times New Roman" w:hAnsi="Times New Roman"/>
          <w:sz w:val="24"/>
          <w:szCs w:val="24"/>
        </w:rPr>
        <w:lastRenderedPageBreak/>
        <w:t>Direcția Anticorupție pentru Municipiul București și Județul Ilfov a realizat o acțiune de instruire cu cinci persoane din cadrul instituției noastre, în domeniul resurselor umane.</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sz w:val="24"/>
          <w:szCs w:val="24"/>
        </w:rPr>
        <w:tab/>
        <w:t>Au fost diseminate personalului instituției următoarele documente:</w:t>
      </w:r>
    </w:p>
    <w:p w:rsidR="00363A8D" w:rsidRPr="0092472E" w:rsidRDefault="00374D0B" w:rsidP="00A57764">
      <w:pPr>
        <w:numPr>
          <w:ilvl w:val="1"/>
          <w:numId w:val="41"/>
        </w:numPr>
        <w:spacing w:after="0" w:line="240" w:lineRule="auto"/>
        <w:ind w:left="0" w:firstLine="1529"/>
        <w:jc w:val="both"/>
        <w:rPr>
          <w:rFonts w:ascii="Times New Roman" w:hAnsi="Times New Roman"/>
          <w:sz w:val="24"/>
          <w:szCs w:val="24"/>
        </w:rPr>
      </w:pPr>
      <w:r w:rsidRPr="0092472E">
        <w:rPr>
          <w:rFonts w:ascii="Times New Roman" w:hAnsi="Times New Roman"/>
          <w:sz w:val="24"/>
          <w:szCs w:val="24"/>
        </w:rPr>
        <w:t>Publicația „Integritatea – buletin documentar și de informare privind activitatea de prevenire și combatere a corupției nr. 2 (21)/2017”;</w:t>
      </w:r>
    </w:p>
    <w:p w:rsidR="00363A8D" w:rsidRPr="0092472E" w:rsidRDefault="00374D0B" w:rsidP="00A57764">
      <w:pPr>
        <w:numPr>
          <w:ilvl w:val="1"/>
          <w:numId w:val="41"/>
        </w:numPr>
        <w:spacing w:after="0" w:line="240" w:lineRule="auto"/>
        <w:ind w:firstLine="89"/>
        <w:jc w:val="both"/>
        <w:rPr>
          <w:rFonts w:ascii="Times New Roman" w:hAnsi="Times New Roman"/>
          <w:sz w:val="24"/>
          <w:szCs w:val="24"/>
        </w:rPr>
      </w:pPr>
      <w:r w:rsidRPr="0092472E">
        <w:rPr>
          <w:rFonts w:ascii="Times New Roman" w:hAnsi="Times New Roman"/>
          <w:sz w:val="24"/>
          <w:szCs w:val="24"/>
        </w:rPr>
        <w:t>Cazuistica instrumentată de Direcția Generală Anticorupție;</w:t>
      </w:r>
    </w:p>
    <w:p w:rsidR="00363A8D" w:rsidRPr="0092472E" w:rsidRDefault="00374D0B" w:rsidP="00A57764">
      <w:pPr>
        <w:numPr>
          <w:ilvl w:val="1"/>
          <w:numId w:val="41"/>
        </w:numPr>
        <w:spacing w:after="0" w:line="240" w:lineRule="auto"/>
        <w:ind w:left="0" w:firstLine="1529"/>
        <w:jc w:val="both"/>
        <w:rPr>
          <w:rFonts w:ascii="Times New Roman" w:hAnsi="Times New Roman"/>
          <w:sz w:val="24"/>
          <w:szCs w:val="24"/>
        </w:rPr>
      </w:pPr>
      <w:r w:rsidRPr="0092472E">
        <w:rPr>
          <w:rFonts w:ascii="Times New Roman" w:hAnsi="Times New Roman"/>
          <w:i/>
          <w:sz w:val="24"/>
          <w:szCs w:val="24"/>
        </w:rPr>
        <w:t>O.M.A.I. nr. 62/2018 privind organizarea și desfășurarea activităților de prevenire a corupției și de educație pentru promovarea integrității în cadrul Ministerului Afacerilor Intern</w:t>
      </w:r>
      <w:r w:rsidRPr="0092472E">
        <w:rPr>
          <w:rFonts w:ascii="Times New Roman" w:hAnsi="Times New Roman"/>
          <w:sz w:val="24"/>
          <w:szCs w:val="24"/>
        </w:rPr>
        <w:t>;</w:t>
      </w:r>
    </w:p>
    <w:p w:rsidR="00363A8D" w:rsidRPr="0092472E" w:rsidRDefault="00374D0B" w:rsidP="00A57764">
      <w:pPr>
        <w:numPr>
          <w:ilvl w:val="1"/>
          <w:numId w:val="41"/>
        </w:numPr>
        <w:spacing w:after="0" w:line="240" w:lineRule="auto"/>
        <w:ind w:left="0" w:firstLine="1529"/>
        <w:jc w:val="both"/>
        <w:rPr>
          <w:rFonts w:ascii="Times New Roman" w:hAnsi="Times New Roman"/>
          <w:sz w:val="24"/>
          <w:szCs w:val="24"/>
        </w:rPr>
      </w:pPr>
      <w:r w:rsidRPr="0092472E">
        <w:rPr>
          <w:rFonts w:ascii="Times New Roman" w:hAnsi="Times New Roman"/>
          <w:sz w:val="24"/>
          <w:szCs w:val="24"/>
        </w:rPr>
        <w:t xml:space="preserve">Procedurile de sistem PS-DGA-01- MRU Managementul riscurilor de corupție și PS-DGA-02 Evaluarea incidentelor de integritate; </w:t>
      </w:r>
    </w:p>
    <w:p w:rsidR="00363A8D" w:rsidRPr="0092472E" w:rsidRDefault="00374D0B" w:rsidP="00A57764">
      <w:pPr>
        <w:numPr>
          <w:ilvl w:val="1"/>
          <w:numId w:val="41"/>
        </w:numPr>
        <w:spacing w:after="0" w:line="240" w:lineRule="auto"/>
        <w:ind w:left="0" w:firstLine="1529"/>
        <w:jc w:val="both"/>
        <w:rPr>
          <w:rFonts w:ascii="Times New Roman" w:hAnsi="Times New Roman"/>
          <w:sz w:val="24"/>
          <w:szCs w:val="24"/>
        </w:rPr>
      </w:pPr>
      <w:r w:rsidRPr="0092472E">
        <w:rPr>
          <w:rFonts w:ascii="Times New Roman" w:hAnsi="Times New Roman"/>
          <w:sz w:val="24"/>
          <w:szCs w:val="24"/>
        </w:rPr>
        <w:t>OMAI 86/2018 privind organizarea și desfășurarea activităților de prevenire a corupției în cadrul MAI și a procedurii DGA nr. PS-01-DGA din 2015 privind evaluarea măsurilor adoptate de către structurile MAI pentru remedierea aspectelor care au favorizat incidentele de integritate.</w:t>
      </w:r>
    </w:p>
    <w:p w:rsidR="00363A8D" w:rsidRPr="0092472E" w:rsidRDefault="00363A8D">
      <w:pPr>
        <w:spacing w:after="0" w:line="240" w:lineRule="auto"/>
        <w:ind w:firstLine="1529"/>
        <w:jc w:val="both"/>
        <w:rPr>
          <w:rFonts w:ascii="Times New Roman" w:hAnsi="Times New Roman"/>
          <w:sz w:val="24"/>
          <w:szCs w:val="24"/>
        </w:rPr>
      </w:pPr>
    </w:p>
    <w:p w:rsidR="00363A8D" w:rsidRPr="0092472E" w:rsidRDefault="00374D0B" w:rsidP="005308D2">
      <w:pPr>
        <w:pStyle w:val="BodyTextIndent"/>
        <w:spacing w:after="0"/>
        <w:ind w:firstLine="0"/>
        <w:jc w:val="both"/>
      </w:pPr>
      <w:r w:rsidRPr="0092472E">
        <w:rPr>
          <w:sz w:val="24"/>
          <w:szCs w:val="24"/>
        </w:rPr>
        <w:tab/>
        <w:t xml:space="preserve">În vederea prevenirii şi combaterii corupţiei în rândul personalului, asigurării climatului de ordine şi disciplină regulamentar, aplicării normelor deontologice specifice instituţiei, respectării drepturilor şi libertăţilor legale ale cetăţenilor, în anul 2018 s-au efectuat </w:t>
      </w:r>
      <w:r w:rsidRPr="0092472E">
        <w:rPr>
          <w:b/>
          <w:sz w:val="24"/>
          <w:szCs w:val="24"/>
        </w:rPr>
        <w:t>10</w:t>
      </w:r>
      <w:r w:rsidRPr="0092472E">
        <w:rPr>
          <w:sz w:val="24"/>
          <w:szCs w:val="24"/>
        </w:rPr>
        <w:t xml:space="preserve"> controale inopinate pentru prevenirea şi combaterea corupţiei în rândurile personalului SPCEEPS Bucureşti.</w:t>
      </w:r>
    </w:p>
    <w:p w:rsidR="00363A8D" w:rsidRPr="0092472E" w:rsidRDefault="00363A8D" w:rsidP="005308D2">
      <w:pPr>
        <w:pStyle w:val="BodyTextIndent"/>
        <w:spacing w:after="0"/>
        <w:ind w:firstLine="0"/>
        <w:jc w:val="both"/>
        <w:rPr>
          <w:sz w:val="24"/>
          <w:szCs w:val="24"/>
        </w:rPr>
      </w:pPr>
    </w:p>
    <w:p w:rsidR="00363A8D" w:rsidRPr="0092472E" w:rsidRDefault="00374D0B" w:rsidP="005308D2">
      <w:pPr>
        <w:tabs>
          <w:tab w:val="left" w:pos="720"/>
          <w:tab w:val="center" w:pos="4536"/>
          <w:tab w:val="right" w:pos="9072"/>
        </w:tabs>
        <w:spacing w:after="0" w:line="240" w:lineRule="auto"/>
        <w:jc w:val="both"/>
      </w:pPr>
      <w:r w:rsidRPr="0092472E">
        <w:rPr>
          <w:rFonts w:ascii="Times New Roman" w:hAnsi="Times New Roman" w:cs="Times New Roman"/>
          <w:sz w:val="24"/>
          <w:szCs w:val="24"/>
        </w:rPr>
        <w:tab/>
      </w:r>
      <w:r w:rsidRPr="008F1073">
        <w:rPr>
          <w:rFonts w:ascii="Times New Roman" w:hAnsi="Times New Roman" w:cs="Times New Roman"/>
          <w:sz w:val="24"/>
          <w:szCs w:val="24"/>
        </w:rPr>
        <w:t xml:space="preserve">În luna mai 2018, ofiţerii din cadrul Direcţiei </w:t>
      </w:r>
      <w:r w:rsidR="008F1073" w:rsidRPr="008F1073">
        <w:rPr>
          <w:rFonts w:ascii="Times New Roman" w:hAnsi="Times New Roman" w:cs="Times New Roman"/>
          <w:sz w:val="24"/>
          <w:szCs w:val="24"/>
        </w:rPr>
        <w:t xml:space="preserve">Generale </w:t>
      </w:r>
      <w:r w:rsidRPr="008F1073">
        <w:rPr>
          <w:rFonts w:ascii="Times New Roman" w:hAnsi="Times New Roman" w:cs="Times New Roman"/>
          <w:sz w:val="24"/>
          <w:szCs w:val="24"/>
        </w:rPr>
        <w:t>Anticorupţie – Serviciul Prevenire au efectuat o instruire la SPCRPCIV a tuturor agenţilor de poliţie încadraţi din sursă externă pe linie de examinări cu privire la prevenirea implicării în fapte de corupţie</w:t>
      </w:r>
      <w:r w:rsidRPr="0092472E">
        <w:rPr>
          <w:rFonts w:ascii="Times New Roman" w:hAnsi="Times New Roman" w:cs="Times New Roman"/>
          <w:sz w:val="24"/>
          <w:szCs w:val="24"/>
        </w:rPr>
        <w:t>, iar în luna decembrie au efectuat o instruire a întregului personal al SPCRPCIV cu privire la prevenirea implicării în fapte de corupţie.</w:t>
      </w:r>
    </w:p>
    <w:p w:rsidR="00363A8D" w:rsidRPr="0092472E" w:rsidRDefault="00363A8D" w:rsidP="005308D2">
      <w:pPr>
        <w:pStyle w:val="Header"/>
        <w:tabs>
          <w:tab w:val="left" w:pos="720"/>
        </w:tabs>
        <w:jc w:val="both"/>
        <w:rPr>
          <w:rFonts w:ascii="Times New Roman" w:hAnsi="Times New Roman" w:cs="Times New Roman"/>
          <w:sz w:val="24"/>
          <w:szCs w:val="24"/>
        </w:rPr>
      </w:pPr>
    </w:p>
    <w:p w:rsidR="00363A8D" w:rsidRPr="0092472E" w:rsidRDefault="00374D0B" w:rsidP="005308D2">
      <w:pPr>
        <w:spacing w:after="0" w:line="240" w:lineRule="auto"/>
        <w:jc w:val="both"/>
      </w:pPr>
      <w:r w:rsidRPr="0092472E">
        <w:rPr>
          <w:rFonts w:ascii="Times New Roman" w:hAnsi="Times New Roman"/>
          <w:sz w:val="24"/>
          <w:szCs w:val="24"/>
        </w:rPr>
        <w:tab/>
        <w:t>În perioada 09-11.10.2018 cei trei consilieri de integritate din cadrul IPMB, între care și câte un lucrător al celor două servicii publice comunitare au participat la o sesiune de instruire profesională privind formarea și pregătirea specialiștilor în domeniul riscurilor și vulnerabilităților la corupție – implementarea soluției software de monitorizare a riscurilor de corupție MARC, susținut de DGA.</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pPr>
      <w:r w:rsidRPr="0092472E">
        <w:rPr>
          <w:rFonts w:ascii="Times New Roman" w:hAnsi="Times New Roman" w:cs="Times New Roman"/>
          <w:sz w:val="24"/>
          <w:szCs w:val="24"/>
        </w:rPr>
        <w:t xml:space="preserve">Instituția Prefectului Municipiului București, conform declarației asumate, susține proiectul ROFSIP2016OS5A08P01 </w:t>
      </w:r>
      <w:r w:rsidR="00E67EF4">
        <w:rPr>
          <w:rFonts w:ascii="Times New Roman" w:hAnsi="Times New Roman" w:cs="Times New Roman"/>
          <w:sz w:val="24"/>
          <w:szCs w:val="24"/>
        </w:rPr>
        <w:t>„</w:t>
      </w:r>
      <w:r w:rsidRPr="0092472E">
        <w:rPr>
          <w:rFonts w:ascii="Times New Roman" w:hAnsi="Times New Roman" w:cs="Times New Roman"/>
          <w:b/>
          <w:sz w:val="24"/>
          <w:szCs w:val="24"/>
        </w:rPr>
        <w:t>Mecanisme eficiente de prevenire și combatere a corupției în administrația publică</w:t>
      </w:r>
      <w:r w:rsidR="00E67EF4">
        <w:rPr>
          <w:rFonts w:ascii="Times New Roman" w:hAnsi="Times New Roman" w:cs="Times New Roman"/>
          <w:sz w:val="24"/>
          <w:szCs w:val="24"/>
        </w:rPr>
        <w:t>”</w:t>
      </w:r>
      <w:r w:rsidRPr="0092472E">
        <w:rPr>
          <w:rFonts w:ascii="Times New Roman" w:hAnsi="Times New Roman" w:cs="Times New Roman"/>
          <w:sz w:val="24"/>
          <w:szCs w:val="24"/>
        </w:rPr>
        <w:t>, finanțat prin Fondul pentru Securitate Internă – Componenta pentru Cooperare Polițienească, al Comisiei Europene, proiect coordonat de către Direcția Generală Anticorupție din cadrul M.A.I. și care se desfășoară în perioada 2016-2020.</w:t>
      </w:r>
    </w:p>
    <w:p w:rsidR="00363A8D" w:rsidRPr="0092472E" w:rsidRDefault="00363A8D"/>
    <w:p w:rsidR="00363A8D" w:rsidRPr="0092472E" w:rsidRDefault="00374D0B" w:rsidP="00E67EF4">
      <w:pPr>
        <w:pStyle w:val="Heading3"/>
        <w:jc w:val="both"/>
      </w:pPr>
      <w:bookmarkStart w:id="67" w:name="_Toc7016785"/>
      <w:r w:rsidRPr="0092472E">
        <w:rPr>
          <w:rFonts w:ascii="Times New Roman" w:hAnsi="Times New Roman" w:cs="Times New Roman"/>
          <w:color w:val="000000"/>
          <w:sz w:val="24"/>
          <w:szCs w:val="24"/>
        </w:rPr>
        <w:t xml:space="preserve">6. </w:t>
      </w:r>
      <w:r w:rsidR="005308D2" w:rsidRPr="0092472E">
        <w:rPr>
          <w:rFonts w:ascii="Times New Roman" w:hAnsi="Times New Roman" w:cs="Times New Roman"/>
          <w:color w:val="000000"/>
          <w:sz w:val="24"/>
          <w:szCs w:val="24"/>
        </w:rPr>
        <w:tab/>
      </w:r>
      <w:r w:rsidRPr="0092472E">
        <w:rPr>
          <w:rFonts w:ascii="Times New Roman" w:hAnsi="Times New Roman" w:cs="Times New Roman"/>
          <w:color w:val="000000"/>
          <w:sz w:val="24"/>
          <w:szCs w:val="24"/>
        </w:rPr>
        <w:t>Asigurarea protecţiei persoanelor cu privire la prelucrarea datelor cu caracter personal şi libera circulaţie a acestor date</w:t>
      </w:r>
      <w:bookmarkEnd w:id="67"/>
    </w:p>
    <w:p w:rsidR="00363A8D" w:rsidRPr="0092472E" w:rsidRDefault="00363A8D">
      <w:pPr>
        <w:pStyle w:val="NoSpacing"/>
        <w:ind w:firstLine="851"/>
        <w:rPr>
          <w:b/>
          <w:bCs/>
          <w:color w:val="0070C0"/>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Prelucrarea datelor cu caracter personal la nivelul Instituţiei Prefectului Municipiului Bucureşti se realizează cu respectarea regulilor generale şi speciale prevăzute de: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Regulamentul (UE) 2016/679 privind protecţia persoanelor fizice în ceea ce priveşte prelucrarea datelor cu caracter personal şi privind libera circulaţie a acestor date şi de abrogare a Directivei 95/46/CE (Regulamentul general privind protecţia datelor);</w:t>
      </w:r>
    </w:p>
    <w:p w:rsidR="00363A8D" w:rsidRPr="0092472E" w:rsidRDefault="00374D0B" w:rsidP="00A57764">
      <w:pPr>
        <w:pStyle w:val="NoSpacing"/>
        <w:numPr>
          <w:ilvl w:val="0"/>
          <w:numId w:val="13"/>
        </w:numPr>
        <w:tabs>
          <w:tab w:val="left" w:pos="1134"/>
        </w:tabs>
        <w:ind w:left="0" w:firstLine="851"/>
        <w:jc w:val="both"/>
      </w:pPr>
      <w:r w:rsidRPr="0092472E">
        <w:rPr>
          <w:rFonts w:ascii="Times New Roman" w:hAnsi="Times New Roman"/>
          <w:sz w:val="24"/>
          <w:szCs w:val="24"/>
        </w:rPr>
        <w:t xml:space="preserve">Legea nr. 190/2018 privind măsuri de punere în aplicare a Regulamentului (UE) 2016/679 al Parlamentului European şi al Consiliului din 27 aprilie 2016 privind protecţia </w:t>
      </w:r>
      <w:r w:rsidRPr="0092472E">
        <w:rPr>
          <w:rFonts w:ascii="Times New Roman" w:hAnsi="Times New Roman"/>
          <w:sz w:val="24"/>
          <w:szCs w:val="24"/>
        </w:rPr>
        <w:lastRenderedPageBreak/>
        <w:t>persoanelor fizice în ceea ce priveşte prelucrarea datelor cu caracter personal şi privind libera circulaţie a acestor date şi de abrogare a Directivei 95/46/CE (Regulamentul general privind protecţia datelor).</w:t>
      </w:r>
    </w:p>
    <w:p w:rsidR="00363A8D" w:rsidRPr="0092472E" w:rsidRDefault="00363A8D">
      <w:pPr>
        <w:pStyle w:val="NoSpacing"/>
        <w:tabs>
          <w:tab w:val="left" w:pos="1134"/>
        </w:tabs>
        <w:ind w:left="1637"/>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În decursul anului 2018 s-au realizat următoarele activităţi potrivit atribuţiilor prevăzute de Instrucţiunile M.A.I. nr.27/2010, astfel:</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s-a elaborat şi transmis către ANSPDCP şi ORPDP raportul anual privind activitatea desfăşurată la nivelul Instituţiei Prefectului Municipiului Bucureşti pentru protecţia prelucrării datelor cu caracter personal şi libera circulaţie a acestor date;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s-au transmis către ANSPDCP şi ORPDP datele de contact ale responsabilului cu protecția datelor la nivelul Instituției Prefectului Municipiului București și postarea acestor informații pe site-ul instituției;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s-au transmis informări către Serviciul Public Comunitar Regim Permise de Conducere şi Înmatriculare a Vehiculelor şi Serviciul Public Comunitar pentru Eliberarea şi Evidenţa Paşapoartelor Simple al municipiului Bucureşti privind  tipizatul de notificare în cazul încălcării securității datelor cu caracter personal, privind modificările legislative în domeniu, evaluării impactului asupra protecției datelor;</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urmare a solicitării Ministerului Afacerilor Interne, s-au întoc</w:t>
      </w:r>
      <w:r w:rsidR="00EB10D7">
        <w:rPr>
          <w:rFonts w:ascii="Times New Roman" w:hAnsi="Times New Roman"/>
          <w:sz w:val="24"/>
          <w:szCs w:val="24"/>
        </w:rPr>
        <w:t>mit și postat pe site-ul institu</w:t>
      </w:r>
      <w:r w:rsidRPr="0092472E">
        <w:rPr>
          <w:rFonts w:ascii="Times New Roman" w:hAnsi="Times New Roman"/>
          <w:sz w:val="24"/>
          <w:szCs w:val="24"/>
        </w:rPr>
        <w:t>ției informațiile privind prelucrarea datelor cu caracter personal (ghid, formulare, notă de informare);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a fost realizat Inventarului activităţilor desfăşurate la nivelul Instituţiei Prefectului Municipiului Bucureşti cu privire la prelucrarea datelor cu caracter personal.</w:t>
      </w:r>
    </w:p>
    <w:p w:rsidR="00A0536A" w:rsidRPr="00A0536A" w:rsidRDefault="00A0536A" w:rsidP="00A0536A"/>
    <w:p w:rsidR="00363A8D" w:rsidRPr="0092472E" w:rsidRDefault="00374D0B" w:rsidP="00A0536A">
      <w:pPr>
        <w:pStyle w:val="Heading1"/>
        <w:spacing w:before="0" w:line="240" w:lineRule="auto"/>
        <w:rPr>
          <w:color w:val="000000"/>
        </w:rPr>
      </w:pPr>
      <w:bookmarkStart w:id="68" w:name="_Toc7016786"/>
      <w:r w:rsidRPr="0092472E">
        <w:rPr>
          <w:rFonts w:ascii="Times New Roman" w:hAnsi="Times New Roman" w:cs="Times New Roman"/>
          <w:color w:val="000000"/>
          <w:sz w:val="24"/>
          <w:szCs w:val="24"/>
        </w:rPr>
        <w:t>VI. SERVICII PUBLICE COMUNITARE</w:t>
      </w:r>
      <w:bookmarkEnd w:id="68"/>
    </w:p>
    <w:p w:rsidR="00363A8D" w:rsidRPr="0092472E" w:rsidRDefault="00363A8D">
      <w:pPr>
        <w:jc w:val="both"/>
        <w:rPr>
          <w:rFonts w:ascii="Times New Roman" w:hAnsi="Times New Roman" w:cs="Times New Roman"/>
          <w:b/>
          <w:bCs/>
          <w:sz w:val="24"/>
          <w:szCs w:val="24"/>
        </w:rPr>
      </w:pPr>
    </w:p>
    <w:p w:rsidR="00363A8D" w:rsidRPr="0092472E" w:rsidRDefault="00374D0B" w:rsidP="00A57764">
      <w:pPr>
        <w:pStyle w:val="Heading2"/>
        <w:numPr>
          <w:ilvl w:val="0"/>
          <w:numId w:val="18"/>
        </w:numPr>
        <w:rPr>
          <w:rFonts w:ascii="Times New Roman" w:hAnsi="Times New Roman" w:cs="Times New Roman"/>
          <w:b w:val="0"/>
          <w:color w:val="auto"/>
          <w:sz w:val="24"/>
          <w:szCs w:val="24"/>
        </w:rPr>
      </w:pPr>
      <w:bookmarkStart w:id="69" w:name="_Toc7016787"/>
      <w:r w:rsidRPr="0092472E">
        <w:rPr>
          <w:rFonts w:ascii="Times New Roman" w:hAnsi="Times New Roman" w:cs="Times New Roman"/>
          <w:color w:val="auto"/>
          <w:sz w:val="24"/>
          <w:szCs w:val="24"/>
        </w:rPr>
        <w:t>Serviciul Public Comunitar pentru Eliberarea și Evidența Pașapoartelor Simple</w:t>
      </w:r>
      <w:bookmarkEnd w:id="69"/>
    </w:p>
    <w:p w:rsidR="00363A8D" w:rsidRPr="0092472E" w:rsidRDefault="00363A8D">
      <w:pPr>
        <w:spacing w:after="0" w:line="240" w:lineRule="auto"/>
        <w:jc w:val="both"/>
        <w:rPr>
          <w:rFonts w:ascii="Times New Roman" w:hAnsi="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În anul 2018 activitatea serviciului nostru a avut în prim plan îndeplinirea următoarelor atribuţii funcţionale:</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primirea şi soluţionarea cererilor pentru eliberarea paşapoartelor simple electronice şi temporare, în conformitate cu prevederile legale;</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organizarea, la nivelul municipiului Bucureşti, a gestionării şi controlului eliberării paşapoartelor simple electronice şi temporare;</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cooperarea, sprijinirea şi oferirea asistenţei de specialitate Direcţiei Generale de Evidenţă a Persoanelor a Municipiului Bucureşti, precum şi serviciilor (direcţiilor) publice comunitare locale de evidenţă a persoanelor, organizate la nivelul consiliilor locale ale sectoarelor municipiului Bucureşti, pe probleme specifice şi emiterea avizelor necesare în cazul solicitărilor de restabilire a domiciliului în România;</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 cooperarea cu instituţiile abilitate din domeniul ordinii publice, securităţii şi apărării naţionale, precum şi cu orice alte instituţii dacă este cazul, în limita atribuţiilor funcţionale.</w:t>
      </w:r>
    </w:p>
    <w:p w:rsidR="00363A8D" w:rsidRPr="0092472E" w:rsidRDefault="00363A8D">
      <w:pPr>
        <w:spacing w:after="0" w:line="240" w:lineRule="auto"/>
        <w:ind w:firstLine="720"/>
        <w:jc w:val="both"/>
        <w:rPr>
          <w:rFonts w:cs="Times New Roman"/>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Resursele umane ale serviciului, precum şi cele tehnice de care dispunem au fost gestionate şi orientate în sensul îndeplinirii următoarelor obiective majore:</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îmbunătăţirea permanentă a calităţii serviciilor oferite cetăţenilor:  primiri cereri şi eliberări paşapoarte la punctele de lucru deschise la nivelul municipiului Bucureşti, restabilirea domiciliului în România, eliberarea de adeverinţe, primire în audienţă, răspuns la petiţii, oferirea de informaţii prin ghişeele de specialitate etc;</w:t>
      </w:r>
    </w:p>
    <w:p w:rsidR="00363A8D" w:rsidRPr="0092472E" w:rsidRDefault="00374D0B">
      <w:pPr>
        <w:spacing w:after="0" w:line="240" w:lineRule="auto"/>
        <w:jc w:val="both"/>
        <w:rPr>
          <w:rFonts w:ascii="Times New Roman" w:hAnsi="Times New Roman"/>
          <w:sz w:val="24"/>
          <w:szCs w:val="24"/>
        </w:rPr>
      </w:pPr>
      <w:r w:rsidRPr="0092472E">
        <w:rPr>
          <w:rFonts w:ascii="Times New Roman" w:hAnsi="Times New Roman" w:cs="Times New Roman"/>
          <w:sz w:val="24"/>
          <w:szCs w:val="24"/>
        </w:rPr>
        <w:tab/>
        <w:t xml:space="preserve">- asigurarea logisticii necesare colectării cererilor de la punctele de lucru, primirea-predarea  corespondenţei  de  la   Instituţia    Prefectului    Municipiului Bucureşti, ridicarea </w:t>
      </w:r>
      <w:r w:rsidRPr="0092472E">
        <w:rPr>
          <w:rFonts w:ascii="Times New Roman" w:hAnsi="Times New Roman" w:cs="Times New Roman"/>
          <w:sz w:val="24"/>
          <w:szCs w:val="24"/>
        </w:rPr>
        <w:lastRenderedPageBreak/>
        <w:t>materialelor necesare funcţionării de la C.N.U.P.P.E (blanchete paşapoarte simple temporare, etichete pentru securizare, tonere, hârtie) şi de la Instituţia Prefectului Municipiului Bucureşti, întreţinerea spaţiilor aflate în folosință;</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aplicarea cu stricteţe şi celeritate a prevederilor legale care reglementează activitatea pe linie de paşapoarte şi respectarea normelor de disciplină specifice funcţionarului public cu statut special;</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menţinerea în stare operaţională a punctelor de lucru la nivelul municipiului Bucureşti la care se primesc cereri de eliberare a paşapoartelor simple electronice prin păstrarea legăturilor de comunicaţii, acces la bazele de date şi aplicaţia IDIS;</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supravegherea zilnică a evoluţiei situaţiei operative, identificarea priorităţilor în activitatea fiecărui birou/compartiment în scopul repartizării optime a resurselor umane şi tehnice şi eficientizării activităţii serviciului.</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color w:val="000000"/>
          <w:sz w:val="24"/>
          <w:szCs w:val="24"/>
        </w:rPr>
        <w:t>Printre reușitele a</w:t>
      </w:r>
      <w:r w:rsidRPr="0092472E">
        <w:rPr>
          <w:rFonts w:ascii="Times New Roman" w:hAnsi="Times New Roman" w:cs="Times New Roman"/>
          <w:sz w:val="24"/>
          <w:szCs w:val="24"/>
        </w:rPr>
        <w:t>cestui an menționăm relocarea, începând cu 16.07.2018, a celor două puncte de lucru din șos. Pipera, nr. 49, sector 2 și Piața Amzei, nr. 13, sector 1, în noul punct de lucru amenajat în incinta PA</w:t>
      </w:r>
      <w:r w:rsidR="0070127F">
        <w:rPr>
          <w:rFonts w:ascii="Times New Roman" w:hAnsi="Times New Roman" w:cs="Times New Roman"/>
          <w:sz w:val="24"/>
          <w:szCs w:val="24"/>
        </w:rPr>
        <w:t>RKLAKE SHOPPING CENTER, situat î</w:t>
      </w:r>
      <w:r w:rsidRPr="0092472E">
        <w:rPr>
          <w:rFonts w:ascii="Times New Roman" w:hAnsi="Times New Roman" w:cs="Times New Roman"/>
          <w:sz w:val="24"/>
          <w:szCs w:val="24"/>
        </w:rPr>
        <w:t>n str. Liviu Rebreanu, nr. 4, sector 3. Această schimbarea a fost posibilă ca urmare a finalizării proiectului dezvoltat la nivelul Instituției Prefectului Municipiului București, dar și cu sprijinul Direcției Generale de Pașapoarte.</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Un alt succes îl constituie îmbunătățirea calității serviciilor oferite cetățenilor, aspect reliefat și de numeroasele mulțumiri adresate personalului de solicitanții de pașapoarte, care </w:t>
      </w:r>
      <w:r w:rsidRPr="0092472E">
        <w:rPr>
          <w:rFonts w:ascii="Times New Roman" w:hAnsi="Times New Roman" w:cs="Times New Roman"/>
          <w:b/>
          <w:sz w:val="24"/>
          <w:szCs w:val="24"/>
        </w:rPr>
        <w:t>pe perioada sezonului estival nu au semnalat, în nicio ocazie, timpi de așteptare crescuți la depunerea cererilor sau ridicarea pașapoartelor</w:t>
      </w:r>
      <w:r w:rsidRPr="0092472E">
        <w:rPr>
          <w:rFonts w:ascii="Times New Roman" w:hAnsi="Times New Roman" w:cs="Times New Roman"/>
          <w:sz w:val="24"/>
          <w:szCs w:val="24"/>
        </w:rPr>
        <w:t xml:space="preserve">. La această reușită au contribuit și cei 21 de polițiști delegați din cadrul Direcției Generale de Pașapoarte, care au sprijinit activitatea serviciului, atât pe partea de primire a cererilor și eliberare a documentelor personalizate, cât și pe cea de soluționare a solicitărilor. </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 xml:space="preserve">Pentru atingerea acestui obiectiv, în perioada 23.07 – 01.09.2018, a fost extins programul de lucru cu publicul, fiind asigurat accesul cetățenilor la ghișee în intervalul 08.30 – 18.30 în zilele de luni, marți și miercuri. </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Analizând rezultatele obţinute, putem afirma cu certitudine că în anul 2018 activitatea a fost puternic marcată de valorile înregistrate la depunerea cererilor pentru eliberarea pașapoartelor la ghișeele serviciului, care sunt cele mai ridicate de la introducerea pașaportului simplu electronic.</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Astfel, au fost înregistrate 323.978 de cereri, care reprezintă o creștere de 23,68% a volumului de lucru pe această linie, comparativ cu anul 2017, când au fost depuse 261.946 de solicitări privind eliberarea pașapoartelor.</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Pentru a putea oferi o imagine mai cuprinzătoare a trendului crescător a numărului de cereri, prezentăm și evoluția înregistrată începând cu anul 2014:</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creștere cu 52,64% comparativ cu anul 2016 când s-au primit 212.238 solicitări;</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creștere cu 81,22% comparativ cu anul 2015 când s-au primit 178.775 solicitări;</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 creștere  cu  131,15% comparativ cu anul 2014 când s-au primit 140.157 </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solicitări.</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Din totalul cererilor înregistrate, 271.481 au fost primite la ghișeele serviciului public comunitar iar restul de 52.497 au fost primite la misiunile diplomatice și oficiile consulare ale României în străinătate. </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 xml:space="preserve">Aceste valori reliefează un alt aspect. Practic, întregul efort materializat ca urmare a creșterii numărului de cereri în anul 2018 comparativ cu anul 2017 a fost preluat de ghișeele </w:t>
      </w:r>
      <w:r w:rsidRPr="0092472E">
        <w:rPr>
          <w:rFonts w:ascii="Times New Roman" w:hAnsi="Times New Roman" w:cs="Times New Roman"/>
          <w:sz w:val="24"/>
          <w:szCs w:val="24"/>
        </w:rPr>
        <w:lastRenderedPageBreak/>
        <w:t>serviciului, întrucât în anul anterior, la nivelul  misiunilor diplomatice și al oficiilor consulare, au fost înregistrate 53.221 de solicitări.</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Au fost emise 266.618 de pașapoarte, din care 207.732 de pașapoarte simple electronice și 58.886 de pașapoarte simple temporare, adică o creștere de 29,95% față de 2017. Numărul de pașapoarte simple temporare a fost influențat și de intrarea în vigoare la 20.07.2018 a modificărilor la Legea nr. 248/2005 care au adus, printre altele, două elemente de noutate semnificative:</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extinderea la 10 ani a perioadei de valabilitate a pașaportului simplu electronic pentru titularii care au împlinit vârsta de 18 ani:</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reglementarea, în funcție de situația concretă, a termenului la care se eliberează pașaportul simplu temporar.</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 xml:space="preserve">Dintre pașapoartele simple electronice 2.177 au fost livrate prin curier, acest serviciu cunoscând o creștere de 141,35% comparativ cu 2017, când prin acest sistem au fost expediate doar 902 documente de călătorie. </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Pe linia restabilirii s-a înregistrat o ușoară creștere (4,75% comparativ cu 2017) a numărului de avize transmise, 6.415 față de 6.125 în anul anterior.</w:t>
      </w:r>
    </w:p>
    <w:p w:rsidR="00363A8D" w:rsidRPr="0092472E" w:rsidRDefault="00363A8D">
      <w:pPr>
        <w:spacing w:after="0" w:line="240" w:lineRule="auto"/>
        <w:ind w:firstLine="720"/>
        <w:jc w:val="both"/>
        <w:rPr>
          <w:rFonts w:cs="Times New Roman"/>
        </w:rPr>
      </w:pPr>
    </w:p>
    <w:p w:rsidR="00363A8D" w:rsidRPr="0092472E" w:rsidRDefault="00374D0B">
      <w:pPr>
        <w:spacing w:after="0" w:line="240" w:lineRule="auto"/>
        <w:ind w:firstLine="720"/>
        <w:jc w:val="both"/>
      </w:pPr>
      <w:r w:rsidRPr="0092472E">
        <w:rPr>
          <w:rFonts w:ascii="Times New Roman" w:hAnsi="Times New Roman" w:cs="Times New Roman"/>
          <w:sz w:val="24"/>
          <w:szCs w:val="24"/>
        </w:rPr>
        <w:t>Fluctuaţia de personal se menține la cote constante astfel că, în pofida încadrărilor de personal realizate cu ofițeri și agenți de poliție absolvenți ai școlilor M.A.I. (trei ofițeri și cinci agenți), respectiv trei încadrări de personal contractual, la finalul anului 2018 efectivul control este de 98 de lucrători comparativ cu 97 la debutul perioadei analizate. În general, transferurile la alte structuri M.A.I. sunt motivate de salariile și sporurile mai mari și lipsa presiunii de lucru cu publicul.</w:t>
      </w: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Cu eforturi susţinute, depuse de toţi angajaţii prezenţi, s-a reușit respectarea termenelor de eliberare a paşapoartelor, 2 ore pentru paşapoartele simple temporare şi 14 zile calendaristice pentru paşapoartele simple electronice, transmiterea rapidă a avizelor solicitate la restabilire, efectuarea demersurilor de retragere a paşapoartelor cât mai curând posibil.</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Pe linia pregătirii profesionale au fost întocmite, prelucrate şi însuşite temele prevăzute în planul de pregătire continuă pentru anul 2018. În acelaşi timp, în scopul îmbunătăţirii sistemului de formare profesională şi continuă a personalului, în domeniul anticorupţiei şi al managementului disciplinar au fost restudiate prevederile legale privind prevenirea, descoperirea şi sancţionarea faptelor de corupţie, inclusiv pe domeniul Schengen.</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sz w:val="24"/>
          <w:szCs w:val="24"/>
        </w:rPr>
        <w:tab/>
        <w:t xml:space="preserve">În vederea îndeplinirii măsurilor stabilite prin ,,Registrul riscurilor de corupţie în rândul personalului S.P.C.E.E.P.S.”, şefii de birouri au desfăşurat un număr de 53 controale  inopinate pe linie de anticorupţie la ghişee. </w:t>
      </w:r>
    </w:p>
    <w:p w:rsidR="00363A8D" w:rsidRPr="0092472E" w:rsidRDefault="00374D0B">
      <w:pPr>
        <w:spacing w:after="0" w:line="240" w:lineRule="auto"/>
        <w:jc w:val="both"/>
      </w:pPr>
      <w:r w:rsidRPr="0092472E">
        <w:rPr>
          <w:rFonts w:ascii="Times New Roman" w:hAnsi="Times New Roman" w:cs="Times New Roman"/>
          <w:sz w:val="24"/>
          <w:szCs w:val="24"/>
        </w:rPr>
        <w:tab/>
        <w:t>Pe linia protecţiei informaţiilor clasificate, responsabilul a desfăşurat activitatea de pregătire conform planului întocmit.</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sz w:val="24"/>
          <w:szCs w:val="24"/>
        </w:rPr>
        <w:tab/>
        <w:t>Ca urmare a suspendării dreptului la libera circulaţie în străinătate, în evidenţele de paşapoarte au fost introduse 3.543 menţiuni operative, față de 3.201 în anul 2017 şi au fost retrase 255 de paşapoarte.</w:t>
      </w:r>
    </w:p>
    <w:p w:rsidR="00363A8D" w:rsidRPr="0092472E" w:rsidRDefault="00374D0B">
      <w:pPr>
        <w:spacing w:after="0" w:line="240" w:lineRule="auto"/>
        <w:jc w:val="both"/>
      </w:pPr>
      <w:r w:rsidRPr="0092472E">
        <w:rPr>
          <w:rFonts w:ascii="Times New Roman" w:hAnsi="Times New Roman" w:cs="Times New Roman"/>
          <w:sz w:val="24"/>
          <w:szCs w:val="24"/>
        </w:rPr>
        <w:tab/>
        <w:t>Pentru retragerea paşapoartelor şi informarea familiilor persoanelor implica</w:t>
      </w:r>
      <w:r w:rsidR="00FF6C64">
        <w:rPr>
          <w:rFonts w:ascii="Times New Roman" w:hAnsi="Times New Roman" w:cs="Times New Roman"/>
          <w:sz w:val="24"/>
          <w:szCs w:val="24"/>
        </w:rPr>
        <w:t>te în evenimente în străinătate</w:t>
      </w:r>
      <w:r w:rsidRPr="0092472E">
        <w:rPr>
          <w:rFonts w:ascii="Times New Roman" w:hAnsi="Times New Roman" w:cs="Times New Roman"/>
          <w:sz w:val="24"/>
          <w:szCs w:val="24"/>
        </w:rPr>
        <w:t xml:space="preserve"> s-au efectuat în total 466 de demersuri în teren.</w:t>
      </w:r>
    </w:p>
    <w:p w:rsidR="00363A8D" w:rsidRPr="0092472E" w:rsidRDefault="00374D0B">
      <w:pPr>
        <w:spacing w:after="0" w:line="240" w:lineRule="auto"/>
        <w:jc w:val="both"/>
      </w:pPr>
      <w:r w:rsidRPr="0092472E">
        <w:rPr>
          <w:rFonts w:ascii="Times New Roman" w:hAnsi="Times New Roman" w:cs="Times New Roman"/>
          <w:sz w:val="24"/>
          <w:szCs w:val="24"/>
        </w:rPr>
        <w:tab/>
        <w:t xml:space="preserve">Au fost aplicate 2.368 de sancţiuni contravenţionale la regimul paşapoartelor, față de 2.014 în anul 2017, valoarea totală a amenzilor fiind de 84.710 RON.  </w:t>
      </w:r>
    </w:p>
    <w:p w:rsidR="00363A8D" w:rsidRPr="0092472E" w:rsidRDefault="00374D0B">
      <w:pPr>
        <w:spacing w:after="0" w:line="240" w:lineRule="auto"/>
        <w:jc w:val="both"/>
      </w:pPr>
      <w:r w:rsidRPr="0092472E">
        <w:rPr>
          <w:rFonts w:ascii="Times New Roman" w:hAnsi="Times New Roman" w:cs="Times New Roman"/>
          <w:sz w:val="24"/>
          <w:szCs w:val="24"/>
        </w:rPr>
        <w:tab/>
        <w:t xml:space="preserve">Pentru 20.236 de situații în care contravaloarea taxei de paşaport s-a realizat prin plăţi efectuate online sau prin virament bancar, au fost consultate extrasele de cont primite de la </w:t>
      </w:r>
      <w:r w:rsidRPr="0092472E">
        <w:rPr>
          <w:rFonts w:ascii="Times New Roman" w:hAnsi="Times New Roman" w:cs="Times New Roman"/>
          <w:sz w:val="24"/>
          <w:szCs w:val="24"/>
        </w:rPr>
        <w:lastRenderedPageBreak/>
        <w:t>structura financiară a Instituţiei Prefectului Municipiului Bucureşti. Acest sistem de plată începe sa fie popular în rândul cetățenilor, în condițiile în care în anul 2017 taxa de pașaport a fost achitată în aceste condiții în numai 17.786 de cazuri.</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sz w:val="24"/>
          <w:szCs w:val="24"/>
        </w:rPr>
        <w:tab/>
        <w:t>Și programarea on-line în vederea depunerii cererii se bucură de un real succes în rândul cetățenilor, în 2018 de acest serviciu beneficiind 56.892 de persoane, care au accesat platforma</w:t>
      </w:r>
      <w:hyperlink r:id="rId68">
        <w:r w:rsidRPr="0092472E">
          <w:rPr>
            <w:rStyle w:val="InternetLink"/>
            <w:rFonts w:ascii="Times New Roman" w:hAnsi="Times New Roman" w:cs="Times New Roman"/>
            <w:vanish/>
            <w:color w:val="00000A"/>
            <w:sz w:val="24"/>
            <w:szCs w:val="24"/>
          </w:rPr>
          <w:t>www.epasapoarte.ro</w:t>
        </w:r>
      </w:hyperlink>
      <w:r w:rsidRPr="0092472E">
        <w:rPr>
          <w:rFonts w:ascii="Times New Roman" w:hAnsi="Times New Roman" w:cs="Times New Roman"/>
          <w:sz w:val="24"/>
          <w:szCs w:val="24"/>
        </w:rPr>
        <w:t>, realizând 40.236 de programări.</w:t>
      </w:r>
    </w:p>
    <w:p w:rsidR="00363A8D" w:rsidRPr="0092472E" w:rsidRDefault="00374D0B">
      <w:pPr>
        <w:spacing w:after="0" w:line="240" w:lineRule="auto"/>
        <w:jc w:val="both"/>
      </w:pPr>
      <w:r w:rsidRPr="0092472E">
        <w:rPr>
          <w:rFonts w:ascii="Times New Roman" w:hAnsi="Times New Roman" w:cs="Times New Roman"/>
          <w:sz w:val="24"/>
          <w:szCs w:val="24"/>
        </w:rPr>
        <w:tab/>
        <w:t>Activitatea de emitere a adeverințelor privind libera circulație în străinătate a cunoscut o scădere comparativ cu anul anterior, 753 în anul 2018 față de 853 în 2017.</w:t>
      </w:r>
    </w:p>
    <w:p w:rsidR="00363A8D" w:rsidRPr="0092472E" w:rsidRDefault="00374D0B">
      <w:pPr>
        <w:spacing w:after="0" w:line="240" w:lineRule="auto"/>
        <w:jc w:val="both"/>
      </w:pPr>
      <w:r w:rsidRPr="0092472E">
        <w:rPr>
          <w:rFonts w:ascii="Times New Roman" w:hAnsi="Times New Roman" w:cs="Times New Roman"/>
          <w:sz w:val="24"/>
          <w:szCs w:val="24"/>
        </w:rPr>
        <w:tab/>
        <w:t>La nivelul serviciului au fost solicitate 880 de audiențe și s-au soluționat 463 de petiții. Dacă în ceea ce privește audiențele creșterea față de 2017 este de numai 1,26%, activitatea de petiționare a cunoscut în anul 2018 o creștere de 98,71%.</w:t>
      </w:r>
    </w:p>
    <w:p w:rsidR="00363A8D" w:rsidRPr="0092472E" w:rsidRDefault="00374D0B">
      <w:pPr>
        <w:spacing w:after="0" w:line="240" w:lineRule="auto"/>
        <w:jc w:val="both"/>
      </w:pPr>
      <w:r w:rsidRPr="0092472E">
        <w:rPr>
          <w:rFonts w:ascii="Times New Roman" w:hAnsi="Times New Roman" w:cs="Times New Roman"/>
          <w:sz w:val="24"/>
          <w:szCs w:val="24"/>
        </w:rPr>
        <w:tab/>
        <w:t>O creștere semnificativă înregistrăm și pentru solicitările făcute în baza Legii nr. 544/2001, 850 în anul 2018 față de 452 în 2017.</w:t>
      </w:r>
    </w:p>
    <w:p w:rsidR="00363A8D" w:rsidRPr="0092472E" w:rsidRDefault="00374D0B">
      <w:pPr>
        <w:spacing w:after="0" w:line="240" w:lineRule="auto"/>
        <w:jc w:val="both"/>
      </w:pPr>
      <w:r w:rsidRPr="0092472E">
        <w:rPr>
          <w:rFonts w:ascii="Times New Roman" w:hAnsi="Times New Roman" w:cs="Times New Roman"/>
          <w:sz w:val="24"/>
          <w:szCs w:val="24"/>
        </w:rPr>
        <w:tab/>
        <w:t>Lunar s-a efectuat instructajul pe linia protecţiei muncii şi s-au completat fişele personale.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w:t>
      </w:r>
    </w:p>
    <w:p w:rsidR="00363A8D" w:rsidRPr="0092472E" w:rsidRDefault="00374D0B">
      <w:pPr>
        <w:spacing w:after="0" w:line="240" w:lineRule="auto"/>
        <w:jc w:val="both"/>
      </w:pPr>
      <w:r w:rsidRPr="0092472E">
        <w:rPr>
          <w:rFonts w:ascii="Times New Roman" w:hAnsi="Times New Roman" w:cs="Times New Roman"/>
          <w:sz w:val="24"/>
          <w:szCs w:val="24"/>
        </w:rPr>
        <w:tab/>
        <w:t>Din punct de vedere statistic, volumul activităţilor desfăşurate se prezintă astfel:</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noProof/>
          <w:sz w:val="24"/>
          <w:szCs w:val="24"/>
          <w:lang w:val="en-US"/>
        </w:rPr>
        <w:drawing>
          <wp:anchor distT="0" distB="0" distL="114300" distR="114300" simplePos="0" relativeHeight="251652608" behindDoc="0" locked="0" layoutInCell="1" allowOverlap="1">
            <wp:simplePos x="0" y="0"/>
            <wp:positionH relativeFrom="column">
              <wp:posOffset>372110</wp:posOffset>
            </wp:positionH>
            <wp:positionV relativeFrom="paragraph">
              <wp:posOffset>35560</wp:posOffset>
            </wp:positionV>
            <wp:extent cx="5241925" cy="2682240"/>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pic:cNvPicPr>
                      <a:picLocks noChangeAspect="1" noChangeArrowheads="1"/>
                    </pic:cNvPicPr>
                  </pic:nvPicPr>
                  <pic:blipFill>
                    <a:blip r:embed="rId69" cstate="print"/>
                    <a:stretch>
                      <a:fillRect/>
                    </a:stretch>
                  </pic:blipFill>
                  <pic:spPr bwMode="auto">
                    <a:xfrm>
                      <a:off x="0" y="0"/>
                      <a:ext cx="5241925" cy="2682240"/>
                    </a:xfrm>
                    <a:prstGeom prst="rect">
                      <a:avLst/>
                    </a:prstGeom>
                  </pic:spPr>
                </pic:pic>
              </a:graphicData>
            </a:graphic>
          </wp:anchor>
        </w:drawing>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Activităţile  desfăşurate la nivelul serviciului sunt prezentate în continuare </w:t>
      </w:r>
    </w:p>
    <w:p w:rsidR="00DC2850" w:rsidRDefault="00DC2850">
      <w:pPr>
        <w:spacing w:after="0" w:line="240" w:lineRule="auto"/>
        <w:jc w:val="both"/>
        <w:rPr>
          <w:rFonts w:ascii="Times New Roman" w:hAnsi="Times New Roman" w:cs="Times New Roman"/>
          <w:sz w:val="24"/>
          <w:szCs w:val="24"/>
        </w:rPr>
      </w:pPr>
    </w:p>
    <w:p w:rsidR="00DC2850" w:rsidRDefault="00DC2850">
      <w:pPr>
        <w:spacing w:after="0" w:line="240" w:lineRule="auto"/>
        <w:jc w:val="both"/>
        <w:rPr>
          <w:rFonts w:ascii="Times New Roman" w:hAnsi="Times New Roman" w:cs="Times New Roman"/>
          <w:sz w:val="24"/>
          <w:szCs w:val="24"/>
        </w:rPr>
      </w:pPr>
    </w:p>
    <w:p w:rsidR="00DC2850" w:rsidRDefault="00DC2850">
      <w:pPr>
        <w:spacing w:after="0" w:line="240" w:lineRule="auto"/>
        <w:jc w:val="both"/>
        <w:rPr>
          <w:rFonts w:ascii="Times New Roman" w:hAnsi="Times New Roman" w:cs="Times New Roman"/>
          <w:sz w:val="24"/>
          <w:szCs w:val="24"/>
        </w:rPr>
      </w:pPr>
    </w:p>
    <w:p w:rsidR="00DC2850" w:rsidRDefault="00DC2850">
      <w:pPr>
        <w:spacing w:after="0" w:line="240" w:lineRule="auto"/>
        <w:jc w:val="both"/>
        <w:rPr>
          <w:rFonts w:ascii="Times New Roman" w:hAnsi="Times New Roman" w:cs="Times New Roman"/>
          <w:sz w:val="24"/>
          <w:szCs w:val="24"/>
        </w:rPr>
      </w:pPr>
    </w:p>
    <w:p w:rsidR="00DC2850" w:rsidRDefault="00DC2850">
      <w:pPr>
        <w:spacing w:after="0" w:line="240" w:lineRule="auto"/>
        <w:jc w:val="both"/>
        <w:rPr>
          <w:rFonts w:ascii="Times New Roman" w:hAnsi="Times New Roman" w:cs="Times New Roman"/>
          <w:sz w:val="24"/>
          <w:szCs w:val="24"/>
        </w:rPr>
      </w:pPr>
    </w:p>
    <w:p w:rsidR="00913BA7" w:rsidRPr="0092472E" w:rsidRDefault="00913BA7">
      <w:pPr>
        <w:spacing w:after="0" w:line="240" w:lineRule="auto"/>
        <w:jc w:val="both"/>
        <w:rPr>
          <w:rFonts w:ascii="Times New Roman" w:hAnsi="Times New Roman" w:cs="Times New Roman"/>
          <w:sz w:val="24"/>
          <w:szCs w:val="24"/>
        </w:rPr>
      </w:pPr>
    </w:p>
    <w:p w:rsidR="00363A8D" w:rsidRPr="0092472E" w:rsidRDefault="00374D0B">
      <w:pPr>
        <w:spacing w:after="0" w:line="240" w:lineRule="auto"/>
        <w:ind w:firstLine="539"/>
        <w:jc w:val="both"/>
        <w:rPr>
          <w:rFonts w:ascii="Times New Roman" w:hAnsi="Times New Roman" w:cs="Times New Roman"/>
          <w:sz w:val="24"/>
          <w:szCs w:val="24"/>
        </w:rPr>
      </w:pPr>
      <w:r w:rsidRPr="0092472E">
        <w:rPr>
          <w:rFonts w:ascii="Times New Roman" w:hAnsi="Times New Roman" w:cs="Times New Roman"/>
          <w:sz w:val="24"/>
          <w:szCs w:val="24"/>
        </w:rPr>
        <w:t>Dinamica activităţilor desfăşurate în anul 2018, prin comparaţie cu anul trecut, este reflectată în valorile indicatorilor astfel:</w:t>
      </w:r>
    </w:p>
    <w:tbl>
      <w:tblPr>
        <w:tblW w:w="9538"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63"/>
        <w:gridCol w:w="3159"/>
        <w:gridCol w:w="1163"/>
        <w:gridCol w:w="1164"/>
        <w:gridCol w:w="1706"/>
        <w:gridCol w:w="1683"/>
      </w:tblGrid>
      <w:tr w:rsidR="00363A8D" w:rsidRPr="0092472E" w:rsidTr="00913BA7">
        <w:trPr>
          <w:trHeight w:val="526"/>
        </w:trPr>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13BA7" w:rsidRDefault="00374D0B" w:rsidP="00913BA7">
            <w:pPr>
              <w:spacing w:after="0" w:line="240" w:lineRule="auto"/>
              <w:jc w:val="center"/>
              <w:rPr>
                <w:rFonts w:ascii="Times New Roman" w:hAnsi="Times New Roman" w:cs="Times New Roman"/>
                <w:b/>
                <w:sz w:val="24"/>
                <w:szCs w:val="24"/>
              </w:rPr>
            </w:pPr>
            <w:r w:rsidRPr="00913BA7">
              <w:rPr>
                <w:rFonts w:ascii="Times New Roman" w:hAnsi="Times New Roman" w:cs="Times New Roman"/>
                <w:b/>
                <w:sz w:val="24"/>
                <w:szCs w:val="24"/>
              </w:rPr>
              <w:t>Nr.</w:t>
            </w:r>
          </w:p>
          <w:p w:rsidR="00363A8D" w:rsidRPr="00913BA7" w:rsidRDefault="00374D0B" w:rsidP="00913BA7">
            <w:pPr>
              <w:spacing w:after="0" w:line="240" w:lineRule="auto"/>
              <w:jc w:val="center"/>
              <w:rPr>
                <w:rFonts w:ascii="Times New Roman" w:hAnsi="Times New Roman" w:cs="Times New Roman"/>
                <w:b/>
                <w:sz w:val="24"/>
                <w:szCs w:val="24"/>
              </w:rPr>
            </w:pPr>
            <w:r w:rsidRPr="00913BA7">
              <w:rPr>
                <w:rFonts w:ascii="Times New Roman" w:hAnsi="Times New Roman" w:cs="Times New Roman"/>
                <w:b/>
                <w:sz w:val="24"/>
                <w:szCs w:val="24"/>
              </w:rPr>
              <w:t>Crt.</w:t>
            </w:r>
          </w:p>
        </w:tc>
        <w:tc>
          <w:tcPr>
            <w:tcW w:w="3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13BA7" w:rsidRDefault="00374D0B" w:rsidP="00913BA7">
            <w:pPr>
              <w:spacing w:after="0" w:line="240" w:lineRule="auto"/>
              <w:jc w:val="center"/>
              <w:rPr>
                <w:rFonts w:ascii="Times New Roman" w:hAnsi="Times New Roman" w:cs="Times New Roman"/>
                <w:b/>
                <w:sz w:val="24"/>
                <w:szCs w:val="24"/>
              </w:rPr>
            </w:pPr>
            <w:r w:rsidRPr="00913BA7">
              <w:rPr>
                <w:rFonts w:ascii="Times New Roman" w:hAnsi="Times New Roman" w:cs="Times New Roman"/>
                <w:b/>
                <w:sz w:val="24"/>
                <w:szCs w:val="24"/>
              </w:rPr>
              <w:t>ACTIVITATEA</w:t>
            </w:r>
          </w:p>
          <w:p w:rsidR="00363A8D" w:rsidRPr="00913BA7" w:rsidRDefault="00374D0B" w:rsidP="00913BA7">
            <w:pPr>
              <w:spacing w:after="0" w:line="240" w:lineRule="auto"/>
              <w:jc w:val="center"/>
              <w:rPr>
                <w:rFonts w:ascii="Times New Roman" w:hAnsi="Times New Roman" w:cs="Times New Roman"/>
                <w:b/>
                <w:sz w:val="24"/>
                <w:szCs w:val="24"/>
              </w:rPr>
            </w:pPr>
            <w:r w:rsidRPr="00913BA7">
              <w:rPr>
                <w:rFonts w:ascii="Times New Roman" w:hAnsi="Times New Roman" w:cs="Times New Roman"/>
                <w:b/>
                <w:sz w:val="24"/>
                <w:szCs w:val="24"/>
              </w:rPr>
              <w:t>DESFĂŞURATĂ</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13BA7" w:rsidRDefault="00374D0B" w:rsidP="00913BA7">
            <w:pPr>
              <w:spacing w:after="0" w:line="240" w:lineRule="auto"/>
              <w:jc w:val="center"/>
              <w:rPr>
                <w:rFonts w:ascii="Times New Roman" w:hAnsi="Times New Roman" w:cs="Times New Roman"/>
                <w:b/>
                <w:sz w:val="24"/>
                <w:szCs w:val="24"/>
              </w:rPr>
            </w:pPr>
            <w:r w:rsidRPr="00913BA7">
              <w:rPr>
                <w:rFonts w:ascii="Times New Roman" w:hAnsi="Times New Roman" w:cs="Times New Roman"/>
                <w:b/>
                <w:sz w:val="24"/>
                <w:szCs w:val="24"/>
              </w:rPr>
              <w:t>ANUL 2018</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13BA7" w:rsidRDefault="00374D0B" w:rsidP="00913BA7">
            <w:pPr>
              <w:spacing w:after="0" w:line="240" w:lineRule="auto"/>
              <w:jc w:val="center"/>
              <w:rPr>
                <w:rFonts w:ascii="Times New Roman" w:hAnsi="Times New Roman" w:cs="Times New Roman"/>
                <w:b/>
                <w:sz w:val="24"/>
                <w:szCs w:val="24"/>
              </w:rPr>
            </w:pPr>
            <w:r w:rsidRPr="00913BA7">
              <w:rPr>
                <w:rFonts w:ascii="Times New Roman" w:hAnsi="Times New Roman" w:cs="Times New Roman"/>
                <w:b/>
                <w:sz w:val="24"/>
                <w:szCs w:val="24"/>
              </w:rPr>
              <w:t>ANUL 2017</w:t>
            </w:r>
          </w:p>
        </w:tc>
        <w:tc>
          <w:tcPr>
            <w:tcW w:w="1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13BA7" w:rsidRDefault="00374D0B" w:rsidP="00913BA7">
            <w:pPr>
              <w:spacing w:after="0" w:line="240" w:lineRule="auto"/>
              <w:jc w:val="center"/>
              <w:rPr>
                <w:rFonts w:ascii="Times New Roman" w:hAnsi="Times New Roman" w:cs="Times New Roman"/>
                <w:b/>
                <w:sz w:val="24"/>
                <w:szCs w:val="24"/>
              </w:rPr>
            </w:pPr>
            <w:r w:rsidRPr="00913BA7">
              <w:rPr>
                <w:rFonts w:ascii="Times New Roman" w:hAnsi="Times New Roman" w:cs="Times New Roman"/>
                <w:b/>
                <w:sz w:val="24"/>
                <w:szCs w:val="24"/>
              </w:rPr>
              <w:t>DIFERENŢA</w:t>
            </w: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13BA7" w:rsidRDefault="00374D0B" w:rsidP="00913BA7">
            <w:pPr>
              <w:spacing w:after="0" w:line="240" w:lineRule="auto"/>
              <w:jc w:val="center"/>
              <w:rPr>
                <w:rFonts w:ascii="Times New Roman" w:hAnsi="Times New Roman" w:cs="Times New Roman"/>
                <w:b/>
                <w:sz w:val="24"/>
                <w:szCs w:val="24"/>
              </w:rPr>
            </w:pPr>
            <w:r w:rsidRPr="00913BA7">
              <w:rPr>
                <w:rFonts w:ascii="Times New Roman" w:hAnsi="Times New Roman" w:cs="Times New Roman"/>
                <w:b/>
                <w:sz w:val="24"/>
                <w:szCs w:val="24"/>
              </w:rPr>
              <w:t>PROCENTAJ</w:t>
            </w:r>
          </w:p>
        </w:tc>
      </w:tr>
      <w:tr w:rsidR="00363A8D" w:rsidRPr="0092472E" w:rsidTr="001E2994">
        <w:trPr>
          <w:trHeight w:val="540"/>
        </w:trPr>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1.</w:t>
            </w:r>
          </w:p>
        </w:tc>
        <w:tc>
          <w:tcPr>
            <w:tcW w:w="320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Cereri primite pentru eliberarea paşapoartelor simple electronice şi simple temporare persoanelor cu domiciliul în România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253.914</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192.596</w:t>
            </w:r>
          </w:p>
        </w:tc>
        <w:tc>
          <w:tcPr>
            <w:tcW w:w="1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+ 61.318</w:t>
            </w: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+ 31,8%</w:t>
            </w:r>
          </w:p>
        </w:tc>
      </w:tr>
      <w:tr w:rsidR="00363A8D" w:rsidRPr="0092472E" w:rsidTr="001E2994">
        <w:trPr>
          <w:trHeight w:val="526"/>
        </w:trPr>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2.</w:t>
            </w:r>
          </w:p>
        </w:tc>
        <w:tc>
          <w:tcPr>
            <w:tcW w:w="320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Cereri primite pentru eliberarea paşapoartelor simple electronice  şi temporare C.R.D.S</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17.569</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16.129</w:t>
            </w:r>
          </w:p>
        </w:tc>
        <w:tc>
          <w:tcPr>
            <w:tcW w:w="1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+ 1.440</w:t>
            </w: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+ 8,9%</w:t>
            </w:r>
          </w:p>
        </w:tc>
      </w:tr>
      <w:tr w:rsidR="00363A8D" w:rsidRPr="0092472E" w:rsidTr="001E2994">
        <w:trPr>
          <w:trHeight w:val="526"/>
        </w:trPr>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3.</w:t>
            </w:r>
          </w:p>
        </w:tc>
        <w:tc>
          <w:tcPr>
            <w:tcW w:w="320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Număr de</w:t>
            </w:r>
            <w:r w:rsidR="007D2B7F">
              <w:rPr>
                <w:rFonts w:ascii="Times New Roman" w:hAnsi="Times New Roman" w:cs="Times New Roman"/>
                <w:sz w:val="24"/>
                <w:szCs w:val="24"/>
              </w:rPr>
              <w:t xml:space="preserve"> persoane sancţionate contravenț</w:t>
            </w:r>
            <w:r w:rsidRPr="0092472E">
              <w:rPr>
                <w:rFonts w:ascii="Times New Roman" w:hAnsi="Times New Roman" w:cs="Times New Roman"/>
                <w:sz w:val="24"/>
                <w:szCs w:val="24"/>
              </w:rPr>
              <w:t>ional</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2.368</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2.014</w:t>
            </w:r>
          </w:p>
        </w:tc>
        <w:tc>
          <w:tcPr>
            <w:tcW w:w="1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+ 354</w:t>
            </w: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+ 17.57%</w:t>
            </w:r>
          </w:p>
        </w:tc>
      </w:tr>
      <w:tr w:rsidR="00363A8D" w:rsidRPr="0092472E" w:rsidTr="001E2994">
        <w:trPr>
          <w:trHeight w:val="526"/>
        </w:trPr>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lastRenderedPageBreak/>
              <w:t>4.</w:t>
            </w:r>
          </w:p>
        </w:tc>
        <w:tc>
          <w:tcPr>
            <w:tcW w:w="3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Valoarea amenzilor aplicate</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84.710</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74.120</w:t>
            </w:r>
          </w:p>
        </w:tc>
        <w:tc>
          <w:tcPr>
            <w:tcW w:w="1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+ 10.590</w:t>
            </w: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+14,28%</w:t>
            </w:r>
          </w:p>
        </w:tc>
      </w:tr>
      <w:tr w:rsidR="00363A8D" w:rsidRPr="0092472E" w:rsidTr="001E2994">
        <w:trPr>
          <w:trHeight w:val="526"/>
        </w:trPr>
        <w:tc>
          <w:tcPr>
            <w:tcW w:w="6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5.</w:t>
            </w:r>
          </w:p>
        </w:tc>
        <w:tc>
          <w:tcPr>
            <w:tcW w:w="32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Total paşapoarte anulate</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107.666</w:t>
            </w:r>
          </w:p>
        </w:tc>
        <w:tc>
          <w:tcPr>
            <w:tcW w:w="11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w:t>
            </w:r>
          </w:p>
        </w:tc>
        <w:tc>
          <w:tcPr>
            <w:tcW w:w="1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w:t>
            </w:r>
          </w:p>
        </w:tc>
        <w:tc>
          <w:tcPr>
            <w:tcW w:w="1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w:t>
            </w:r>
          </w:p>
        </w:tc>
      </w:tr>
    </w:tbl>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Pentru cetățenii români cu domiciliul în România a fost primit un număr de 253.914 cereri pentru eliberarea paşapoartelor simple electronice şi temporare, în creştere cu 31 procente faţă de 192.596 cereri primite în anul 2017.</w:t>
      </w:r>
    </w:p>
    <w:p w:rsidR="00363A8D" w:rsidRPr="0092472E" w:rsidRDefault="00374D0B">
      <w:pPr>
        <w:spacing w:after="0" w:line="240" w:lineRule="auto"/>
        <w:ind w:firstLine="720"/>
        <w:jc w:val="both"/>
      </w:pPr>
      <w:r w:rsidRPr="0092472E">
        <w:rPr>
          <w:rFonts w:ascii="Times New Roman" w:hAnsi="Times New Roman" w:cs="Times New Roman"/>
          <w:sz w:val="24"/>
          <w:szCs w:val="24"/>
        </w:rPr>
        <w:t>Cererile pentru eliberarea paşapoartelor simple temporare şi electronice pentru cetăţenii români cu domiciliul în străinătate, au înregistrat o creştere cu 8,9 procente,  comparativ cu aceeaşi perioadă a anului trecut, de la 16.129 cereri, la 17.569.</w:t>
      </w:r>
    </w:p>
    <w:p w:rsidR="00363A8D" w:rsidRPr="0092472E" w:rsidRDefault="00374D0B">
      <w:pPr>
        <w:spacing w:after="0" w:line="240" w:lineRule="auto"/>
        <w:ind w:firstLine="720"/>
        <w:jc w:val="both"/>
      </w:pPr>
      <w:r w:rsidRPr="0092472E">
        <w:rPr>
          <w:rFonts w:ascii="Times New Roman" w:hAnsi="Times New Roman" w:cs="Times New Roman"/>
          <w:sz w:val="24"/>
          <w:szCs w:val="24"/>
        </w:rPr>
        <w:t>Au fost sancţionate pentru săvârşirea unor contravenţii la regimul paşapoartelor un număr de 2</w:t>
      </w:r>
      <w:r w:rsidR="006620D8">
        <w:rPr>
          <w:rFonts w:ascii="Times New Roman" w:hAnsi="Times New Roman" w:cs="Times New Roman"/>
          <w:sz w:val="24"/>
          <w:szCs w:val="24"/>
        </w:rPr>
        <w:t>.</w:t>
      </w:r>
      <w:r w:rsidRPr="0092472E">
        <w:rPr>
          <w:rFonts w:ascii="Times New Roman" w:hAnsi="Times New Roman" w:cs="Times New Roman"/>
          <w:sz w:val="24"/>
          <w:szCs w:val="24"/>
        </w:rPr>
        <w:t>368 persoa</w:t>
      </w:r>
      <w:r w:rsidR="00103C34">
        <w:rPr>
          <w:rFonts w:ascii="Times New Roman" w:hAnsi="Times New Roman" w:cs="Times New Roman"/>
          <w:sz w:val="24"/>
          <w:szCs w:val="24"/>
        </w:rPr>
        <w:t>ne, valoarea totală a amenzilor</w:t>
      </w:r>
      <w:r w:rsidRPr="0092472E">
        <w:rPr>
          <w:rFonts w:ascii="Times New Roman" w:hAnsi="Times New Roman" w:cs="Times New Roman"/>
          <w:sz w:val="24"/>
          <w:szCs w:val="24"/>
        </w:rPr>
        <w:t xml:space="preserve"> fiind de 84.710 lei</w:t>
      </w:r>
      <w:r w:rsidR="00103C34">
        <w:rPr>
          <w:rFonts w:ascii="Times New Roman" w:hAnsi="Times New Roman" w:cs="Times New Roman"/>
          <w:sz w:val="24"/>
          <w:szCs w:val="24"/>
        </w:rPr>
        <w:t>, în creştere cu 14,28 procente</w:t>
      </w:r>
      <w:r w:rsidRPr="0092472E">
        <w:rPr>
          <w:rFonts w:ascii="Times New Roman" w:hAnsi="Times New Roman" w:cs="Times New Roman"/>
          <w:sz w:val="24"/>
          <w:szCs w:val="24"/>
        </w:rPr>
        <w:t xml:space="preserve"> faţă de anul 2017, când au fost sancţionate 2014 persoane, suma totală fiind de 74.120 lei. </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Au fost întocmite aprecierile de serviciu pentru personalul detaşat din cadrul D.G.P. pentru susţinerea vârfului de sarcină, respectiv pentru personalul mutat la alte unităţi din cadrul M.A.I.</w:t>
      </w:r>
    </w:p>
    <w:p w:rsidR="00363A8D" w:rsidRPr="0092472E" w:rsidRDefault="00363A8D">
      <w:pPr>
        <w:spacing w:after="0" w:line="240" w:lineRule="auto"/>
        <w:ind w:firstLine="720"/>
        <w:jc w:val="both"/>
        <w:rPr>
          <w:rFonts w:ascii="Times New Roman" w:hAnsi="Times New Roman" w:cs="Times New Roman"/>
          <w:sz w:val="24"/>
          <w:szCs w:val="24"/>
        </w:rPr>
      </w:pPr>
    </w:p>
    <w:tbl>
      <w:tblPr>
        <w:tblW w:w="927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19"/>
        <w:gridCol w:w="4235"/>
        <w:gridCol w:w="996"/>
        <w:gridCol w:w="996"/>
        <w:gridCol w:w="2324"/>
      </w:tblGrid>
      <w:tr w:rsidR="00363A8D" w:rsidRPr="0092472E" w:rsidTr="006620D8">
        <w:trPr>
          <w:trHeight w:val="665"/>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b/>
                <w:sz w:val="24"/>
                <w:szCs w:val="24"/>
              </w:rPr>
            </w:pPr>
            <w:r w:rsidRPr="0092472E">
              <w:rPr>
                <w:rFonts w:ascii="Times New Roman" w:hAnsi="Times New Roman" w:cs="Times New Roman"/>
                <w:sz w:val="24"/>
                <w:szCs w:val="24"/>
              </w:rPr>
              <w:t xml:space="preserve">  </w:t>
            </w:r>
            <w:r w:rsidRPr="0092472E">
              <w:rPr>
                <w:rFonts w:ascii="Times New Roman" w:hAnsi="Times New Roman" w:cs="Times New Roman"/>
                <w:b/>
                <w:sz w:val="24"/>
                <w:szCs w:val="24"/>
              </w:rPr>
              <w:t>Nr.</w:t>
            </w:r>
          </w:p>
          <w:p w:rsidR="00363A8D" w:rsidRPr="0092472E" w:rsidRDefault="00374D0B" w:rsidP="006A1170">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Crt.</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pStyle w:val="Heading2"/>
              <w:spacing w:before="0" w:after="200" w:line="240" w:lineRule="auto"/>
              <w:jc w:val="center"/>
              <w:rPr>
                <w:rFonts w:ascii="Times New Roman" w:hAnsi="Times New Roman" w:cs="Times New Roman"/>
                <w:color w:val="00000A"/>
                <w:sz w:val="24"/>
                <w:szCs w:val="24"/>
              </w:rPr>
            </w:pPr>
            <w:bookmarkStart w:id="70" w:name="_Toc7016788"/>
            <w:r w:rsidRPr="0092472E">
              <w:rPr>
                <w:rFonts w:ascii="Times New Roman" w:hAnsi="Times New Roman" w:cs="Times New Roman"/>
                <w:color w:val="00000A"/>
                <w:sz w:val="24"/>
                <w:szCs w:val="24"/>
              </w:rPr>
              <w:t>ACTIVITĂŢI</w:t>
            </w:r>
            <w:bookmarkEnd w:id="70"/>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2017</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2018</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pStyle w:val="Heading2"/>
              <w:tabs>
                <w:tab w:val="left" w:pos="1764"/>
              </w:tabs>
              <w:spacing w:before="0" w:after="200" w:line="240" w:lineRule="auto"/>
              <w:jc w:val="center"/>
              <w:rPr>
                <w:rFonts w:ascii="Times New Roman" w:hAnsi="Times New Roman" w:cs="Times New Roman"/>
                <w:color w:val="00000A"/>
                <w:sz w:val="24"/>
                <w:szCs w:val="24"/>
              </w:rPr>
            </w:pPr>
            <w:bookmarkStart w:id="71" w:name="_Toc7016789"/>
            <w:r w:rsidRPr="0092472E">
              <w:rPr>
                <w:rFonts w:ascii="Times New Roman" w:hAnsi="Times New Roman" w:cs="Times New Roman"/>
                <w:color w:val="00000A"/>
                <w:sz w:val="24"/>
                <w:szCs w:val="24"/>
              </w:rPr>
              <w:t>DIFERENŢĂ</w:t>
            </w:r>
            <w:bookmarkEnd w:id="71"/>
          </w:p>
        </w:tc>
      </w:tr>
      <w:tr w:rsidR="00363A8D" w:rsidRPr="0092472E" w:rsidTr="006620D8">
        <w:trPr>
          <w:trHeight w:val="917"/>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1.</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pStyle w:val="Header"/>
              <w:jc w:val="center"/>
              <w:rPr>
                <w:rFonts w:ascii="Times New Roman" w:hAnsi="Times New Roman" w:cs="Times New Roman"/>
                <w:sz w:val="24"/>
                <w:szCs w:val="24"/>
              </w:rPr>
            </w:pPr>
            <w:r w:rsidRPr="0092472E">
              <w:rPr>
                <w:rFonts w:ascii="Times New Roman" w:hAnsi="Times New Roman" w:cs="Times New Roman"/>
                <w:sz w:val="24"/>
                <w:szCs w:val="24"/>
              </w:rPr>
              <w:t>Cereri CRDS pentru paşapoarte simple temporare primite în ghişeu, soluţionate</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74"/>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4</w:t>
            </w:r>
            <w:r w:rsidR="006F0B6A">
              <w:rPr>
                <w:rFonts w:ascii="Times New Roman" w:hAnsi="Times New Roman" w:cs="Times New Roman"/>
                <w:b/>
                <w:sz w:val="24"/>
                <w:szCs w:val="24"/>
              </w:rPr>
              <w:t>.</w:t>
            </w:r>
            <w:r w:rsidRPr="0092472E">
              <w:rPr>
                <w:rFonts w:ascii="Times New Roman" w:hAnsi="Times New Roman" w:cs="Times New Roman"/>
                <w:b/>
                <w:sz w:val="24"/>
                <w:szCs w:val="24"/>
              </w:rPr>
              <w:t>318</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74"/>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3</w:t>
            </w:r>
            <w:r w:rsidR="006F0B6A">
              <w:rPr>
                <w:rFonts w:ascii="Times New Roman" w:hAnsi="Times New Roman" w:cs="Times New Roman"/>
                <w:b/>
                <w:sz w:val="24"/>
                <w:szCs w:val="24"/>
              </w:rPr>
              <w:t>.</w:t>
            </w:r>
            <w:r w:rsidRPr="0092472E">
              <w:rPr>
                <w:rFonts w:ascii="Times New Roman" w:hAnsi="Times New Roman" w:cs="Times New Roman"/>
                <w:b/>
                <w:sz w:val="24"/>
                <w:szCs w:val="24"/>
              </w:rPr>
              <w:t>745</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-573(-13,27%)</w:t>
            </w:r>
          </w:p>
        </w:tc>
      </w:tr>
      <w:tr w:rsidR="00363A8D" w:rsidRPr="0092472E" w:rsidTr="006620D8">
        <w:trPr>
          <w:trHeight w:val="620"/>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Cereri CRDS pentru paşapoarte simple electronice primite în ghişeu, soluţionate</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11</w:t>
            </w:r>
            <w:r w:rsidR="006F0B6A">
              <w:rPr>
                <w:rFonts w:ascii="Times New Roman" w:hAnsi="Times New Roman" w:cs="Times New Roman"/>
                <w:b/>
                <w:sz w:val="24"/>
                <w:szCs w:val="24"/>
              </w:rPr>
              <w:t>.</w:t>
            </w:r>
            <w:r w:rsidRPr="0092472E">
              <w:rPr>
                <w:rFonts w:ascii="Times New Roman" w:hAnsi="Times New Roman" w:cs="Times New Roman"/>
                <w:b/>
                <w:sz w:val="24"/>
                <w:szCs w:val="24"/>
              </w:rPr>
              <w:t>811</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13</w:t>
            </w:r>
            <w:r w:rsidR="006F0B6A">
              <w:rPr>
                <w:rFonts w:ascii="Times New Roman" w:hAnsi="Times New Roman" w:cs="Times New Roman"/>
                <w:b/>
                <w:sz w:val="24"/>
                <w:szCs w:val="24"/>
              </w:rPr>
              <w:t>.</w:t>
            </w:r>
            <w:r w:rsidRPr="0092472E">
              <w:rPr>
                <w:rFonts w:ascii="Times New Roman" w:hAnsi="Times New Roman" w:cs="Times New Roman"/>
                <w:b/>
                <w:sz w:val="24"/>
                <w:szCs w:val="24"/>
              </w:rPr>
              <w:t>824</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+2013(+17,04%)</w:t>
            </w:r>
          </w:p>
        </w:tc>
      </w:tr>
      <w:tr w:rsidR="00363A8D" w:rsidRPr="0092472E" w:rsidTr="006620D8">
        <w:trPr>
          <w:trHeight w:val="521"/>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3.</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pStyle w:val="Heading6"/>
              <w:spacing w:before="0" w:after="0"/>
              <w:jc w:val="center"/>
              <w:rPr>
                <w:sz w:val="24"/>
                <w:szCs w:val="24"/>
                <w:lang w:val="ro-RO"/>
              </w:rPr>
            </w:pPr>
            <w:r w:rsidRPr="0092472E">
              <w:rPr>
                <w:sz w:val="24"/>
                <w:szCs w:val="24"/>
                <w:lang w:val="ro-RO"/>
              </w:rPr>
              <w:t>Total cereri CRDS primite în ghişeu, soluţionate</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16</w:t>
            </w:r>
            <w:r w:rsidR="006F0B6A">
              <w:rPr>
                <w:rFonts w:ascii="Times New Roman" w:hAnsi="Times New Roman" w:cs="Times New Roman"/>
                <w:b/>
                <w:sz w:val="24"/>
                <w:szCs w:val="24"/>
              </w:rPr>
              <w:t>.</w:t>
            </w:r>
            <w:r w:rsidRPr="0092472E">
              <w:rPr>
                <w:rFonts w:ascii="Times New Roman" w:hAnsi="Times New Roman" w:cs="Times New Roman"/>
                <w:b/>
                <w:sz w:val="24"/>
                <w:szCs w:val="24"/>
              </w:rPr>
              <w:t>129</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17</w:t>
            </w:r>
            <w:r w:rsidR="006F0B6A">
              <w:rPr>
                <w:rFonts w:ascii="Times New Roman" w:hAnsi="Times New Roman" w:cs="Times New Roman"/>
                <w:b/>
                <w:sz w:val="24"/>
                <w:szCs w:val="24"/>
              </w:rPr>
              <w:t>.</w:t>
            </w:r>
            <w:r w:rsidRPr="0092472E">
              <w:rPr>
                <w:rFonts w:ascii="Times New Roman" w:hAnsi="Times New Roman" w:cs="Times New Roman"/>
                <w:b/>
                <w:sz w:val="24"/>
                <w:szCs w:val="24"/>
              </w:rPr>
              <w:t>569</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+1440(+8,92%)</w:t>
            </w:r>
          </w:p>
        </w:tc>
      </w:tr>
      <w:tr w:rsidR="00363A8D" w:rsidRPr="0092472E" w:rsidTr="006620D8">
        <w:trPr>
          <w:trHeight w:val="1178"/>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4.</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pStyle w:val="Heading6"/>
              <w:spacing w:before="0" w:after="0"/>
              <w:jc w:val="center"/>
              <w:rPr>
                <w:b w:val="0"/>
                <w:sz w:val="24"/>
                <w:szCs w:val="24"/>
                <w:lang w:val="ro-RO"/>
              </w:rPr>
            </w:pPr>
            <w:r w:rsidRPr="0092472E">
              <w:rPr>
                <w:b w:val="0"/>
                <w:spacing w:val="-8"/>
                <w:sz w:val="24"/>
                <w:szCs w:val="24"/>
                <w:lang w:val="ro-RO"/>
              </w:rPr>
              <w:t>Cereri pentru</w:t>
            </w:r>
            <w:r w:rsidRPr="0092472E">
              <w:rPr>
                <w:spacing w:val="-8"/>
                <w:sz w:val="24"/>
                <w:szCs w:val="24"/>
                <w:lang w:val="ro-RO"/>
              </w:rPr>
              <w:t xml:space="preserve"> </w:t>
            </w:r>
            <w:r w:rsidRPr="0092472E">
              <w:rPr>
                <w:b w:val="0"/>
                <w:spacing w:val="-8"/>
                <w:sz w:val="24"/>
                <w:szCs w:val="24"/>
                <w:lang w:val="ro-RO"/>
              </w:rPr>
              <w:t>paşapoarte simple electronice</w:t>
            </w:r>
            <w:r w:rsidRPr="0092472E">
              <w:rPr>
                <w:b w:val="0"/>
                <w:sz w:val="24"/>
                <w:szCs w:val="24"/>
                <w:lang w:val="ro-RO"/>
              </w:rPr>
              <w:t xml:space="preserve"> </w:t>
            </w:r>
            <w:r w:rsidR="006A1170">
              <w:rPr>
                <w:b w:val="0"/>
                <w:spacing w:val="-8"/>
                <w:sz w:val="24"/>
                <w:szCs w:val="24"/>
                <w:lang w:val="ro-RO"/>
              </w:rPr>
              <w:t>CRDS, depuse la MDOC, soluț</w:t>
            </w:r>
            <w:r w:rsidRPr="0092472E">
              <w:rPr>
                <w:b w:val="0"/>
                <w:spacing w:val="-8"/>
                <w:sz w:val="24"/>
                <w:szCs w:val="24"/>
                <w:lang w:val="ro-RO"/>
              </w:rPr>
              <w:t>ionate, din care:</w:t>
            </w:r>
          </w:p>
          <w:p w:rsidR="00363A8D" w:rsidRPr="0092472E" w:rsidRDefault="00374D0B" w:rsidP="006A1170">
            <w:pPr>
              <w:numPr>
                <w:ilvl w:val="0"/>
                <w:numId w:val="26"/>
              </w:numPr>
              <w:tabs>
                <w:tab w:val="left" w:pos="882"/>
              </w:tabs>
              <w:spacing w:after="0" w:line="240" w:lineRule="auto"/>
              <w:ind w:left="702" w:firstLine="0"/>
              <w:jc w:val="center"/>
              <w:rPr>
                <w:rFonts w:ascii="Times New Roman" w:hAnsi="Times New Roman" w:cs="Times New Roman"/>
                <w:sz w:val="24"/>
                <w:szCs w:val="24"/>
              </w:rPr>
            </w:pPr>
            <w:r w:rsidRPr="0092472E">
              <w:rPr>
                <w:rFonts w:ascii="Times New Roman" w:hAnsi="Times New Roman" w:cs="Times New Roman"/>
                <w:sz w:val="24"/>
                <w:szCs w:val="24"/>
              </w:rPr>
              <w:t>aprobate</w:t>
            </w:r>
          </w:p>
          <w:p w:rsidR="00363A8D" w:rsidRPr="0092472E" w:rsidRDefault="00374D0B" w:rsidP="006A1170">
            <w:pPr>
              <w:numPr>
                <w:ilvl w:val="0"/>
                <w:numId w:val="26"/>
              </w:numPr>
              <w:tabs>
                <w:tab w:val="left" w:pos="882"/>
              </w:tabs>
              <w:spacing w:after="0" w:line="240" w:lineRule="auto"/>
              <w:ind w:left="702" w:firstLine="0"/>
              <w:jc w:val="center"/>
              <w:rPr>
                <w:rFonts w:ascii="Times New Roman" w:hAnsi="Times New Roman" w:cs="Times New Roman"/>
                <w:sz w:val="24"/>
                <w:szCs w:val="24"/>
              </w:rPr>
            </w:pPr>
            <w:r w:rsidRPr="0092472E">
              <w:rPr>
                <w:rFonts w:ascii="Times New Roman" w:hAnsi="Times New Roman" w:cs="Times New Roman"/>
                <w:sz w:val="24"/>
                <w:szCs w:val="24"/>
              </w:rPr>
              <w:t>reînregistrate</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35</w:t>
            </w:r>
            <w:r w:rsidR="006F0B6A">
              <w:rPr>
                <w:rFonts w:ascii="Times New Roman" w:hAnsi="Times New Roman" w:cs="Times New Roman"/>
                <w:b/>
                <w:sz w:val="24"/>
                <w:szCs w:val="24"/>
              </w:rPr>
              <w:t>.</w:t>
            </w:r>
            <w:r w:rsidRPr="0092472E">
              <w:rPr>
                <w:rFonts w:ascii="Times New Roman" w:hAnsi="Times New Roman" w:cs="Times New Roman"/>
                <w:b/>
                <w:sz w:val="24"/>
                <w:szCs w:val="24"/>
              </w:rPr>
              <w:t>978</w:t>
            </w: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35</w:t>
            </w:r>
            <w:r w:rsidR="006F0B6A">
              <w:rPr>
                <w:rFonts w:ascii="Times New Roman" w:hAnsi="Times New Roman" w:cs="Times New Roman"/>
                <w:b/>
                <w:sz w:val="24"/>
                <w:szCs w:val="24"/>
              </w:rPr>
              <w:t>.</w:t>
            </w:r>
            <w:r w:rsidRPr="0092472E">
              <w:rPr>
                <w:rFonts w:ascii="Times New Roman" w:hAnsi="Times New Roman" w:cs="Times New Roman"/>
                <w:b/>
                <w:sz w:val="24"/>
                <w:szCs w:val="24"/>
              </w:rPr>
              <w:t>401</w:t>
            </w: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577</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35</w:t>
            </w:r>
            <w:r w:rsidR="006F0B6A">
              <w:rPr>
                <w:rFonts w:ascii="Times New Roman" w:hAnsi="Times New Roman" w:cs="Times New Roman"/>
                <w:b/>
                <w:sz w:val="24"/>
                <w:szCs w:val="24"/>
              </w:rPr>
              <w:t>.</w:t>
            </w:r>
            <w:r w:rsidRPr="0092472E">
              <w:rPr>
                <w:rFonts w:ascii="Times New Roman" w:hAnsi="Times New Roman" w:cs="Times New Roman"/>
                <w:b/>
                <w:sz w:val="24"/>
                <w:szCs w:val="24"/>
              </w:rPr>
              <w:t>584</w:t>
            </w: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34</w:t>
            </w:r>
            <w:r w:rsidR="006F0B6A">
              <w:rPr>
                <w:rFonts w:ascii="Times New Roman" w:hAnsi="Times New Roman" w:cs="Times New Roman"/>
                <w:b/>
                <w:sz w:val="24"/>
                <w:szCs w:val="24"/>
              </w:rPr>
              <w:t>.</w:t>
            </w:r>
            <w:r w:rsidRPr="0092472E">
              <w:rPr>
                <w:rFonts w:ascii="Times New Roman" w:hAnsi="Times New Roman" w:cs="Times New Roman"/>
                <w:b/>
                <w:sz w:val="24"/>
                <w:szCs w:val="24"/>
              </w:rPr>
              <w:t>959</w:t>
            </w: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625</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-394(-1,09%)</w:t>
            </w:r>
          </w:p>
          <w:p w:rsidR="00363A8D" w:rsidRPr="0092472E" w:rsidRDefault="00363A8D" w:rsidP="006A1170">
            <w:pPr>
              <w:tabs>
                <w:tab w:val="left" w:pos="1782"/>
              </w:tabs>
              <w:spacing w:after="0" w:line="240" w:lineRule="auto"/>
              <w:ind w:right="252"/>
              <w:jc w:val="center"/>
              <w:rPr>
                <w:rFonts w:ascii="Times New Roman" w:hAnsi="Times New Roman" w:cs="Times New Roman"/>
                <w:b/>
                <w:sz w:val="24"/>
                <w:szCs w:val="24"/>
              </w:rPr>
            </w:pPr>
          </w:p>
          <w:p w:rsidR="00363A8D" w:rsidRPr="0092472E" w:rsidRDefault="00363A8D" w:rsidP="006A1170">
            <w:pPr>
              <w:tabs>
                <w:tab w:val="left" w:pos="1782"/>
              </w:tabs>
              <w:spacing w:after="0" w:line="240" w:lineRule="auto"/>
              <w:ind w:right="252"/>
              <w:jc w:val="center"/>
              <w:rPr>
                <w:rFonts w:ascii="Times New Roman" w:hAnsi="Times New Roman" w:cs="Times New Roman"/>
                <w:b/>
                <w:sz w:val="24"/>
                <w:szCs w:val="24"/>
              </w:rPr>
            </w:pPr>
          </w:p>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-442(-1,24%)</w:t>
            </w:r>
          </w:p>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+48(+8,31%)</w:t>
            </w:r>
          </w:p>
        </w:tc>
      </w:tr>
      <w:tr w:rsidR="00363A8D" w:rsidRPr="0092472E" w:rsidTr="006620D8">
        <w:trPr>
          <w:trHeight w:val="1241"/>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5.</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0"/>
              </w:tabs>
              <w:spacing w:after="0" w:line="240" w:lineRule="auto"/>
              <w:ind w:left="-18" w:hanging="90"/>
              <w:jc w:val="center"/>
              <w:rPr>
                <w:rFonts w:ascii="Times New Roman" w:hAnsi="Times New Roman" w:cs="Times New Roman"/>
                <w:sz w:val="24"/>
                <w:szCs w:val="24"/>
              </w:rPr>
            </w:pPr>
            <w:r w:rsidRPr="0092472E">
              <w:rPr>
                <w:rFonts w:ascii="Times New Roman" w:hAnsi="Times New Roman" w:cs="Times New Roman"/>
                <w:spacing w:val="-4"/>
                <w:sz w:val="24"/>
                <w:szCs w:val="24"/>
              </w:rPr>
              <w:t>Cereri pentru paşapoarte simple electronice</w:t>
            </w:r>
            <w:r w:rsidRPr="0092472E">
              <w:rPr>
                <w:rFonts w:ascii="Times New Roman" w:hAnsi="Times New Roman" w:cs="Times New Roman"/>
                <w:sz w:val="24"/>
                <w:szCs w:val="24"/>
              </w:rPr>
              <w:t xml:space="preserve">   depuse la MDOC, soluționate, din care:</w:t>
            </w:r>
          </w:p>
          <w:p w:rsidR="00363A8D" w:rsidRPr="0092472E" w:rsidRDefault="00374D0B" w:rsidP="006A1170">
            <w:pPr>
              <w:numPr>
                <w:ilvl w:val="0"/>
                <w:numId w:val="26"/>
              </w:numPr>
              <w:tabs>
                <w:tab w:val="left" w:pos="882"/>
              </w:tabs>
              <w:spacing w:after="0" w:line="240" w:lineRule="auto"/>
              <w:ind w:left="702" w:firstLine="0"/>
              <w:jc w:val="center"/>
              <w:rPr>
                <w:rFonts w:ascii="Times New Roman" w:hAnsi="Times New Roman" w:cs="Times New Roman"/>
                <w:sz w:val="24"/>
                <w:szCs w:val="24"/>
              </w:rPr>
            </w:pPr>
            <w:r w:rsidRPr="0092472E">
              <w:rPr>
                <w:rFonts w:ascii="Times New Roman" w:hAnsi="Times New Roman" w:cs="Times New Roman"/>
                <w:sz w:val="24"/>
                <w:szCs w:val="24"/>
              </w:rPr>
              <w:t>aprobate</w:t>
            </w:r>
          </w:p>
          <w:p w:rsidR="00363A8D" w:rsidRPr="0092472E" w:rsidRDefault="00374D0B" w:rsidP="006A1170">
            <w:pPr>
              <w:numPr>
                <w:ilvl w:val="0"/>
                <w:numId w:val="26"/>
              </w:numPr>
              <w:tabs>
                <w:tab w:val="left" w:pos="882"/>
              </w:tabs>
              <w:spacing w:after="0" w:line="240" w:lineRule="auto"/>
              <w:ind w:left="702" w:firstLine="0"/>
              <w:jc w:val="center"/>
              <w:rPr>
                <w:rFonts w:ascii="Times New Roman" w:hAnsi="Times New Roman" w:cs="Times New Roman"/>
                <w:sz w:val="24"/>
                <w:szCs w:val="24"/>
              </w:rPr>
            </w:pPr>
            <w:r w:rsidRPr="0092472E">
              <w:rPr>
                <w:rFonts w:ascii="Times New Roman" w:hAnsi="Times New Roman" w:cs="Times New Roman"/>
                <w:sz w:val="24"/>
                <w:szCs w:val="24"/>
              </w:rPr>
              <w:t>reînregistrate</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17</w:t>
            </w:r>
            <w:r w:rsidR="006F0B6A">
              <w:rPr>
                <w:rFonts w:ascii="Times New Roman" w:hAnsi="Times New Roman" w:cs="Times New Roman"/>
                <w:b/>
                <w:sz w:val="24"/>
                <w:szCs w:val="24"/>
              </w:rPr>
              <w:t>.</w:t>
            </w:r>
            <w:r w:rsidRPr="0092472E">
              <w:rPr>
                <w:rFonts w:ascii="Times New Roman" w:hAnsi="Times New Roman" w:cs="Times New Roman"/>
                <w:b/>
                <w:sz w:val="24"/>
                <w:szCs w:val="24"/>
              </w:rPr>
              <w:t>243</w:t>
            </w: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16</w:t>
            </w:r>
            <w:r w:rsidR="006F0B6A">
              <w:rPr>
                <w:rFonts w:ascii="Times New Roman" w:hAnsi="Times New Roman" w:cs="Times New Roman"/>
                <w:b/>
                <w:sz w:val="24"/>
                <w:szCs w:val="24"/>
              </w:rPr>
              <w:t>.</w:t>
            </w:r>
            <w:r w:rsidRPr="0092472E">
              <w:rPr>
                <w:rFonts w:ascii="Times New Roman" w:hAnsi="Times New Roman" w:cs="Times New Roman"/>
                <w:b/>
                <w:sz w:val="24"/>
                <w:szCs w:val="24"/>
              </w:rPr>
              <w:t>139</w:t>
            </w: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w:t>
            </w:r>
            <w:r w:rsidR="006F0B6A">
              <w:rPr>
                <w:rFonts w:ascii="Times New Roman" w:hAnsi="Times New Roman" w:cs="Times New Roman"/>
                <w:b/>
                <w:sz w:val="24"/>
                <w:szCs w:val="24"/>
              </w:rPr>
              <w:t>.</w:t>
            </w:r>
            <w:r w:rsidRPr="0092472E">
              <w:rPr>
                <w:rFonts w:ascii="Times New Roman" w:hAnsi="Times New Roman" w:cs="Times New Roman"/>
                <w:b/>
                <w:sz w:val="24"/>
                <w:szCs w:val="24"/>
              </w:rPr>
              <w:t>104</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16</w:t>
            </w:r>
            <w:r w:rsidR="006F0B6A">
              <w:rPr>
                <w:rFonts w:ascii="Times New Roman" w:hAnsi="Times New Roman" w:cs="Times New Roman"/>
                <w:b/>
                <w:sz w:val="24"/>
                <w:szCs w:val="24"/>
              </w:rPr>
              <w:t>.</w:t>
            </w:r>
            <w:r w:rsidRPr="0092472E">
              <w:rPr>
                <w:rFonts w:ascii="Times New Roman" w:hAnsi="Times New Roman" w:cs="Times New Roman"/>
                <w:b/>
                <w:sz w:val="24"/>
                <w:szCs w:val="24"/>
              </w:rPr>
              <w:t>913</w:t>
            </w: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15</w:t>
            </w:r>
            <w:r w:rsidR="006F0B6A">
              <w:rPr>
                <w:rFonts w:ascii="Times New Roman" w:hAnsi="Times New Roman" w:cs="Times New Roman"/>
                <w:b/>
                <w:sz w:val="24"/>
                <w:szCs w:val="24"/>
              </w:rPr>
              <w:t>.</w:t>
            </w:r>
            <w:r w:rsidRPr="0092472E">
              <w:rPr>
                <w:rFonts w:ascii="Times New Roman" w:hAnsi="Times New Roman" w:cs="Times New Roman"/>
                <w:b/>
                <w:sz w:val="24"/>
                <w:szCs w:val="24"/>
              </w:rPr>
              <w:t>888</w:t>
            </w: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w:t>
            </w:r>
            <w:r w:rsidR="006F0B6A">
              <w:rPr>
                <w:rFonts w:ascii="Times New Roman" w:hAnsi="Times New Roman" w:cs="Times New Roman"/>
                <w:b/>
                <w:sz w:val="24"/>
                <w:szCs w:val="24"/>
              </w:rPr>
              <w:t>.</w:t>
            </w:r>
            <w:r w:rsidRPr="0092472E">
              <w:rPr>
                <w:rFonts w:ascii="Times New Roman" w:hAnsi="Times New Roman" w:cs="Times New Roman"/>
                <w:b/>
                <w:sz w:val="24"/>
                <w:szCs w:val="24"/>
              </w:rPr>
              <w:t>025</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-330(-1,91%)</w:t>
            </w:r>
          </w:p>
          <w:p w:rsidR="00363A8D" w:rsidRPr="0092472E" w:rsidRDefault="00363A8D" w:rsidP="006A1170">
            <w:pPr>
              <w:tabs>
                <w:tab w:val="left" w:pos="1782"/>
              </w:tabs>
              <w:spacing w:after="0" w:line="240" w:lineRule="auto"/>
              <w:ind w:right="252"/>
              <w:jc w:val="center"/>
              <w:rPr>
                <w:rFonts w:ascii="Times New Roman" w:hAnsi="Times New Roman" w:cs="Times New Roman"/>
                <w:b/>
                <w:sz w:val="24"/>
                <w:szCs w:val="24"/>
              </w:rPr>
            </w:pPr>
          </w:p>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-251(-1,55%)</w:t>
            </w:r>
          </w:p>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-79(-7,15%)</w:t>
            </w:r>
          </w:p>
        </w:tc>
      </w:tr>
      <w:tr w:rsidR="00363A8D" w:rsidRPr="0092472E" w:rsidTr="006620D8">
        <w:trPr>
          <w:trHeight w:val="1430"/>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pStyle w:val="Header"/>
              <w:jc w:val="center"/>
              <w:rPr>
                <w:rFonts w:ascii="Times New Roman" w:hAnsi="Times New Roman" w:cs="Times New Roman"/>
                <w:sz w:val="24"/>
                <w:szCs w:val="24"/>
              </w:rPr>
            </w:pPr>
            <w:r w:rsidRPr="0092472E">
              <w:rPr>
                <w:rFonts w:ascii="Times New Roman" w:hAnsi="Times New Roman" w:cs="Times New Roman"/>
                <w:sz w:val="24"/>
                <w:szCs w:val="24"/>
              </w:rPr>
              <w:t>6.</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Total cereri pentru  paşapoarte simple electronice/CRDS, depuse la MDOC, soluţionate, din care:</w:t>
            </w:r>
          </w:p>
          <w:p w:rsidR="00363A8D" w:rsidRPr="0092472E" w:rsidRDefault="00374D0B" w:rsidP="006A1170">
            <w:pPr>
              <w:numPr>
                <w:ilvl w:val="0"/>
                <w:numId w:val="26"/>
              </w:numPr>
              <w:tabs>
                <w:tab w:val="left" w:pos="872"/>
              </w:tabs>
              <w:spacing w:after="0" w:line="240" w:lineRule="auto"/>
              <w:ind w:left="702" w:firstLine="0"/>
              <w:jc w:val="center"/>
              <w:rPr>
                <w:rFonts w:ascii="Times New Roman" w:hAnsi="Times New Roman" w:cs="Times New Roman"/>
                <w:b/>
                <w:sz w:val="24"/>
                <w:szCs w:val="24"/>
              </w:rPr>
            </w:pPr>
            <w:r w:rsidRPr="0092472E">
              <w:rPr>
                <w:rFonts w:ascii="Times New Roman" w:hAnsi="Times New Roman" w:cs="Times New Roman"/>
                <w:b/>
                <w:sz w:val="24"/>
                <w:szCs w:val="24"/>
              </w:rPr>
              <w:t>aprobate</w:t>
            </w:r>
          </w:p>
          <w:p w:rsidR="00363A8D" w:rsidRPr="0092472E" w:rsidRDefault="00374D0B" w:rsidP="006A1170">
            <w:pPr>
              <w:numPr>
                <w:ilvl w:val="0"/>
                <w:numId w:val="26"/>
              </w:numPr>
              <w:tabs>
                <w:tab w:val="left" w:pos="872"/>
              </w:tabs>
              <w:spacing w:after="0" w:line="240" w:lineRule="auto"/>
              <w:ind w:left="702" w:firstLine="0"/>
              <w:jc w:val="center"/>
              <w:rPr>
                <w:rFonts w:ascii="Times New Roman" w:hAnsi="Times New Roman" w:cs="Times New Roman"/>
                <w:b/>
                <w:sz w:val="24"/>
                <w:szCs w:val="24"/>
              </w:rPr>
            </w:pPr>
            <w:r w:rsidRPr="0092472E">
              <w:rPr>
                <w:rFonts w:ascii="Times New Roman" w:hAnsi="Times New Roman" w:cs="Times New Roman"/>
                <w:b/>
                <w:sz w:val="24"/>
                <w:szCs w:val="24"/>
              </w:rPr>
              <w:t>reînregistrate</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53</w:t>
            </w:r>
            <w:r w:rsidR="006F0B6A">
              <w:rPr>
                <w:rFonts w:ascii="Times New Roman" w:hAnsi="Times New Roman" w:cs="Times New Roman"/>
                <w:b/>
                <w:sz w:val="24"/>
                <w:szCs w:val="24"/>
              </w:rPr>
              <w:t>.</w:t>
            </w:r>
            <w:r w:rsidRPr="0092472E">
              <w:rPr>
                <w:rFonts w:ascii="Times New Roman" w:hAnsi="Times New Roman" w:cs="Times New Roman"/>
                <w:b/>
                <w:sz w:val="24"/>
                <w:szCs w:val="24"/>
              </w:rPr>
              <w:t>221</w:t>
            </w: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51</w:t>
            </w:r>
            <w:r w:rsidR="006F0B6A">
              <w:rPr>
                <w:rFonts w:ascii="Times New Roman" w:hAnsi="Times New Roman" w:cs="Times New Roman"/>
                <w:b/>
                <w:sz w:val="24"/>
                <w:szCs w:val="24"/>
              </w:rPr>
              <w:t>.</w:t>
            </w:r>
            <w:r w:rsidRPr="0092472E">
              <w:rPr>
                <w:rFonts w:ascii="Times New Roman" w:hAnsi="Times New Roman" w:cs="Times New Roman"/>
                <w:b/>
                <w:sz w:val="24"/>
                <w:szCs w:val="24"/>
              </w:rPr>
              <w:t>540</w:t>
            </w: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w:t>
            </w:r>
            <w:r w:rsidR="006F0B6A">
              <w:rPr>
                <w:rFonts w:ascii="Times New Roman" w:hAnsi="Times New Roman" w:cs="Times New Roman"/>
                <w:b/>
                <w:sz w:val="24"/>
                <w:szCs w:val="24"/>
              </w:rPr>
              <w:t>.</w:t>
            </w:r>
            <w:r w:rsidRPr="0092472E">
              <w:rPr>
                <w:rFonts w:ascii="Times New Roman" w:hAnsi="Times New Roman" w:cs="Times New Roman"/>
                <w:b/>
                <w:sz w:val="24"/>
                <w:szCs w:val="24"/>
              </w:rPr>
              <w:t>681</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52</w:t>
            </w:r>
            <w:r w:rsidR="006F0B6A">
              <w:rPr>
                <w:rFonts w:ascii="Times New Roman" w:hAnsi="Times New Roman" w:cs="Times New Roman"/>
                <w:b/>
                <w:sz w:val="24"/>
                <w:szCs w:val="24"/>
              </w:rPr>
              <w:t>.</w:t>
            </w:r>
            <w:r w:rsidRPr="0092472E">
              <w:rPr>
                <w:rFonts w:ascii="Times New Roman" w:hAnsi="Times New Roman" w:cs="Times New Roman"/>
                <w:b/>
                <w:sz w:val="24"/>
                <w:szCs w:val="24"/>
              </w:rPr>
              <w:t>497</w:t>
            </w: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63A8D" w:rsidP="006A1170">
            <w:pPr>
              <w:tabs>
                <w:tab w:val="left" w:pos="702"/>
              </w:tabs>
              <w:spacing w:after="0" w:line="240" w:lineRule="auto"/>
              <w:jc w:val="center"/>
              <w:rPr>
                <w:rFonts w:ascii="Times New Roman" w:hAnsi="Times New Roman" w:cs="Times New Roman"/>
                <w:b/>
                <w:sz w:val="24"/>
                <w:szCs w:val="24"/>
              </w:rPr>
            </w:pP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50</w:t>
            </w:r>
            <w:r w:rsidR="006F0B6A">
              <w:rPr>
                <w:rFonts w:ascii="Times New Roman" w:hAnsi="Times New Roman" w:cs="Times New Roman"/>
                <w:b/>
                <w:sz w:val="24"/>
                <w:szCs w:val="24"/>
              </w:rPr>
              <w:t>.</w:t>
            </w:r>
            <w:r w:rsidRPr="0092472E">
              <w:rPr>
                <w:rFonts w:ascii="Times New Roman" w:hAnsi="Times New Roman" w:cs="Times New Roman"/>
                <w:b/>
                <w:sz w:val="24"/>
                <w:szCs w:val="24"/>
              </w:rPr>
              <w:t>847</w:t>
            </w:r>
          </w:p>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w:t>
            </w:r>
            <w:r w:rsidR="006F0B6A">
              <w:rPr>
                <w:rFonts w:ascii="Times New Roman" w:hAnsi="Times New Roman" w:cs="Times New Roman"/>
                <w:b/>
                <w:sz w:val="24"/>
                <w:szCs w:val="24"/>
              </w:rPr>
              <w:t>.</w:t>
            </w:r>
            <w:r w:rsidRPr="0092472E">
              <w:rPr>
                <w:rFonts w:ascii="Times New Roman" w:hAnsi="Times New Roman" w:cs="Times New Roman"/>
                <w:b/>
                <w:sz w:val="24"/>
                <w:szCs w:val="24"/>
              </w:rPr>
              <w:t>650</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-724(-1,36%)</w:t>
            </w:r>
          </w:p>
          <w:p w:rsidR="00363A8D" w:rsidRPr="0092472E" w:rsidRDefault="00363A8D" w:rsidP="006A1170">
            <w:pPr>
              <w:tabs>
                <w:tab w:val="left" w:pos="1782"/>
              </w:tabs>
              <w:spacing w:after="0" w:line="240" w:lineRule="auto"/>
              <w:ind w:right="252"/>
              <w:jc w:val="center"/>
              <w:rPr>
                <w:rFonts w:ascii="Times New Roman" w:hAnsi="Times New Roman" w:cs="Times New Roman"/>
                <w:b/>
                <w:sz w:val="24"/>
                <w:szCs w:val="24"/>
              </w:rPr>
            </w:pPr>
          </w:p>
          <w:p w:rsidR="00363A8D" w:rsidRPr="0092472E" w:rsidRDefault="00363A8D" w:rsidP="006A1170">
            <w:pPr>
              <w:tabs>
                <w:tab w:val="left" w:pos="1782"/>
              </w:tabs>
              <w:spacing w:after="0" w:line="240" w:lineRule="auto"/>
              <w:ind w:right="252"/>
              <w:jc w:val="center"/>
              <w:rPr>
                <w:rFonts w:ascii="Times New Roman" w:hAnsi="Times New Roman" w:cs="Times New Roman"/>
                <w:b/>
                <w:sz w:val="24"/>
                <w:szCs w:val="24"/>
              </w:rPr>
            </w:pPr>
          </w:p>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-693(-1,34%)</w:t>
            </w:r>
          </w:p>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-31(-1,84%)</w:t>
            </w:r>
          </w:p>
        </w:tc>
      </w:tr>
      <w:tr w:rsidR="00363A8D" w:rsidRPr="0092472E" w:rsidTr="006620D8">
        <w:trPr>
          <w:trHeight w:val="620"/>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7.</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Cereri pentru paşapoarte simple electronice primite în ghişeu</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146</w:t>
            </w:r>
            <w:r w:rsidR="006A1170">
              <w:rPr>
                <w:rFonts w:ascii="Times New Roman" w:hAnsi="Times New Roman" w:cs="Times New Roman"/>
                <w:b/>
                <w:sz w:val="24"/>
                <w:szCs w:val="24"/>
              </w:rPr>
              <w:t>.</w:t>
            </w:r>
            <w:r w:rsidRPr="0092472E">
              <w:rPr>
                <w:rFonts w:ascii="Times New Roman" w:hAnsi="Times New Roman" w:cs="Times New Roman"/>
                <w:b/>
                <w:sz w:val="24"/>
                <w:szCs w:val="24"/>
              </w:rPr>
              <w:t>846</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198</w:t>
            </w:r>
            <w:r w:rsidR="006A1170">
              <w:rPr>
                <w:rFonts w:ascii="Times New Roman" w:hAnsi="Times New Roman" w:cs="Times New Roman"/>
                <w:b/>
                <w:sz w:val="24"/>
                <w:szCs w:val="24"/>
              </w:rPr>
              <w:t>.</w:t>
            </w:r>
            <w:r w:rsidRPr="0092472E">
              <w:rPr>
                <w:rFonts w:ascii="Times New Roman" w:hAnsi="Times New Roman" w:cs="Times New Roman"/>
                <w:b/>
                <w:sz w:val="24"/>
                <w:szCs w:val="24"/>
              </w:rPr>
              <w:t>764</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1782"/>
              </w:tabs>
              <w:spacing w:after="0" w:line="240" w:lineRule="auto"/>
              <w:ind w:right="252"/>
              <w:jc w:val="center"/>
              <w:rPr>
                <w:rFonts w:ascii="Times New Roman" w:hAnsi="Times New Roman" w:cs="Times New Roman"/>
                <w:b/>
                <w:spacing w:val="-4"/>
                <w:sz w:val="24"/>
                <w:szCs w:val="24"/>
              </w:rPr>
            </w:pPr>
            <w:r w:rsidRPr="0092472E">
              <w:rPr>
                <w:rFonts w:ascii="Times New Roman" w:hAnsi="Times New Roman" w:cs="Times New Roman"/>
                <w:b/>
                <w:spacing w:val="-4"/>
                <w:sz w:val="24"/>
                <w:szCs w:val="24"/>
              </w:rPr>
              <w:t>+51918(+35,35%)</w:t>
            </w:r>
          </w:p>
        </w:tc>
      </w:tr>
      <w:tr w:rsidR="00363A8D" w:rsidRPr="0092472E" w:rsidTr="006620D8">
        <w:trPr>
          <w:trHeight w:val="514"/>
        </w:trPr>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8.</w:t>
            </w:r>
          </w:p>
        </w:tc>
        <w:tc>
          <w:tcPr>
            <w:tcW w:w="42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spacing w:after="0" w:line="240" w:lineRule="auto"/>
              <w:jc w:val="center"/>
              <w:rPr>
                <w:rFonts w:ascii="Times New Roman" w:hAnsi="Times New Roman" w:cs="Times New Roman"/>
                <w:sz w:val="24"/>
                <w:szCs w:val="24"/>
              </w:rPr>
            </w:pPr>
            <w:r w:rsidRPr="0092472E">
              <w:rPr>
                <w:rFonts w:ascii="Times New Roman" w:hAnsi="Times New Roman" w:cs="Times New Roman"/>
                <w:b/>
                <w:sz w:val="24"/>
                <w:szCs w:val="24"/>
              </w:rPr>
              <w:t>Total cereri soluţionate</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216</w:t>
            </w:r>
            <w:r w:rsidR="006A1170">
              <w:rPr>
                <w:rFonts w:ascii="Times New Roman" w:hAnsi="Times New Roman" w:cs="Times New Roman"/>
                <w:b/>
                <w:sz w:val="24"/>
                <w:szCs w:val="24"/>
              </w:rPr>
              <w:t>.</w:t>
            </w:r>
            <w:r w:rsidRPr="0092472E">
              <w:rPr>
                <w:rFonts w:ascii="Times New Roman" w:hAnsi="Times New Roman" w:cs="Times New Roman"/>
                <w:b/>
                <w:sz w:val="24"/>
                <w:szCs w:val="24"/>
              </w:rPr>
              <w:t>196</w:t>
            </w:r>
          </w:p>
        </w:tc>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702"/>
              </w:tabs>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267</w:t>
            </w:r>
            <w:r w:rsidR="006A1170">
              <w:rPr>
                <w:rFonts w:ascii="Times New Roman" w:hAnsi="Times New Roman" w:cs="Times New Roman"/>
                <w:b/>
                <w:sz w:val="24"/>
                <w:szCs w:val="24"/>
              </w:rPr>
              <w:t>.</w:t>
            </w:r>
            <w:r w:rsidRPr="0092472E">
              <w:rPr>
                <w:rFonts w:ascii="Times New Roman" w:hAnsi="Times New Roman" w:cs="Times New Roman"/>
                <w:b/>
                <w:sz w:val="24"/>
                <w:szCs w:val="24"/>
              </w:rPr>
              <w:t>830</w:t>
            </w:r>
          </w:p>
        </w:tc>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A1170">
            <w:pPr>
              <w:tabs>
                <w:tab w:val="left" w:pos="1782"/>
              </w:tabs>
              <w:spacing w:after="0" w:line="240" w:lineRule="auto"/>
              <w:ind w:right="252"/>
              <w:jc w:val="center"/>
              <w:rPr>
                <w:rFonts w:ascii="Times New Roman" w:hAnsi="Times New Roman" w:cs="Times New Roman"/>
                <w:b/>
                <w:sz w:val="24"/>
                <w:szCs w:val="24"/>
              </w:rPr>
            </w:pPr>
            <w:r w:rsidRPr="0092472E">
              <w:rPr>
                <w:rFonts w:ascii="Times New Roman" w:hAnsi="Times New Roman" w:cs="Times New Roman"/>
                <w:b/>
                <w:sz w:val="24"/>
                <w:szCs w:val="24"/>
              </w:rPr>
              <w:t>+51634(+23,88%)</w:t>
            </w:r>
          </w:p>
        </w:tc>
      </w:tr>
    </w:tbl>
    <w:p w:rsidR="00363A8D" w:rsidRPr="0092472E" w:rsidRDefault="00374D0B">
      <w:pPr>
        <w:tabs>
          <w:tab w:val="left" w:pos="720"/>
          <w:tab w:val="left" w:pos="900"/>
          <w:tab w:val="left" w:pos="1080"/>
          <w:tab w:val="left" w:pos="1350"/>
        </w:tabs>
        <w:spacing w:after="0" w:line="240" w:lineRule="auto"/>
        <w:jc w:val="both"/>
        <w:rPr>
          <w:rFonts w:ascii="Times New Roman" w:hAnsi="Times New Roman" w:cs="Times New Roman"/>
          <w:spacing w:val="-6"/>
          <w:sz w:val="24"/>
          <w:szCs w:val="24"/>
        </w:rPr>
      </w:pPr>
      <w:r w:rsidRPr="0092472E">
        <w:rPr>
          <w:rFonts w:ascii="Times New Roman" w:hAnsi="Times New Roman" w:cs="Times New Roman"/>
          <w:spacing w:val="-6"/>
          <w:sz w:val="24"/>
          <w:szCs w:val="24"/>
        </w:rPr>
        <w:tab/>
      </w:r>
    </w:p>
    <w:p w:rsidR="00363A8D" w:rsidRPr="0092472E" w:rsidRDefault="00374D0B">
      <w:pPr>
        <w:tabs>
          <w:tab w:val="left" w:pos="720"/>
          <w:tab w:val="left" w:pos="900"/>
          <w:tab w:val="left" w:pos="1080"/>
          <w:tab w:val="left" w:pos="1350"/>
        </w:tabs>
        <w:spacing w:after="0" w:line="240" w:lineRule="auto"/>
        <w:jc w:val="both"/>
        <w:rPr>
          <w:rFonts w:ascii="Times New Roman" w:hAnsi="Times New Roman" w:cs="Times New Roman"/>
          <w:spacing w:val="-6"/>
          <w:sz w:val="24"/>
          <w:szCs w:val="24"/>
        </w:rPr>
      </w:pPr>
      <w:r w:rsidRPr="0092472E">
        <w:rPr>
          <w:rFonts w:ascii="Times New Roman" w:hAnsi="Times New Roman" w:cs="Times New Roman"/>
          <w:spacing w:val="-6"/>
          <w:sz w:val="24"/>
          <w:szCs w:val="24"/>
        </w:rPr>
        <w:tab/>
        <w:t xml:space="preserve"> Din datele prezentate se constată </w:t>
      </w:r>
      <w:r w:rsidRPr="0092472E">
        <w:rPr>
          <w:rFonts w:ascii="Times New Roman" w:hAnsi="Times New Roman" w:cs="Times New Roman"/>
          <w:b/>
          <w:spacing w:val="-6"/>
          <w:sz w:val="24"/>
          <w:szCs w:val="24"/>
        </w:rPr>
        <w:t>o creştere cu</w:t>
      </w:r>
      <w:r w:rsidRPr="0092472E">
        <w:rPr>
          <w:rFonts w:ascii="Times New Roman" w:hAnsi="Times New Roman" w:cs="Times New Roman"/>
          <w:spacing w:val="-6"/>
          <w:sz w:val="24"/>
          <w:szCs w:val="24"/>
        </w:rPr>
        <w:t xml:space="preserve"> </w:t>
      </w:r>
      <w:r w:rsidRPr="0092472E">
        <w:rPr>
          <w:rFonts w:ascii="Times New Roman" w:hAnsi="Times New Roman" w:cs="Times New Roman"/>
          <w:b/>
          <w:sz w:val="24"/>
          <w:szCs w:val="24"/>
        </w:rPr>
        <w:t xml:space="preserve">23,88% </w:t>
      </w:r>
      <w:r w:rsidRPr="0092472E">
        <w:rPr>
          <w:rFonts w:ascii="Times New Roman" w:hAnsi="Times New Roman" w:cs="Times New Roman"/>
          <w:spacing w:val="-6"/>
          <w:sz w:val="24"/>
          <w:szCs w:val="24"/>
        </w:rPr>
        <w:t xml:space="preserve">a numărului total de cereri </w:t>
      </w:r>
      <w:r w:rsidRPr="0092472E">
        <w:rPr>
          <w:rFonts w:ascii="Times New Roman" w:hAnsi="Times New Roman" w:cs="Times New Roman"/>
          <w:b/>
          <w:spacing w:val="-6"/>
          <w:sz w:val="24"/>
          <w:szCs w:val="24"/>
        </w:rPr>
        <w:t>soluţionate</w:t>
      </w:r>
      <w:r w:rsidRPr="0092472E">
        <w:rPr>
          <w:rFonts w:ascii="Times New Roman" w:hAnsi="Times New Roman" w:cs="Times New Roman"/>
          <w:spacing w:val="-6"/>
          <w:sz w:val="24"/>
          <w:szCs w:val="24"/>
        </w:rPr>
        <w:t xml:space="preserve"> şi anume un număr de </w:t>
      </w:r>
      <w:r w:rsidRPr="0092472E">
        <w:rPr>
          <w:rFonts w:ascii="Times New Roman" w:hAnsi="Times New Roman" w:cs="Times New Roman"/>
          <w:b/>
          <w:sz w:val="24"/>
          <w:szCs w:val="24"/>
        </w:rPr>
        <w:t>267</w:t>
      </w:r>
      <w:r w:rsidR="006A1170">
        <w:rPr>
          <w:rFonts w:ascii="Times New Roman" w:hAnsi="Times New Roman" w:cs="Times New Roman"/>
          <w:b/>
          <w:sz w:val="24"/>
          <w:szCs w:val="24"/>
        </w:rPr>
        <w:t>.</w:t>
      </w:r>
      <w:r w:rsidRPr="0092472E">
        <w:rPr>
          <w:rFonts w:ascii="Times New Roman" w:hAnsi="Times New Roman" w:cs="Times New Roman"/>
          <w:b/>
          <w:sz w:val="24"/>
          <w:szCs w:val="24"/>
        </w:rPr>
        <w:t>830</w:t>
      </w:r>
      <w:r w:rsidRPr="0092472E">
        <w:rPr>
          <w:rFonts w:ascii="Times New Roman" w:hAnsi="Times New Roman" w:cs="Times New Roman"/>
          <w:spacing w:val="-6"/>
          <w:sz w:val="24"/>
          <w:szCs w:val="24"/>
        </w:rPr>
        <w:t xml:space="preserve"> cereri, faţă de </w:t>
      </w:r>
      <w:r w:rsidRPr="0092472E">
        <w:rPr>
          <w:rFonts w:ascii="Times New Roman" w:hAnsi="Times New Roman" w:cs="Times New Roman"/>
          <w:b/>
          <w:sz w:val="24"/>
          <w:szCs w:val="24"/>
        </w:rPr>
        <w:t xml:space="preserve">216.196 </w:t>
      </w:r>
      <w:r w:rsidRPr="0092472E">
        <w:rPr>
          <w:rFonts w:ascii="Times New Roman" w:hAnsi="Times New Roman" w:cs="Times New Roman"/>
          <w:spacing w:val="-6"/>
          <w:sz w:val="24"/>
          <w:szCs w:val="24"/>
        </w:rPr>
        <w:t xml:space="preserve">cereri în 2017.   </w:t>
      </w:r>
    </w:p>
    <w:p w:rsidR="00363A8D" w:rsidRPr="0092472E" w:rsidRDefault="00363A8D">
      <w:pPr>
        <w:tabs>
          <w:tab w:val="left" w:pos="720"/>
          <w:tab w:val="left" w:pos="900"/>
          <w:tab w:val="left" w:pos="1080"/>
          <w:tab w:val="left" w:pos="1350"/>
        </w:tabs>
        <w:spacing w:after="0" w:line="240" w:lineRule="auto"/>
        <w:jc w:val="both"/>
        <w:rPr>
          <w:rFonts w:ascii="Times New Roman" w:hAnsi="Times New Roman" w:cs="Times New Roman"/>
          <w:spacing w:val="-6"/>
          <w:sz w:val="24"/>
          <w:szCs w:val="24"/>
        </w:rPr>
      </w:pPr>
    </w:p>
    <w:p w:rsidR="00363A8D" w:rsidRPr="0092472E" w:rsidRDefault="00374D0B">
      <w:pPr>
        <w:tabs>
          <w:tab w:val="left" w:pos="720"/>
          <w:tab w:val="left" w:pos="900"/>
          <w:tab w:val="left" w:pos="1080"/>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Astfel, din numărul total de lucrări, </w:t>
      </w:r>
      <w:r w:rsidRPr="0092472E">
        <w:rPr>
          <w:rFonts w:ascii="Times New Roman" w:hAnsi="Times New Roman" w:cs="Times New Roman"/>
          <w:b/>
          <w:sz w:val="24"/>
          <w:szCs w:val="24"/>
        </w:rPr>
        <w:t>17.569</w:t>
      </w:r>
      <w:r w:rsidRPr="0092472E">
        <w:rPr>
          <w:rFonts w:ascii="Times New Roman" w:hAnsi="Times New Roman" w:cs="Times New Roman"/>
          <w:sz w:val="24"/>
          <w:szCs w:val="24"/>
        </w:rPr>
        <w:t xml:space="preserve">  reprezintă cereri pentru eliberarea </w:t>
      </w:r>
      <w:r w:rsidRPr="0092472E">
        <w:rPr>
          <w:rFonts w:ascii="Times New Roman" w:hAnsi="Times New Roman" w:cs="Times New Roman"/>
          <w:b/>
          <w:sz w:val="24"/>
          <w:szCs w:val="24"/>
        </w:rPr>
        <w:t>paşapoartelor simple temporare şi electronice cu menţionarea domiciliului în străinătate</w:t>
      </w:r>
      <w:r w:rsidRPr="0092472E">
        <w:rPr>
          <w:rFonts w:ascii="Times New Roman" w:hAnsi="Times New Roman" w:cs="Times New Roman"/>
          <w:sz w:val="24"/>
          <w:szCs w:val="24"/>
        </w:rPr>
        <w:t xml:space="preserve"> primite </w:t>
      </w:r>
      <w:r w:rsidRPr="0092472E">
        <w:rPr>
          <w:rFonts w:ascii="Times New Roman" w:hAnsi="Times New Roman" w:cs="Times New Roman"/>
          <w:b/>
          <w:sz w:val="24"/>
          <w:szCs w:val="24"/>
        </w:rPr>
        <w:t>în ghişeu</w:t>
      </w:r>
      <w:r w:rsidRPr="0092472E">
        <w:rPr>
          <w:rFonts w:ascii="Times New Roman" w:hAnsi="Times New Roman" w:cs="Times New Roman"/>
          <w:sz w:val="24"/>
          <w:szCs w:val="24"/>
        </w:rPr>
        <w:t xml:space="preserve">, constatându-se  o creştere cu </w:t>
      </w:r>
      <w:r w:rsidRPr="0092472E">
        <w:rPr>
          <w:rFonts w:ascii="Times New Roman" w:hAnsi="Times New Roman" w:cs="Times New Roman"/>
          <w:b/>
          <w:sz w:val="24"/>
          <w:szCs w:val="24"/>
        </w:rPr>
        <w:t xml:space="preserve">8,92% </w:t>
      </w:r>
      <w:r w:rsidRPr="0092472E">
        <w:rPr>
          <w:rFonts w:ascii="Times New Roman" w:hAnsi="Times New Roman" w:cs="Times New Roman"/>
          <w:sz w:val="24"/>
          <w:szCs w:val="24"/>
        </w:rPr>
        <w:t>comparativ cu cererile soluţionate în anul 2017</w:t>
      </w:r>
      <w:r w:rsidRPr="0092472E">
        <w:rPr>
          <w:rFonts w:ascii="Times New Roman" w:hAnsi="Times New Roman" w:cs="Times New Roman"/>
          <w:b/>
          <w:sz w:val="24"/>
          <w:szCs w:val="24"/>
        </w:rPr>
        <w:t xml:space="preserve">. Ca urmare a modificărilor aduse </w:t>
      </w:r>
      <w:r w:rsidRPr="0092472E">
        <w:rPr>
          <w:rFonts w:ascii="Times New Roman" w:hAnsi="Times New Roman" w:cs="Times New Roman"/>
          <w:sz w:val="24"/>
          <w:szCs w:val="24"/>
        </w:rPr>
        <w:t>Legii nr. 248/2005 cu privire la condiţiile de eliberare a paşapoartelor simple temporare, numărul cererilor de eliberare a paşapoartelor sim</w:t>
      </w:r>
      <w:r w:rsidR="006615D2">
        <w:rPr>
          <w:rFonts w:ascii="Times New Roman" w:hAnsi="Times New Roman" w:cs="Times New Roman"/>
          <w:sz w:val="24"/>
          <w:szCs w:val="24"/>
        </w:rPr>
        <w:t>ple electronice CRDS</w:t>
      </w:r>
      <w:r w:rsidRPr="0092472E">
        <w:rPr>
          <w:rFonts w:ascii="Times New Roman" w:hAnsi="Times New Roman" w:cs="Times New Roman"/>
          <w:sz w:val="24"/>
          <w:szCs w:val="24"/>
        </w:rPr>
        <w:t xml:space="preserve"> a crescut de la </w:t>
      </w:r>
      <w:r w:rsidRPr="0092472E">
        <w:rPr>
          <w:rFonts w:ascii="Times New Roman" w:hAnsi="Times New Roman" w:cs="Times New Roman"/>
          <w:b/>
          <w:sz w:val="24"/>
          <w:szCs w:val="24"/>
        </w:rPr>
        <w:t>11.811 în 2017 la 13.824 în 2018</w:t>
      </w:r>
      <w:r w:rsidRPr="0092472E">
        <w:rPr>
          <w:rFonts w:ascii="Times New Roman" w:hAnsi="Times New Roman" w:cs="Times New Roman"/>
          <w:sz w:val="24"/>
          <w:szCs w:val="24"/>
        </w:rPr>
        <w:t xml:space="preserve"> şi, totodată, s-a constatat o diminuare a numărului de cereri pentru  paşapoartele temporare, de la </w:t>
      </w:r>
      <w:r w:rsidRPr="0092472E">
        <w:rPr>
          <w:rFonts w:ascii="Times New Roman" w:hAnsi="Times New Roman" w:cs="Times New Roman"/>
          <w:b/>
          <w:sz w:val="24"/>
          <w:szCs w:val="24"/>
        </w:rPr>
        <w:t>4.318 la 3.745</w:t>
      </w:r>
      <w:r w:rsidRPr="0092472E">
        <w:rPr>
          <w:rFonts w:ascii="Times New Roman" w:hAnsi="Times New Roman" w:cs="Times New Roman"/>
          <w:sz w:val="24"/>
          <w:szCs w:val="24"/>
        </w:rPr>
        <w:t xml:space="preserve">. </w:t>
      </w:r>
    </w:p>
    <w:p w:rsidR="00363A8D" w:rsidRPr="0092472E" w:rsidRDefault="00374D0B">
      <w:pPr>
        <w:tabs>
          <w:tab w:val="left" w:pos="720"/>
          <w:tab w:val="left" w:pos="900"/>
          <w:tab w:val="left" w:pos="1080"/>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În ceea ce priveşte situaţia cererilor pentru eliberarea paşapoartelor simple electronice/CRDS, depuse la misiunile diplomatice şi oficiile consulare ale Romaniei în străinătate şi soluţionate la nivelul biroului, se constată o uşoară scădere a numărului acestora</w:t>
      </w:r>
      <w:r w:rsidR="006615D2">
        <w:rPr>
          <w:rFonts w:ascii="Times New Roman" w:hAnsi="Times New Roman" w:cs="Times New Roman"/>
          <w:sz w:val="24"/>
          <w:szCs w:val="24"/>
        </w:rPr>
        <w:t>,</w:t>
      </w:r>
      <w:r w:rsidRPr="0092472E">
        <w:rPr>
          <w:rFonts w:ascii="Times New Roman" w:hAnsi="Times New Roman" w:cs="Times New Roman"/>
          <w:sz w:val="24"/>
          <w:szCs w:val="24"/>
        </w:rPr>
        <w:t xml:space="preserve"> cu</w:t>
      </w:r>
      <w:r w:rsidR="006615D2">
        <w:rPr>
          <w:rFonts w:ascii="Times New Roman" w:hAnsi="Times New Roman" w:cs="Times New Roman"/>
          <w:b/>
          <w:sz w:val="24"/>
          <w:szCs w:val="24"/>
        </w:rPr>
        <w:t xml:space="preserve"> 1,36% şi anume</w:t>
      </w:r>
      <w:r w:rsidRPr="0092472E">
        <w:rPr>
          <w:rFonts w:ascii="Times New Roman" w:hAnsi="Times New Roman" w:cs="Times New Roman"/>
          <w:b/>
          <w:sz w:val="24"/>
          <w:szCs w:val="24"/>
        </w:rPr>
        <w:t xml:space="preserve"> 52.497 cereri faţă de 53.221. </w:t>
      </w:r>
      <w:r w:rsidRPr="0092472E">
        <w:rPr>
          <w:rFonts w:ascii="Times New Roman" w:hAnsi="Times New Roman" w:cs="Times New Roman"/>
          <w:sz w:val="24"/>
          <w:szCs w:val="24"/>
        </w:rPr>
        <w:t xml:space="preserve"> </w:t>
      </w:r>
    </w:p>
    <w:p w:rsidR="00363A8D" w:rsidRPr="0092472E" w:rsidRDefault="00363A8D">
      <w:pPr>
        <w:tabs>
          <w:tab w:val="left" w:pos="720"/>
          <w:tab w:val="left" w:pos="900"/>
          <w:tab w:val="left" w:pos="1080"/>
        </w:tabs>
        <w:spacing w:after="0" w:line="240" w:lineRule="auto"/>
        <w:jc w:val="both"/>
        <w:rPr>
          <w:rFonts w:ascii="Times New Roman" w:hAnsi="Times New Roman" w:cs="Times New Roman"/>
          <w:sz w:val="24"/>
          <w:szCs w:val="24"/>
        </w:rPr>
      </w:pPr>
    </w:p>
    <w:p w:rsidR="00363A8D" w:rsidRPr="0092472E" w:rsidRDefault="00374D0B">
      <w:pPr>
        <w:tabs>
          <w:tab w:val="left" w:pos="900"/>
          <w:tab w:val="left" w:pos="1080"/>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Referitor la </w:t>
      </w:r>
      <w:r w:rsidRPr="0092472E">
        <w:rPr>
          <w:rFonts w:ascii="Times New Roman" w:hAnsi="Times New Roman" w:cs="Times New Roman"/>
          <w:b/>
          <w:sz w:val="24"/>
          <w:szCs w:val="24"/>
        </w:rPr>
        <w:t>cererile de eliberare a paşapoartelor simple electronice pentru cetăţenii români, cu domiciliul în România,</w:t>
      </w:r>
      <w:r w:rsidRPr="0092472E">
        <w:rPr>
          <w:rFonts w:ascii="Times New Roman" w:hAnsi="Times New Roman" w:cs="Times New Roman"/>
          <w:sz w:val="24"/>
          <w:szCs w:val="24"/>
        </w:rPr>
        <w:t xml:space="preserve"> depuse la ghişeele de lucru cu publicul, din cadrul S.P.C.E.E.P.S. Bucure</w:t>
      </w:r>
      <w:r w:rsidR="003A4F7C">
        <w:rPr>
          <w:rFonts w:ascii="Times New Roman" w:hAnsi="Times New Roman" w:cs="Times New Roman"/>
          <w:sz w:val="24"/>
          <w:szCs w:val="24"/>
        </w:rPr>
        <w:t>ș</w:t>
      </w:r>
      <w:r w:rsidRPr="0092472E">
        <w:rPr>
          <w:rFonts w:ascii="Times New Roman" w:hAnsi="Times New Roman" w:cs="Times New Roman"/>
          <w:sz w:val="24"/>
          <w:szCs w:val="24"/>
        </w:rPr>
        <w:t xml:space="preserve">ti, au fost soluţionate, prin validare şi aprobare, sau după caz respinse, un număr de </w:t>
      </w:r>
      <w:r w:rsidRPr="0092472E">
        <w:rPr>
          <w:rFonts w:ascii="Times New Roman" w:hAnsi="Times New Roman" w:cs="Times New Roman"/>
          <w:b/>
          <w:sz w:val="24"/>
          <w:szCs w:val="24"/>
        </w:rPr>
        <w:t>198</w:t>
      </w:r>
      <w:r w:rsidR="00FA2BEE">
        <w:rPr>
          <w:rFonts w:ascii="Times New Roman" w:hAnsi="Times New Roman" w:cs="Times New Roman"/>
          <w:b/>
          <w:sz w:val="24"/>
          <w:szCs w:val="24"/>
        </w:rPr>
        <w:t>.</w:t>
      </w:r>
      <w:r w:rsidRPr="0092472E">
        <w:rPr>
          <w:rFonts w:ascii="Times New Roman" w:hAnsi="Times New Roman" w:cs="Times New Roman"/>
          <w:b/>
          <w:sz w:val="24"/>
          <w:szCs w:val="24"/>
        </w:rPr>
        <w:t xml:space="preserve">764 </w:t>
      </w:r>
      <w:r w:rsidRPr="0092472E">
        <w:rPr>
          <w:rFonts w:ascii="Times New Roman" w:hAnsi="Times New Roman" w:cs="Times New Roman"/>
          <w:sz w:val="24"/>
          <w:szCs w:val="24"/>
        </w:rPr>
        <w:t xml:space="preserve"> </w:t>
      </w:r>
      <w:r w:rsidRPr="0092472E">
        <w:rPr>
          <w:rFonts w:ascii="Times New Roman" w:hAnsi="Times New Roman" w:cs="Times New Roman"/>
          <w:b/>
          <w:sz w:val="24"/>
          <w:szCs w:val="24"/>
        </w:rPr>
        <w:t>cereri</w:t>
      </w:r>
      <w:r w:rsidRPr="0092472E">
        <w:rPr>
          <w:rFonts w:ascii="Times New Roman" w:hAnsi="Times New Roman" w:cs="Times New Roman"/>
          <w:sz w:val="24"/>
          <w:szCs w:val="24"/>
        </w:rPr>
        <w:t xml:space="preserve">, faţă de </w:t>
      </w:r>
      <w:r w:rsidRPr="0092472E">
        <w:rPr>
          <w:rFonts w:ascii="Times New Roman" w:hAnsi="Times New Roman" w:cs="Times New Roman"/>
          <w:b/>
          <w:sz w:val="24"/>
          <w:szCs w:val="24"/>
        </w:rPr>
        <w:t>146</w:t>
      </w:r>
      <w:r w:rsidR="00FA2BEE">
        <w:rPr>
          <w:rFonts w:ascii="Times New Roman" w:hAnsi="Times New Roman" w:cs="Times New Roman"/>
          <w:b/>
          <w:sz w:val="24"/>
          <w:szCs w:val="24"/>
        </w:rPr>
        <w:t>.</w:t>
      </w:r>
      <w:r w:rsidRPr="0092472E">
        <w:rPr>
          <w:rFonts w:ascii="Times New Roman" w:hAnsi="Times New Roman" w:cs="Times New Roman"/>
          <w:b/>
          <w:sz w:val="24"/>
          <w:szCs w:val="24"/>
        </w:rPr>
        <w:t xml:space="preserve">846, ceea ce reprezintă o creştere de 35,35%  </w:t>
      </w:r>
      <w:r w:rsidRPr="0092472E">
        <w:rPr>
          <w:rFonts w:ascii="Times New Roman" w:hAnsi="Times New Roman" w:cs="Times New Roman"/>
          <w:sz w:val="24"/>
          <w:szCs w:val="24"/>
        </w:rPr>
        <w:t>faţă de aceeaşi perioadă a anului 2017.</w:t>
      </w:r>
    </w:p>
    <w:p w:rsidR="00363A8D" w:rsidRPr="0092472E" w:rsidRDefault="00363A8D">
      <w:pPr>
        <w:tabs>
          <w:tab w:val="left" w:pos="900"/>
          <w:tab w:val="left" w:pos="1080"/>
        </w:tabs>
        <w:spacing w:after="0" w:line="240" w:lineRule="auto"/>
        <w:jc w:val="both"/>
        <w:rPr>
          <w:rFonts w:ascii="Times New Roman" w:hAnsi="Times New Roman" w:cs="Times New Roman"/>
          <w:sz w:val="24"/>
          <w:szCs w:val="24"/>
        </w:rPr>
      </w:pPr>
    </w:p>
    <w:p w:rsidR="00363A8D" w:rsidRPr="0092472E" w:rsidRDefault="00374D0B">
      <w:pPr>
        <w:tabs>
          <w:tab w:val="left" w:pos="851"/>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Pentru soluţionarea unui număr de </w:t>
      </w:r>
      <w:r w:rsidRPr="0092472E">
        <w:rPr>
          <w:rFonts w:ascii="Times New Roman" w:hAnsi="Times New Roman" w:cs="Times New Roman"/>
          <w:b/>
          <w:sz w:val="24"/>
          <w:szCs w:val="24"/>
        </w:rPr>
        <w:t xml:space="preserve">10 </w:t>
      </w:r>
      <w:r w:rsidRPr="0092472E">
        <w:rPr>
          <w:rFonts w:ascii="Times New Roman" w:hAnsi="Times New Roman" w:cs="Times New Roman"/>
          <w:sz w:val="24"/>
          <w:szCs w:val="24"/>
        </w:rPr>
        <w:t>cereri primite în ghişeu s-a solicitat, cu adresă la Direcţia Generală de Paşapoarte – Serviciul Cetăţenie, atestarea calităţii de cetăţean român a solicitanţilor care nu au putut face dovada cetăţeniei române la depunerea cererii de eliberare a paşapoartelor simple electronice şi simple temporare cu menţionarea domiciliului în străinătate, numărul acestora scazând considerabil odată cu intrarea în vigoare a modificărilor aduse Legii nr.21/1991 a cetăţeniei române.</w:t>
      </w:r>
    </w:p>
    <w:p w:rsidR="00363A8D" w:rsidRPr="0092472E" w:rsidRDefault="00363A8D">
      <w:pPr>
        <w:tabs>
          <w:tab w:val="left" w:pos="851"/>
        </w:tabs>
        <w:spacing w:after="0" w:line="240" w:lineRule="auto"/>
        <w:jc w:val="both"/>
        <w:rPr>
          <w:rFonts w:ascii="Times New Roman" w:hAnsi="Times New Roman" w:cs="Times New Roman"/>
          <w:sz w:val="24"/>
          <w:szCs w:val="24"/>
        </w:rPr>
      </w:pPr>
    </w:p>
    <w:p w:rsidR="00363A8D" w:rsidRPr="0092472E" w:rsidRDefault="00374D0B">
      <w:pPr>
        <w:tabs>
          <w:tab w:val="left" w:pos="851"/>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În activitatea de soluţionare a cererilor pentru eliberarea paşapoartelor simple electronice/CRDS depuse la misiunile diplomatice şi oficiile consulare ale Românei au fost respinse prin reînregistrare </w:t>
      </w:r>
      <w:r w:rsidRPr="0092472E">
        <w:rPr>
          <w:rFonts w:ascii="Times New Roman" w:hAnsi="Times New Roman" w:cs="Times New Roman"/>
          <w:b/>
          <w:sz w:val="24"/>
          <w:szCs w:val="24"/>
        </w:rPr>
        <w:t xml:space="preserve">625 </w:t>
      </w:r>
      <w:r w:rsidRPr="0092472E">
        <w:rPr>
          <w:rFonts w:ascii="Times New Roman" w:hAnsi="Times New Roman" w:cs="Times New Roman"/>
          <w:sz w:val="24"/>
          <w:szCs w:val="24"/>
        </w:rPr>
        <w:t>cereri, completate şi soluţionate ulterior printr-o bună colaborare cu personalul Direcţiei Generale de Paşapoarte.</w:t>
      </w:r>
    </w:p>
    <w:p w:rsidR="00363A8D" w:rsidRPr="0092472E" w:rsidRDefault="00363A8D">
      <w:pPr>
        <w:tabs>
          <w:tab w:val="left" w:pos="851"/>
        </w:tabs>
        <w:spacing w:after="0" w:line="240" w:lineRule="auto"/>
        <w:jc w:val="both"/>
        <w:rPr>
          <w:rFonts w:ascii="Times New Roman" w:hAnsi="Times New Roman" w:cs="Times New Roman"/>
          <w:sz w:val="24"/>
          <w:szCs w:val="24"/>
        </w:rPr>
      </w:pPr>
    </w:p>
    <w:p w:rsidR="00363A8D" w:rsidRPr="0092472E" w:rsidRDefault="00374D0B">
      <w:pPr>
        <w:tabs>
          <w:tab w:val="left" w:pos="851"/>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În anul 2018 au fost </w:t>
      </w:r>
      <w:r w:rsidRPr="0092472E">
        <w:rPr>
          <w:rFonts w:ascii="Times New Roman" w:hAnsi="Times New Roman" w:cs="Times New Roman"/>
          <w:b/>
          <w:sz w:val="24"/>
          <w:szCs w:val="24"/>
        </w:rPr>
        <w:t>refuzate</w:t>
      </w:r>
      <w:r w:rsidRPr="0092472E">
        <w:rPr>
          <w:rFonts w:ascii="Times New Roman" w:hAnsi="Times New Roman" w:cs="Times New Roman"/>
          <w:sz w:val="24"/>
          <w:szCs w:val="24"/>
        </w:rPr>
        <w:t xml:space="preserve"> </w:t>
      </w:r>
      <w:r w:rsidRPr="0092472E">
        <w:rPr>
          <w:rFonts w:ascii="Times New Roman" w:hAnsi="Times New Roman" w:cs="Times New Roman"/>
          <w:b/>
          <w:sz w:val="24"/>
          <w:szCs w:val="24"/>
        </w:rPr>
        <w:t xml:space="preserve">66 </w:t>
      </w:r>
      <w:r w:rsidRPr="0092472E">
        <w:rPr>
          <w:rFonts w:ascii="Times New Roman" w:hAnsi="Times New Roman" w:cs="Times New Roman"/>
          <w:b/>
          <w:i/>
          <w:sz w:val="24"/>
          <w:szCs w:val="24"/>
        </w:rPr>
        <w:t>cereri</w:t>
      </w:r>
      <w:r w:rsidRPr="0092472E">
        <w:rPr>
          <w:rFonts w:ascii="Times New Roman" w:hAnsi="Times New Roman" w:cs="Times New Roman"/>
          <w:i/>
          <w:sz w:val="24"/>
          <w:szCs w:val="24"/>
        </w:rPr>
        <w:t xml:space="preserve"> de eliberare a paşapoartelor simple temporare şi electronice cu menţionarea domiciliului în străinătate</w:t>
      </w:r>
      <w:r w:rsidRPr="0092472E">
        <w:rPr>
          <w:rFonts w:ascii="Times New Roman" w:hAnsi="Times New Roman" w:cs="Times New Roman"/>
          <w:sz w:val="24"/>
          <w:szCs w:val="24"/>
        </w:rPr>
        <w:t xml:space="preserve">, din care </w:t>
      </w:r>
      <w:r w:rsidRPr="0092472E">
        <w:rPr>
          <w:rFonts w:ascii="Times New Roman" w:hAnsi="Times New Roman" w:cs="Times New Roman"/>
          <w:b/>
          <w:sz w:val="24"/>
          <w:szCs w:val="24"/>
        </w:rPr>
        <w:t>26 cereri primite la misiunile diplomatice şi oficiile consulare române</w:t>
      </w:r>
      <w:r w:rsidRPr="0092472E">
        <w:rPr>
          <w:rFonts w:ascii="Times New Roman" w:hAnsi="Times New Roman" w:cs="Times New Roman"/>
          <w:sz w:val="24"/>
          <w:szCs w:val="24"/>
        </w:rPr>
        <w:t xml:space="preserve"> şi </w:t>
      </w:r>
      <w:r w:rsidRPr="0092472E">
        <w:rPr>
          <w:rFonts w:ascii="Times New Roman" w:hAnsi="Times New Roman" w:cs="Times New Roman"/>
          <w:b/>
          <w:sz w:val="24"/>
          <w:szCs w:val="24"/>
        </w:rPr>
        <w:t>40 cereri primite la ghişeu</w:t>
      </w:r>
      <w:r w:rsidRPr="0092472E">
        <w:rPr>
          <w:rFonts w:ascii="Times New Roman" w:hAnsi="Times New Roman" w:cs="Times New Roman"/>
          <w:sz w:val="24"/>
          <w:szCs w:val="24"/>
        </w:rPr>
        <w:t>.</w:t>
      </w:r>
    </w:p>
    <w:p w:rsidR="00363A8D" w:rsidRPr="0092472E" w:rsidRDefault="00374D0B">
      <w:pPr>
        <w:pStyle w:val="BodyTextIndent"/>
        <w:spacing w:after="0"/>
        <w:ind w:firstLine="720"/>
        <w:jc w:val="both"/>
        <w:rPr>
          <w:sz w:val="24"/>
          <w:szCs w:val="24"/>
        </w:rPr>
      </w:pPr>
      <w:r w:rsidRPr="0092472E">
        <w:rPr>
          <w:sz w:val="24"/>
          <w:szCs w:val="24"/>
        </w:rPr>
        <w:t xml:space="preserve">Motivele care au stat la baza respingerii acestor cereri au fost: Direcţia Generală de Paşapoarte nu a atestat calitatea de cetăţean român, au fost identificate neconcordanțe intre datele din actele de stare civilă </w:t>
      </w:r>
      <w:r w:rsidR="00FA7AFF">
        <w:rPr>
          <w:sz w:val="24"/>
          <w:szCs w:val="24"/>
        </w:rPr>
        <w:t>ș</w:t>
      </w:r>
      <w:r w:rsidRPr="0092472E">
        <w:rPr>
          <w:sz w:val="24"/>
          <w:szCs w:val="24"/>
        </w:rPr>
        <w:t>i drepturile de ședere sau certificatele constatatoare de dobândire a cetățeniei române, nu au fost ataşate drepturile de şedere eliberate de către autorităţile statelor de domiciliu, declaraţia de acord a părinţilor, eliberată de autorităţile din străinătate nu îndeplinea condiţiile autentificării, hotararea cu privire la exercitarea autorităţii părinteşti, pronunţată de autorităţile străine, nu îndeplinea condiţiile de recunoaştere pe teritoriul României, nu au fost completate documentele necesare în termenul legal de soluţionare.</w:t>
      </w:r>
    </w:p>
    <w:p w:rsidR="00363A8D" w:rsidRPr="0092472E" w:rsidRDefault="00374D0B" w:rsidP="002A0095">
      <w:pPr>
        <w:pStyle w:val="BodyTextIndent"/>
        <w:spacing w:after="0"/>
        <w:ind w:firstLine="720"/>
        <w:jc w:val="both"/>
      </w:pPr>
      <w:r w:rsidRPr="0092472E">
        <w:rPr>
          <w:sz w:val="24"/>
          <w:szCs w:val="24"/>
        </w:rPr>
        <w:t>De asemenea, un număr de 9</w:t>
      </w:r>
      <w:r w:rsidRPr="0092472E">
        <w:rPr>
          <w:b/>
          <w:sz w:val="24"/>
          <w:szCs w:val="24"/>
        </w:rPr>
        <w:t xml:space="preserve"> </w:t>
      </w:r>
      <w:r w:rsidRPr="0092472E">
        <w:rPr>
          <w:i/>
          <w:sz w:val="24"/>
          <w:szCs w:val="24"/>
        </w:rPr>
        <w:t>cereri de eliberare a</w:t>
      </w:r>
      <w:r w:rsidRPr="0092472E">
        <w:rPr>
          <w:sz w:val="24"/>
          <w:szCs w:val="24"/>
        </w:rPr>
        <w:t xml:space="preserve"> </w:t>
      </w:r>
      <w:r w:rsidRPr="0092472E">
        <w:rPr>
          <w:i/>
          <w:sz w:val="24"/>
          <w:szCs w:val="24"/>
        </w:rPr>
        <w:t>paşaportului simplu electronic</w:t>
      </w:r>
      <w:r w:rsidRPr="0092472E">
        <w:rPr>
          <w:sz w:val="24"/>
          <w:szCs w:val="24"/>
        </w:rPr>
        <w:t>, depuse la ghişeu, a fost refuzate, întrucât au fost prezentate procuri necorespunzătoare, nu au fost ataşate toate documentele prevăzute de lege, au existat neconcordanţe între documentele prezentate, hotărârile judecătoreşti pronunţate în străinătate nu au fost recunoscute pe teritoriul României.</w:t>
      </w:r>
    </w:p>
    <w:p w:rsidR="00363A8D" w:rsidRPr="0092472E" w:rsidRDefault="00374D0B">
      <w:pPr>
        <w:spacing w:after="0" w:line="240" w:lineRule="auto"/>
        <w:ind w:firstLine="720"/>
        <w:jc w:val="both"/>
        <w:rPr>
          <w:sz w:val="24"/>
          <w:szCs w:val="24"/>
        </w:rPr>
      </w:pPr>
      <w:r w:rsidRPr="0092472E">
        <w:rPr>
          <w:rFonts w:ascii="Times New Roman" w:hAnsi="Times New Roman" w:cs="Times New Roman"/>
          <w:sz w:val="24"/>
          <w:szCs w:val="24"/>
        </w:rPr>
        <w:t xml:space="preserve"> Decizia de respingere a cererilor precum şi motivele care au stat la baza acesteia s-au comunicat solicitanţilor în scris, în termenul de soluţionare a cererii.</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tabs>
          <w:tab w:val="left" w:pos="851"/>
        </w:tabs>
        <w:spacing w:after="0" w:line="240" w:lineRule="auto"/>
        <w:ind w:right="72"/>
        <w:jc w:val="both"/>
        <w:rPr>
          <w:rFonts w:ascii="Times New Roman" w:hAnsi="Times New Roman" w:cs="Times New Roman"/>
          <w:spacing w:val="-4"/>
          <w:sz w:val="24"/>
          <w:szCs w:val="24"/>
        </w:rPr>
      </w:pPr>
      <w:r w:rsidRPr="0092472E">
        <w:rPr>
          <w:rFonts w:ascii="Times New Roman" w:hAnsi="Times New Roman" w:cs="Times New Roman"/>
          <w:sz w:val="24"/>
          <w:szCs w:val="24"/>
        </w:rPr>
        <w:tab/>
        <w:t xml:space="preserve">În anul 2018 s-au întocmit şi transmis către Direcţia Generală de Evidenţa Persoanelor Bucureşti un număr de </w:t>
      </w:r>
      <w:r w:rsidRPr="0092472E">
        <w:rPr>
          <w:rFonts w:ascii="Times New Roman" w:hAnsi="Times New Roman" w:cs="Times New Roman"/>
          <w:b/>
          <w:sz w:val="24"/>
          <w:szCs w:val="24"/>
        </w:rPr>
        <w:t xml:space="preserve">37.551 comunicări pentru </w:t>
      </w:r>
      <w:r w:rsidRPr="0092472E">
        <w:rPr>
          <w:rFonts w:ascii="Times New Roman" w:hAnsi="Times New Roman" w:cs="Times New Roman"/>
          <w:sz w:val="24"/>
          <w:szCs w:val="24"/>
        </w:rPr>
        <w:t xml:space="preserve">cererile primite la ghişeu, la misiunile diplomatice şi oficiile consulare ale României din străinătate, precum şi la serviciile publice comunitare pentru eliberarea şi evidenţa paşapoartelor simple din ţară, pentru solicitanţii care nu figurau în RNEP cu </w:t>
      </w:r>
      <w:r w:rsidRPr="0092472E">
        <w:rPr>
          <w:rFonts w:ascii="Times New Roman" w:hAnsi="Times New Roman" w:cs="Times New Roman"/>
          <w:b/>
          <w:sz w:val="24"/>
          <w:szCs w:val="24"/>
        </w:rPr>
        <w:t>statutul de cetăţean român cu domiciliul în străinătate</w:t>
      </w:r>
      <w:r w:rsidR="00E01E88">
        <w:rPr>
          <w:rFonts w:ascii="Times New Roman" w:hAnsi="Times New Roman" w:cs="Times New Roman"/>
          <w:b/>
          <w:sz w:val="24"/>
          <w:szCs w:val="24"/>
        </w:rPr>
        <w:t>.</w:t>
      </w:r>
    </w:p>
    <w:p w:rsidR="00363A8D" w:rsidRPr="0092472E" w:rsidRDefault="00363A8D">
      <w:pPr>
        <w:tabs>
          <w:tab w:val="left" w:pos="851"/>
        </w:tabs>
        <w:spacing w:after="0" w:line="240" w:lineRule="auto"/>
        <w:ind w:right="72"/>
        <w:jc w:val="both"/>
        <w:rPr>
          <w:rFonts w:ascii="Times New Roman" w:hAnsi="Times New Roman" w:cs="Times New Roman"/>
          <w:spacing w:val="-4"/>
          <w:sz w:val="24"/>
          <w:szCs w:val="24"/>
        </w:rPr>
      </w:pPr>
    </w:p>
    <w:p w:rsidR="00363A8D" w:rsidRPr="0092472E" w:rsidRDefault="00374D0B" w:rsidP="00DC28D9">
      <w:pPr>
        <w:pStyle w:val="BodyTextIndent3"/>
        <w:tabs>
          <w:tab w:val="left" w:pos="0"/>
          <w:tab w:val="left" w:pos="851"/>
          <w:tab w:val="left" w:pos="1134"/>
        </w:tabs>
        <w:spacing w:after="0"/>
        <w:ind w:left="0"/>
        <w:jc w:val="both"/>
        <w:rPr>
          <w:sz w:val="24"/>
          <w:szCs w:val="24"/>
        </w:rPr>
      </w:pPr>
      <w:r w:rsidRPr="0092472E">
        <w:rPr>
          <w:sz w:val="24"/>
          <w:szCs w:val="24"/>
          <w:lang w:val="ro-RO"/>
        </w:rPr>
        <w:tab/>
      </w:r>
      <w:r w:rsidRPr="0092472E">
        <w:rPr>
          <w:sz w:val="24"/>
          <w:szCs w:val="24"/>
        </w:rPr>
        <w:t xml:space="preserve">În activitatea de lucru cu publicul s-a prestat un serviciu de calitate, s-au aplicat corect şi responsabil prevederile legale, s-a adoptat un comportament civilizat şi o atitudine politicoasă  şi fermă. </w:t>
      </w:r>
    </w:p>
    <w:p w:rsidR="00363A8D" w:rsidRPr="0092472E" w:rsidRDefault="00363A8D">
      <w:pPr>
        <w:tabs>
          <w:tab w:val="left" w:pos="0"/>
        </w:tabs>
        <w:spacing w:after="0" w:line="240" w:lineRule="auto"/>
        <w:ind w:firstLine="720"/>
        <w:jc w:val="both"/>
        <w:rPr>
          <w:rFonts w:ascii="Times New Roman" w:hAnsi="Times New Roman" w:cs="Times New Roman"/>
          <w:sz w:val="24"/>
          <w:szCs w:val="24"/>
        </w:rPr>
      </w:pPr>
    </w:p>
    <w:p w:rsidR="00363A8D" w:rsidRPr="0092472E" w:rsidRDefault="00B72743">
      <w:pPr>
        <w:spacing w:after="0" w:line="240" w:lineRule="auto"/>
        <w:ind w:firstLine="720"/>
        <w:jc w:val="both"/>
      </w:pPr>
      <w:r>
        <w:rPr>
          <w:rFonts w:ascii="Times New Roman" w:hAnsi="Times New Roman" w:cs="Times New Roman"/>
          <w:sz w:val="24"/>
          <w:szCs w:val="24"/>
        </w:rPr>
        <w:t>N</w:t>
      </w:r>
      <w:r w:rsidR="00374D0B" w:rsidRPr="0092472E">
        <w:rPr>
          <w:rFonts w:ascii="Times New Roman" w:hAnsi="Times New Roman" w:cs="Times New Roman"/>
          <w:sz w:val="24"/>
          <w:szCs w:val="24"/>
        </w:rPr>
        <w:t>umărul cererilor pentru emiterea paşapoartelor simple temporare soluţionate a fost mai mare cu 20,55% în anul 2018 faţă de 2017.</w:t>
      </w:r>
    </w:p>
    <w:p w:rsidR="00363A8D" w:rsidRPr="0092472E" w:rsidRDefault="00B72743">
      <w:pPr>
        <w:spacing w:after="0" w:line="240" w:lineRule="auto"/>
        <w:ind w:firstLine="720"/>
        <w:jc w:val="both"/>
      </w:pPr>
      <w:r>
        <w:rPr>
          <w:rFonts w:ascii="Times New Roman" w:hAnsi="Times New Roman" w:cs="Times New Roman"/>
          <w:sz w:val="24"/>
          <w:szCs w:val="24"/>
        </w:rPr>
        <w:t>N</w:t>
      </w:r>
      <w:r w:rsidR="00374D0B" w:rsidRPr="0092472E">
        <w:rPr>
          <w:rFonts w:ascii="Times New Roman" w:hAnsi="Times New Roman" w:cs="Times New Roman"/>
          <w:sz w:val="24"/>
          <w:szCs w:val="24"/>
        </w:rPr>
        <w:t xml:space="preserve">umărul paşapoartelor simple temporare emise la nivelul biroului în anul 2018 a crescut cu 17,71 %, faţă de anul 2017. </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Aceste creşteri s-au înregistrat cu toate că s-a mărit termenul de eliberare a paşaportului simplu temporar, prin intrarea în vigoare la 20.07.2018 a Legii nr.133/18.06.2018.</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În ceea ce priveşte orele de audienţă, acestea s-au desfăşurat conform programului aprobat, iar din problemele ridicate de cele 880 persoane intrate în audienţă (869 persoane în 2017), 501 au solicitat urgentarea eliberării paşaportului simplu temporar. Marea majoritate a cetăţenilor care se prezintă în programul de audienţă solicită aplicarea menţiunii </w:t>
      </w:r>
      <w:r w:rsidR="00CF19DF">
        <w:rPr>
          <w:rFonts w:ascii="Times New Roman" w:hAnsi="Times New Roman" w:cs="Times New Roman"/>
          <w:sz w:val="24"/>
          <w:szCs w:val="24"/>
        </w:rPr>
        <w:t>„</w:t>
      </w:r>
      <w:r w:rsidRPr="0092472E">
        <w:rPr>
          <w:rFonts w:ascii="Times New Roman" w:hAnsi="Times New Roman" w:cs="Times New Roman"/>
          <w:sz w:val="24"/>
          <w:szCs w:val="24"/>
        </w:rPr>
        <w:t>Taxă neutilizată" şi ştampilarea chitanţelor care nu au fost folosite pentru eliberarea paşapoartelor simple electronice şi simple temporare, primirea cererilor de eliberare a paşapoartelor sau eliberarea paşapoartelor fără a deţine actele necesare prevăzute de legislaţia în vigoare, renunţarea la cererile de eliberare a paşapoartelor sau eliberarea paşapoartelor sau pentru schimbarea locaţiei de eliberare a paşapoartelor.</w:t>
      </w:r>
    </w:p>
    <w:p w:rsidR="00363A8D" w:rsidRPr="0092472E" w:rsidRDefault="00374D0B">
      <w:pPr>
        <w:pStyle w:val="BodyTextIndent2"/>
        <w:spacing w:after="0" w:line="240" w:lineRule="auto"/>
        <w:ind w:left="0" w:firstLine="720"/>
        <w:jc w:val="both"/>
        <w:rPr>
          <w:lang w:val="ro-RO"/>
        </w:rPr>
      </w:pPr>
      <w:r w:rsidRPr="0092472E">
        <w:rPr>
          <w:rFonts w:eastAsiaTheme="minorHAnsi"/>
          <w:lang w:val="ro-RO"/>
        </w:rPr>
        <w:t xml:space="preserve">La telefonul de relaţii cu publicul </w:t>
      </w:r>
      <w:r w:rsidRPr="0092472E">
        <w:rPr>
          <w:lang w:val="ro-RO"/>
        </w:rPr>
        <w:t>s-a răspuns la un număr de aproximativ 3.212 apeluri (faţă de 6.770 în anul 2017 - scădere cu 18,31% - această scădere datorându-se faptului că, odată cu mutarea în noul sediu, linia telefonică nu a funcţionat aproximativ 30 zile), dintre care au fost aproximativ 10% apeluri în care s-au solicitat informaţii care se refereau la activităţi care nu intră în competenţa Serviciului public comunitar pentru eliberarea şi evidenţa paşapoartelor simple al Municipiului Bucureşti. Cetăţenii în acest caz au fost redirecţionaţi la alte instituţii competente.</w:t>
      </w:r>
    </w:p>
    <w:p w:rsidR="00363A8D" w:rsidRPr="0092472E" w:rsidRDefault="00363A8D">
      <w:pPr>
        <w:pStyle w:val="PlainText"/>
        <w:ind w:firstLine="720"/>
        <w:jc w:val="both"/>
        <w:rPr>
          <w:rFonts w:ascii="Times New Roman" w:hAnsi="Times New Roman" w:cs="Times New Roman"/>
          <w:sz w:val="24"/>
          <w:szCs w:val="24"/>
        </w:rPr>
      </w:pPr>
    </w:p>
    <w:p w:rsidR="00363A8D" w:rsidRPr="0092472E" w:rsidRDefault="00374D0B">
      <w:pPr>
        <w:tabs>
          <w:tab w:val="left" w:pos="360"/>
          <w:tab w:val="left" w:pos="540"/>
          <w:tab w:val="left" w:pos="720"/>
          <w:tab w:val="left" w:pos="900"/>
        </w:tabs>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De asemenea, în  anul  2018 au fost realizate:</w:t>
      </w:r>
    </w:p>
    <w:p w:rsidR="00363A8D" w:rsidRPr="0092472E" w:rsidRDefault="00374D0B">
      <w:pPr>
        <w:tabs>
          <w:tab w:val="left" w:pos="900"/>
        </w:tabs>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hAnsi="Times New Roman" w:cs="Times New Roman"/>
          <w:b/>
          <w:sz w:val="24"/>
          <w:szCs w:val="24"/>
        </w:rPr>
        <w:t>cooperarea şi colaborarea</w:t>
      </w:r>
      <w:r w:rsidRPr="0092472E">
        <w:rPr>
          <w:rFonts w:ascii="Times New Roman" w:hAnsi="Times New Roman" w:cs="Times New Roman"/>
          <w:sz w:val="24"/>
          <w:szCs w:val="24"/>
        </w:rPr>
        <w:t xml:space="preserve"> cu organele de supraveghere, atât cu cele de la nivelul secţiilor de poliţie, cu organele cu atribuţii de punerea în executare a mandatelor (DGPMB-SIC), cât şi cu serviciile de probaţiune organizate la nivelul instanţelor de judecată(TMB); lucrătorii biroului au desfăşurat toate demersurile necesare şi în toate situaţiile privind implicarea cetăţenilor români în străinătate, din perspectiva clarificării stărilor de dispariţie, urmărire pentru punerea în executare a măsurilor/pedepselor privative de libertate sau căutării pentru continuarea cercetărilor în dosarele penale;     </w:t>
      </w:r>
    </w:p>
    <w:p w:rsidR="00363A8D" w:rsidRPr="0092472E" w:rsidRDefault="00374D0B">
      <w:pPr>
        <w:tabs>
          <w:tab w:val="left" w:pos="900"/>
        </w:tabs>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991 de situaţii soluţionate pentru persoane care s-au prezentat la ghişeu, pe linie de suspendare a exercitării dreptului la libera circulaţie şi pentru restituirea paşapoartelor remise, către titulari;</w:t>
      </w:r>
    </w:p>
    <w:p w:rsidR="00363A8D" w:rsidRPr="0092472E" w:rsidRDefault="00374D0B">
      <w:pPr>
        <w:tabs>
          <w:tab w:val="left" w:pos="900"/>
        </w:tabs>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- 10.731 lucrări cu 12</w:t>
      </w:r>
      <w:r w:rsidR="00D57191">
        <w:rPr>
          <w:rFonts w:ascii="Times New Roman" w:hAnsi="Times New Roman" w:cs="Times New Roman"/>
          <w:sz w:val="24"/>
          <w:szCs w:val="24"/>
        </w:rPr>
        <w:t>.</w:t>
      </w:r>
      <w:r w:rsidRPr="0092472E">
        <w:rPr>
          <w:rFonts w:ascii="Times New Roman" w:hAnsi="Times New Roman" w:cs="Times New Roman"/>
          <w:sz w:val="24"/>
          <w:szCs w:val="24"/>
        </w:rPr>
        <w:t xml:space="preserve">376 persoane înregistrate prin înscrierea  corespondenţei/ documentelor în registrele specifice, pe linie de suspendare, şi scăderea corespunzătoare a acestora; </w:t>
      </w:r>
    </w:p>
    <w:p w:rsidR="00363A8D" w:rsidRPr="0092472E" w:rsidRDefault="00374D0B">
      <w:pPr>
        <w:tabs>
          <w:tab w:val="left" w:pos="900"/>
        </w:tabs>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lastRenderedPageBreak/>
        <w:t>- 154 paşapoarte restituite (retrase/remise de autorităţi) în vederea folosirii de către titulari, cu efectuarea verificărilor şi întocmirea documentaţiei corespunzătoare, 598 de paşapoarte expirate/anulate au fost predate  în vederea distrugerii către organele competente;</w:t>
      </w:r>
    </w:p>
    <w:p w:rsidR="00363A8D" w:rsidRPr="0092472E" w:rsidRDefault="00363A8D">
      <w:pPr>
        <w:tabs>
          <w:tab w:val="left" w:pos="900"/>
        </w:tabs>
        <w:spacing w:after="0" w:line="240" w:lineRule="auto"/>
        <w:ind w:firstLine="720"/>
        <w:jc w:val="both"/>
        <w:rPr>
          <w:rFonts w:ascii="Times New Roman" w:hAnsi="Times New Roman" w:cs="Times New Roman"/>
          <w:sz w:val="24"/>
          <w:szCs w:val="24"/>
        </w:rPr>
      </w:pPr>
    </w:p>
    <w:p w:rsidR="00363A8D" w:rsidRPr="0092472E" w:rsidRDefault="00374D0B">
      <w:pPr>
        <w:pStyle w:val="Heading2"/>
        <w:rPr>
          <w:rFonts w:ascii="Times New Roman" w:hAnsi="Times New Roman" w:cs="Times New Roman"/>
          <w:sz w:val="24"/>
          <w:szCs w:val="24"/>
        </w:rPr>
      </w:pPr>
      <w:bookmarkStart w:id="72" w:name="_Toc7016790"/>
      <w:r w:rsidRPr="0092472E">
        <w:rPr>
          <w:rFonts w:ascii="Times New Roman" w:hAnsi="Times New Roman" w:cs="Times New Roman"/>
          <w:color w:val="auto"/>
          <w:sz w:val="24"/>
          <w:szCs w:val="24"/>
          <w:highlight w:val="white"/>
        </w:rPr>
        <w:t>2. Serviciul Public Comunitar Regim Permise de Conducere și Înmatriculare a Vehiculelor</w:t>
      </w:r>
      <w:bookmarkEnd w:id="72"/>
    </w:p>
    <w:p w:rsidR="00363A8D" w:rsidRPr="0092472E" w:rsidRDefault="00500F34" w:rsidP="00500F34">
      <w:pPr>
        <w:tabs>
          <w:tab w:val="left" w:pos="8040"/>
        </w:tabs>
      </w:pPr>
      <w:r w:rsidRPr="0092472E">
        <w:tab/>
      </w:r>
    </w:p>
    <w:p w:rsidR="00363A8D" w:rsidRPr="0092472E" w:rsidRDefault="00374D0B">
      <w:pPr>
        <w:pStyle w:val="Header"/>
        <w:tabs>
          <w:tab w:val="left" w:pos="720"/>
        </w:tabs>
        <w:jc w:val="both"/>
        <w:rPr>
          <w:rFonts w:ascii="Times New Roman" w:hAnsi="Times New Roman" w:cs="Times New Roman"/>
          <w:sz w:val="24"/>
          <w:szCs w:val="24"/>
        </w:rPr>
      </w:pPr>
      <w:r w:rsidRPr="0092472E">
        <w:rPr>
          <w:rFonts w:ascii="Times New Roman" w:hAnsi="Times New Roman" w:cs="Times New Roman"/>
          <w:sz w:val="24"/>
          <w:szCs w:val="24"/>
        </w:rPr>
        <w:tab/>
        <w:t xml:space="preserve">Activitatea la nivelul Serviciului Public Comunitar Regim Permise de Conducere şi Înmatriculare a Vehiculelor (SPCRPCIV) s-a desfăşurat cu respectarea prevederilor legale, măsurilor planurilor de activităţi trimestriale aprobate de conducerea Instituţiei Prefectului Municipiului Bucureşti şi a dispoziţiilor de linie. </w:t>
      </w:r>
    </w:p>
    <w:p w:rsidR="00363A8D" w:rsidRPr="0092472E" w:rsidRDefault="00374D0B">
      <w:pPr>
        <w:pStyle w:val="Header"/>
        <w:tabs>
          <w:tab w:val="left" w:pos="720"/>
        </w:tabs>
        <w:jc w:val="both"/>
        <w:rPr>
          <w:rFonts w:ascii="Times New Roman" w:hAnsi="Times New Roman" w:cs="Times New Roman"/>
          <w:sz w:val="24"/>
          <w:szCs w:val="24"/>
        </w:rPr>
      </w:pPr>
      <w:r w:rsidRPr="0092472E">
        <w:rPr>
          <w:rFonts w:ascii="Times New Roman" w:hAnsi="Times New Roman" w:cs="Times New Roman"/>
          <w:sz w:val="24"/>
          <w:szCs w:val="24"/>
        </w:rPr>
        <w:tab/>
        <w:t>Măsurile planificate au vizat atingerea obiectivelor generale și specifice și asigurarea calității  serviciilor prestate pentru cetăţeni, prin celeritatea şi legalitatea soluţionării cererilor acestora.</w:t>
      </w:r>
    </w:p>
    <w:p w:rsidR="00363A8D" w:rsidRPr="0092472E" w:rsidRDefault="00374D0B">
      <w:pPr>
        <w:pStyle w:val="Header"/>
        <w:tabs>
          <w:tab w:val="left" w:pos="720"/>
        </w:tabs>
        <w:jc w:val="both"/>
        <w:rPr>
          <w:rFonts w:ascii="Times New Roman" w:hAnsi="Times New Roman" w:cs="Times New Roman"/>
          <w:sz w:val="24"/>
          <w:szCs w:val="24"/>
        </w:rPr>
      </w:pPr>
      <w:r w:rsidRPr="0092472E">
        <w:rPr>
          <w:rFonts w:ascii="Times New Roman" w:hAnsi="Times New Roman" w:cs="Times New Roman"/>
          <w:sz w:val="24"/>
          <w:szCs w:val="24"/>
        </w:rPr>
        <w:tab/>
        <w:t>În vederea menţinerii activităţii la un nivel corespunzător, încadrarea în termenele de soluţionare a lucrărilor şi sarcinilor planificate, în limita resurselor de personal și timp disponibil, s-au executat activități de îndrumare, control și supraveghere asupra modului de îndeplinire a sarcinilor de serviciu de către lucrători.</w:t>
      </w:r>
    </w:p>
    <w:p w:rsidR="00363A8D" w:rsidRPr="0092472E" w:rsidRDefault="00374D0B">
      <w:pPr>
        <w:pStyle w:val="Header"/>
        <w:tabs>
          <w:tab w:val="left" w:pos="720"/>
        </w:tabs>
        <w:jc w:val="both"/>
        <w:rPr>
          <w:rFonts w:ascii="Times New Roman" w:hAnsi="Times New Roman" w:cs="Times New Roman"/>
          <w:sz w:val="24"/>
          <w:szCs w:val="24"/>
        </w:rPr>
      </w:pPr>
      <w:r w:rsidRPr="0092472E">
        <w:rPr>
          <w:rFonts w:ascii="Times New Roman" w:hAnsi="Times New Roman" w:cs="Times New Roman"/>
          <w:sz w:val="24"/>
          <w:szCs w:val="24"/>
        </w:rPr>
        <w:tab/>
        <w:t>Totodată s-a acordat o atenţie deosebită îndeplinirii activităţilor specifice controlului intern managerial, instruirii şi monitorizării permanente a cadrelor în ceea ce priveşte respectarea prevederilor legale, ţinuta, solicitudine, tact, rezolvarea solicitărilor cetăţenilor în limita prevederilor legale şi a normelor metodologice incidente.</w:t>
      </w:r>
      <w:r w:rsidRPr="0092472E">
        <w:rPr>
          <w:rFonts w:ascii="Times New Roman" w:hAnsi="Times New Roman" w:cs="Times New Roman"/>
          <w:sz w:val="24"/>
          <w:szCs w:val="24"/>
        </w:rPr>
        <w:tab/>
        <w:t xml:space="preserve"> </w:t>
      </w:r>
    </w:p>
    <w:p w:rsidR="00363A8D" w:rsidRPr="0092472E" w:rsidRDefault="00374D0B">
      <w:pPr>
        <w:pStyle w:val="Header"/>
        <w:tabs>
          <w:tab w:val="left" w:pos="720"/>
        </w:tabs>
        <w:jc w:val="both"/>
        <w:rPr>
          <w:rFonts w:ascii="Times New Roman" w:hAnsi="Times New Roman" w:cs="Times New Roman"/>
          <w:sz w:val="24"/>
          <w:szCs w:val="24"/>
        </w:rPr>
      </w:pPr>
      <w:r w:rsidRPr="0092472E">
        <w:rPr>
          <w:rFonts w:ascii="Times New Roman" w:hAnsi="Times New Roman" w:cs="Times New Roman"/>
          <w:sz w:val="24"/>
          <w:szCs w:val="24"/>
        </w:rPr>
        <w:tab/>
        <w:t>Pentru îmbunătățirea relației cu cetăţenii, ofițerii cu funcții de comandă au urmărit ca lucrătorii serviciului să dea dovadă de operativitate şi amabilitate şi, în majoritatea situaţiilor, s-a reuşit asigurarea unui climat civilizat de lucru.</w:t>
      </w:r>
    </w:p>
    <w:p w:rsidR="00363A8D" w:rsidRPr="0092472E" w:rsidRDefault="00374D0B">
      <w:pPr>
        <w:pStyle w:val="Header"/>
        <w:tabs>
          <w:tab w:val="left" w:pos="720"/>
        </w:tabs>
        <w:jc w:val="both"/>
      </w:pPr>
      <w:r w:rsidRPr="0092472E">
        <w:rPr>
          <w:rFonts w:ascii="Times New Roman" w:hAnsi="Times New Roman" w:cs="Times New Roman"/>
          <w:sz w:val="24"/>
          <w:szCs w:val="24"/>
        </w:rPr>
        <w:tab/>
        <w:t>Pentru îndeplinirea obiectivelor SPCRPCIV au fost efectuate activităţile prevăzute în Planurile trimestriale de activităţi, s-au întocmit lunar note de sarcini şi analize la nivelul serviciilor şi compartimentelor.</w:t>
      </w:r>
    </w:p>
    <w:p w:rsidR="00363A8D" w:rsidRPr="0092472E" w:rsidRDefault="00374D0B">
      <w:pPr>
        <w:pStyle w:val="Header"/>
        <w:tabs>
          <w:tab w:val="left" w:pos="720"/>
        </w:tabs>
        <w:jc w:val="both"/>
      </w:pPr>
      <w:r w:rsidRPr="0092472E">
        <w:rPr>
          <w:rFonts w:ascii="Times New Roman" w:hAnsi="Times New Roman" w:cs="Times New Roman"/>
          <w:sz w:val="24"/>
          <w:szCs w:val="24"/>
        </w:rPr>
        <w:tab/>
      </w:r>
      <w:r w:rsidRPr="0092472E">
        <w:rPr>
          <w:rFonts w:ascii="Times New Roman" w:hAnsi="Times New Roman" w:cs="Times New Roman"/>
          <w:sz w:val="24"/>
          <w:szCs w:val="24"/>
        </w:rPr>
        <w:tab/>
        <w:t>S-a întocmit şi pus în aplicare Planul de pregătire profesională, incluzând teme de pregătire fizică, protecţia informaţiilor clasificate, fiind prelucrate cu efectivul toate temele de pregătire profesională precum şi activităţile de pregătire fizică. Au fost prelucrate 41 teme de pregătire de profesională şi</w:t>
      </w:r>
      <w:r w:rsidRPr="0092472E">
        <w:rPr>
          <w:rFonts w:ascii="Times New Roman" w:hAnsi="Times New Roman" w:cs="Times New Roman"/>
          <w:color w:val="FF0000"/>
          <w:sz w:val="24"/>
          <w:szCs w:val="24"/>
        </w:rPr>
        <w:t xml:space="preserve"> </w:t>
      </w:r>
      <w:r w:rsidRPr="0092472E">
        <w:rPr>
          <w:rFonts w:ascii="Times New Roman" w:hAnsi="Times New Roman" w:cs="Times New Roman"/>
          <w:sz w:val="24"/>
          <w:szCs w:val="24"/>
        </w:rPr>
        <w:t>patru teme de protecţia muncii – securitatea şi sănătatea în muncă.</w:t>
      </w:r>
    </w:p>
    <w:p w:rsidR="00363A8D" w:rsidRPr="0092472E" w:rsidRDefault="00374D0B">
      <w:pPr>
        <w:pStyle w:val="Header"/>
        <w:tabs>
          <w:tab w:val="left" w:pos="720"/>
        </w:tabs>
        <w:jc w:val="both"/>
      </w:pPr>
      <w:r w:rsidRPr="0092472E">
        <w:rPr>
          <w:rFonts w:ascii="Times New Roman" w:hAnsi="Times New Roman" w:cs="Times New Roman"/>
          <w:sz w:val="24"/>
          <w:szCs w:val="24"/>
        </w:rPr>
        <w:tab/>
        <w:t>Personalul a fost instruit pe linia pregătirii profesionale, PSI şi securitatea muncii, funcţionalităţii aplicaţiilor informatice, procedurilor şi normelor de lucru.</w:t>
      </w:r>
    </w:p>
    <w:p w:rsidR="00363A8D" w:rsidRPr="0092472E" w:rsidRDefault="00374D0B">
      <w:pPr>
        <w:pStyle w:val="Header"/>
        <w:tabs>
          <w:tab w:val="left" w:pos="720"/>
        </w:tabs>
        <w:jc w:val="both"/>
      </w:pPr>
      <w:r w:rsidRPr="0092472E">
        <w:rPr>
          <w:rFonts w:ascii="Times New Roman" w:hAnsi="Times New Roman" w:cs="Times New Roman"/>
          <w:sz w:val="24"/>
          <w:szCs w:val="24"/>
        </w:rPr>
        <w:tab/>
        <w:t>S-au prelucrat toate dispoziţiile şi instrucţiunile de linie transmise de D.R.P.C.I.V. sau alte instituţii cu competenţă în domeniul de activitate al serviciului.</w:t>
      </w:r>
    </w:p>
    <w:p w:rsidR="00363A8D" w:rsidRPr="0092472E" w:rsidRDefault="00374D0B">
      <w:pPr>
        <w:pStyle w:val="Header"/>
        <w:tabs>
          <w:tab w:val="left" w:pos="720"/>
        </w:tabs>
        <w:jc w:val="both"/>
      </w:pPr>
      <w:r w:rsidRPr="0092472E">
        <w:rPr>
          <w:rFonts w:ascii="Times New Roman" w:hAnsi="Times New Roman" w:cs="Times New Roman"/>
          <w:sz w:val="24"/>
          <w:szCs w:val="24"/>
        </w:rPr>
        <w:tab/>
        <w:t>S-au luat măsurile ce se impuneau pentru depistarea şi rezolvarea (acolo unde a fost posibil prin măsuri administrative şi modificări ale fluxului de lucru) incidentelor informatice şi de sistem, urmărindu-se minimizarea întârzierilor şi soluţionarea litigiilor apărute.</w:t>
      </w:r>
    </w:p>
    <w:p w:rsidR="00363A8D" w:rsidRPr="0092472E" w:rsidRDefault="00D0715D">
      <w:pPr>
        <w:pStyle w:val="Header"/>
        <w:tabs>
          <w:tab w:val="left" w:pos="720"/>
        </w:tabs>
        <w:jc w:val="both"/>
      </w:pPr>
      <w:r>
        <w:rPr>
          <w:rFonts w:ascii="Times New Roman" w:hAnsi="Times New Roman" w:cs="Times New Roman"/>
          <w:sz w:val="24"/>
          <w:szCs w:val="24"/>
        </w:rPr>
        <w:tab/>
        <w:t>S</w:t>
      </w:r>
      <w:r w:rsidR="00374D0B" w:rsidRPr="0092472E">
        <w:rPr>
          <w:rFonts w:ascii="Times New Roman" w:hAnsi="Times New Roman" w:cs="Times New Roman"/>
          <w:sz w:val="24"/>
          <w:szCs w:val="24"/>
        </w:rPr>
        <w:t>-a continuat îmbunătăţirea secţiunii privind activităţile serviciului nostru pe site-ul Direcției Regim Permise de Conducere și Înmatricularea Vehiculelor, care a fost actualizat şi răspunde în mare măsură problemelor cetăţenilor.</w:t>
      </w:r>
    </w:p>
    <w:p w:rsidR="00363A8D" w:rsidRPr="0092472E" w:rsidRDefault="00374D0B">
      <w:pPr>
        <w:pStyle w:val="Header"/>
        <w:tabs>
          <w:tab w:val="left" w:pos="720"/>
        </w:tabs>
        <w:jc w:val="both"/>
      </w:pPr>
      <w:r w:rsidRPr="0092472E">
        <w:rPr>
          <w:rFonts w:ascii="Times New Roman" w:hAnsi="Times New Roman" w:cs="Times New Roman"/>
          <w:sz w:val="24"/>
          <w:szCs w:val="24"/>
        </w:rPr>
        <w:tab/>
        <w:t>S-au soluţionat cu operativitate toate sugestiile, sesizările, e-mail-urile şi petiţiile primite, fără a depăşi termenul legal de soluţionare.</w:t>
      </w:r>
    </w:p>
    <w:p w:rsidR="00363A8D" w:rsidRPr="0092472E" w:rsidRDefault="00374D0B">
      <w:pPr>
        <w:pStyle w:val="Header"/>
        <w:tabs>
          <w:tab w:val="left" w:pos="720"/>
        </w:tabs>
        <w:jc w:val="both"/>
      </w:pPr>
      <w:r w:rsidRPr="0092472E">
        <w:rPr>
          <w:rFonts w:ascii="Times New Roman" w:hAnsi="Times New Roman" w:cs="Times New Roman"/>
          <w:sz w:val="24"/>
          <w:szCs w:val="24"/>
        </w:rPr>
        <w:t>a fost clasat fondul arhivistic cu perioadă de păstrare expirată.</w:t>
      </w:r>
    </w:p>
    <w:p w:rsidR="00363A8D" w:rsidRPr="0092472E" w:rsidRDefault="00374D0B">
      <w:pPr>
        <w:pStyle w:val="Header"/>
        <w:tabs>
          <w:tab w:val="left" w:pos="720"/>
        </w:tabs>
        <w:jc w:val="both"/>
      </w:pPr>
      <w:r w:rsidRPr="0092472E">
        <w:rPr>
          <w:rFonts w:ascii="Times New Roman" w:hAnsi="Times New Roman" w:cs="Times New Roman"/>
          <w:sz w:val="24"/>
          <w:szCs w:val="24"/>
        </w:rPr>
        <w:tab/>
        <w:t>S-a urmărit, periodic, aglomeraţia la ghişee şi s-au adoptat măsuri pentru redistribuirea personalului în funcţie de posibilităţi.</w:t>
      </w:r>
    </w:p>
    <w:p w:rsidR="00363A8D" w:rsidRPr="0092472E" w:rsidRDefault="00374D0B">
      <w:pPr>
        <w:pStyle w:val="Header"/>
        <w:tabs>
          <w:tab w:val="left" w:pos="720"/>
        </w:tabs>
        <w:jc w:val="both"/>
      </w:pPr>
      <w:r w:rsidRPr="0092472E">
        <w:rPr>
          <w:rFonts w:ascii="Times New Roman" w:hAnsi="Times New Roman" w:cs="Times New Roman"/>
          <w:sz w:val="24"/>
          <w:szCs w:val="24"/>
        </w:rPr>
        <w:tab/>
        <w:t>S-au întocmit fișele de risc și fișele de risc de corupție, tabelul pentru monitorizarea performațelor, inventarul funcțiilor sensibile, inventarul situațiilor generatoare de întreruperi.</w:t>
      </w:r>
    </w:p>
    <w:p w:rsidR="00363A8D" w:rsidRPr="0092472E" w:rsidRDefault="00374D0B">
      <w:pPr>
        <w:pStyle w:val="Header"/>
        <w:tabs>
          <w:tab w:val="left" w:pos="720"/>
        </w:tabs>
        <w:jc w:val="both"/>
      </w:pPr>
      <w:r w:rsidRPr="0092472E">
        <w:rPr>
          <w:rFonts w:ascii="Times New Roman" w:hAnsi="Times New Roman" w:cs="Times New Roman"/>
          <w:sz w:val="24"/>
          <w:szCs w:val="24"/>
        </w:rPr>
        <w:lastRenderedPageBreak/>
        <w:tab/>
        <w:t>S-a finalizat programul de tutelă al lucrătorilor care au fost declaraţi admiși la concursul de ocupare a funcţiilor de ofițer, organizat în luna iulie 2017 şi definitivarea acestora în profesie.</w:t>
      </w:r>
    </w:p>
    <w:p w:rsidR="00363A8D" w:rsidRPr="0092472E" w:rsidRDefault="00374D0B">
      <w:pPr>
        <w:pStyle w:val="Header"/>
        <w:tabs>
          <w:tab w:val="left" w:pos="720"/>
        </w:tabs>
        <w:jc w:val="both"/>
      </w:pPr>
      <w:r w:rsidRPr="0092472E">
        <w:rPr>
          <w:rFonts w:ascii="Times New Roman" w:hAnsi="Times New Roman" w:cs="Times New Roman"/>
          <w:sz w:val="24"/>
          <w:szCs w:val="24"/>
        </w:rPr>
        <w:tab/>
        <w:t xml:space="preserve">În luna mai 2018, ofiţerii din cadrul Direcţiei Naţionale Anticorupţie – Serviciul Prevenire au efectuat o instruire a tuturor agenţilor de poliţie încadraţi din sursă externă pe linie de examinări cu privire la prevenirea implicării în fapte de corupţie.   </w:t>
      </w:r>
    </w:p>
    <w:p w:rsidR="00363A8D" w:rsidRPr="0092472E" w:rsidRDefault="00374D0B">
      <w:pPr>
        <w:pStyle w:val="Header"/>
        <w:tabs>
          <w:tab w:val="left" w:pos="720"/>
        </w:tabs>
        <w:jc w:val="both"/>
      </w:pPr>
      <w:r w:rsidRPr="0092472E">
        <w:rPr>
          <w:rFonts w:ascii="Times New Roman" w:hAnsi="Times New Roman" w:cs="Times New Roman"/>
          <w:sz w:val="24"/>
          <w:szCs w:val="24"/>
        </w:rPr>
        <w:tab/>
        <w:t>În luna decembrie 2018 ofiţerii din cadrul Direcţiei Naţionale Anticorupţie – Serviciul Prevenire au efectuat o instruire a întregului personal cu privire la prevenirea implicării în fapte de corupţie.</w:t>
      </w:r>
    </w:p>
    <w:p w:rsidR="00363A8D" w:rsidRPr="0092472E" w:rsidRDefault="00374D0B">
      <w:pPr>
        <w:pStyle w:val="Header"/>
        <w:tabs>
          <w:tab w:val="left" w:pos="720"/>
        </w:tabs>
        <w:jc w:val="both"/>
      </w:pPr>
      <w:r w:rsidRPr="0092472E">
        <w:rPr>
          <w:rFonts w:ascii="Times New Roman" w:hAnsi="Times New Roman" w:cs="Times New Roman"/>
          <w:sz w:val="24"/>
          <w:szCs w:val="24"/>
        </w:rPr>
        <w:tab/>
      </w:r>
      <w:r w:rsidRPr="0092472E">
        <w:rPr>
          <w:rFonts w:ascii="Times New Roman" w:hAnsi="Times New Roman" w:cs="Times New Roman"/>
          <w:sz w:val="24"/>
          <w:szCs w:val="24"/>
        </w:rPr>
        <w:tab/>
        <w:t>În desfăşurarea activităţii cu publicul la ghişee, s-a urmărit încadrarea în termenul de eliberare a documentelor</w:t>
      </w:r>
      <w:r w:rsidRPr="0092472E">
        <w:rPr>
          <w:rFonts w:ascii="Times New Roman" w:hAnsi="Times New Roman" w:cs="Times New Roman"/>
          <w:b/>
          <w:sz w:val="24"/>
          <w:szCs w:val="24"/>
        </w:rPr>
        <w:t xml:space="preserve"> </w:t>
      </w:r>
      <w:r w:rsidRPr="0092472E">
        <w:rPr>
          <w:rFonts w:ascii="Times New Roman" w:hAnsi="Times New Roman" w:cs="Times New Roman"/>
          <w:sz w:val="24"/>
          <w:szCs w:val="24"/>
        </w:rPr>
        <w:t>(</w:t>
      </w:r>
      <w:r w:rsidRPr="0092472E">
        <w:rPr>
          <w:rFonts w:ascii="Times New Roman" w:hAnsi="Times New Roman" w:cs="Times New Roman"/>
          <w:b/>
          <w:sz w:val="24"/>
          <w:szCs w:val="24"/>
        </w:rPr>
        <w:t>2 ore pentru permisele de conducere</w:t>
      </w:r>
      <w:r w:rsidRPr="0092472E">
        <w:rPr>
          <w:rFonts w:ascii="Times New Roman" w:hAnsi="Times New Roman" w:cs="Times New Roman"/>
          <w:sz w:val="24"/>
          <w:szCs w:val="24"/>
        </w:rPr>
        <w:t xml:space="preserve"> şi </w:t>
      </w:r>
      <w:r w:rsidRPr="0092472E">
        <w:rPr>
          <w:rFonts w:ascii="Times New Roman" w:hAnsi="Times New Roman" w:cs="Times New Roman"/>
          <w:b/>
          <w:sz w:val="24"/>
          <w:szCs w:val="24"/>
        </w:rPr>
        <w:t>două zile pentru documentele de înmatriculare</w:t>
      </w:r>
      <w:r w:rsidRPr="0092472E">
        <w:rPr>
          <w:rFonts w:ascii="Times New Roman" w:hAnsi="Times New Roman" w:cs="Times New Roman"/>
          <w:sz w:val="24"/>
          <w:szCs w:val="24"/>
        </w:rPr>
        <w:t xml:space="preserve">). </w:t>
      </w:r>
    </w:p>
    <w:p w:rsidR="00363A8D" w:rsidRPr="0092472E" w:rsidRDefault="00363A8D">
      <w:pPr>
        <w:pStyle w:val="Header"/>
        <w:tabs>
          <w:tab w:val="left" w:pos="990"/>
        </w:tabs>
        <w:ind w:left="720"/>
        <w:jc w:val="both"/>
        <w:rPr>
          <w:rFonts w:ascii="Times New Roman" w:hAnsi="Times New Roman" w:cs="Times New Roman"/>
          <w:sz w:val="24"/>
          <w:szCs w:val="24"/>
        </w:rPr>
      </w:pPr>
    </w:p>
    <w:p w:rsidR="00363A8D" w:rsidRPr="0092472E" w:rsidRDefault="00374D0B">
      <w:pPr>
        <w:pStyle w:val="Header"/>
        <w:tabs>
          <w:tab w:val="right" w:pos="0"/>
        </w:tabs>
      </w:pPr>
      <w:r w:rsidRPr="0092472E">
        <w:rPr>
          <w:rFonts w:ascii="Times New Roman" w:hAnsi="Times New Roman" w:cs="Times New Roman"/>
          <w:sz w:val="24"/>
          <w:szCs w:val="24"/>
          <w:u w:val="single"/>
        </w:rPr>
        <w:t>OBIECTIVELE MANAGERIALE</w:t>
      </w:r>
    </w:p>
    <w:p w:rsidR="00363A8D" w:rsidRPr="0092472E" w:rsidRDefault="00363A8D">
      <w:pPr>
        <w:pStyle w:val="Header"/>
        <w:tabs>
          <w:tab w:val="right" w:pos="0"/>
        </w:tabs>
        <w:jc w:val="both"/>
        <w:rPr>
          <w:rFonts w:ascii="Times New Roman" w:hAnsi="Times New Roman" w:cs="Times New Roman"/>
          <w:b/>
          <w:sz w:val="24"/>
          <w:szCs w:val="24"/>
          <w:u w:val="single"/>
        </w:rPr>
      </w:pPr>
    </w:p>
    <w:p w:rsidR="00363A8D" w:rsidRPr="0092472E" w:rsidRDefault="00374D0B">
      <w:pPr>
        <w:pStyle w:val="Header"/>
        <w:tabs>
          <w:tab w:val="right" w:pos="0"/>
        </w:tabs>
        <w:ind w:firstLine="720"/>
        <w:jc w:val="both"/>
      </w:pPr>
      <w:r w:rsidRPr="0092472E">
        <w:rPr>
          <w:rFonts w:ascii="Times New Roman" w:hAnsi="Times New Roman" w:cs="Times New Roman"/>
          <w:sz w:val="24"/>
          <w:szCs w:val="24"/>
        </w:rPr>
        <w:tab/>
        <w:t>Activitatea managerială s-a concentrat, în principal, pe asigurarea resurselor umane și materiale necesare desfășurării în bune condiţii a activității serviciului, instruirea cadrelor, analiza, planificarea și optimizarea unor activități şi supravegherea respectării dispozițiilor primite, toate concurând în atingerea dezideratului de a oferi servicii de calitate, cu celeritate și în condiţii de legalitate deplină.</w:t>
      </w:r>
    </w:p>
    <w:p w:rsidR="00363A8D" w:rsidRPr="0092472E" w:rsidRDefault="00374D0B">
      <w:pPr>
        <w:pStyle w:val="Header"/>
        <w:tabs>
          <w:tab w:val="right" w:pos="0"/>
        </w:tabs>
        <w:ind w:firstLine="720"/>
        <w:jc w:val="both"/>
      </w:pPr>
      <w:r w:rsidRPr="0092472E">
        <w:rPr>
          <w:rFonts w:ascii="Times New Roman" w:hAnsi="Times New Roman" w:cs="Times New Roman"/>
          <w:sz w:val="24"/>
          <w:szCs w:val="24"/>
        </w:rPr>
        <w:tab/>
        <w:t>Au fost întocmite documentele de planificare a muncii şi s-au executat activităţile de analiză periodică pe toate palierele. Cu privire la riscurile inerente şi riscurile de corupţie s-a urmărit îndeplinirea sarcinilor propuse prin planurile de măsuri pentru minimizarea acestora.</w:t>
      </w:r>
    </w:p>
    <w:p w:rsidR="00363A8D" w:rsidRPr="0092472E" w:rsidRDefault="00374D0B">
      <w:pPr>
        <w:pStyle w:val="Header"/>
        <w:tabs>
          <w:tab w:val="right" w:pos="0"/>
        </w:tabs>
        <w:jc w:val="both"/>
      </w:pPr>
      <w:r w:rsidRPr="0092472E">
        <w:rPr>
          <w:rFonts w:ascii="Times New Roman" w:hAnsi="Times New Roman" w:cs="Times New Roman"/>
          <w:sz w:val="24"/>
          <w:szCs w:val="24"/>
        </w:rPr>
        <w:tab/>
      </w:r>
    </w:p>
    <w:p w:rsidR="00363A8D" w:rsidRPr="0092472E" w:rsidRDefault="00374D0B">
      <w:pPr>
        <w:pStyle w:val="Header"/>
        <w:tabs>
          <w:tab w:val="right" w:pos="0"/>
        </w:tabs>
        <w:jc w:val="both"/>
      </w:pPr>
      <w:r w:rsidRPr="0092472E">
        <w:rPr>
          <w:rFonts w:ascii="Times New Roman" w:hAnsi="Times New Roman" w:cs="Times New Roman"/>
          <w:sz w:val="24"/>
          <w:szCs w:val="24"/>
          <w:u w:val="single"/>
        </w:rPr>
        <w:t xml:space="preserve">RELAȚIA CU CETĂȚENII </w:t>
      </w:r>
    </w:p>
    <w:p w:rsidR="00363A8D" w:rsidRPr="0092472E" w:rsidRDefault="00363A8D">
      <w:pPr>
        <w:pStyle w:val="Header"/>
        <w:tabs>
          <w:tab w:val="right" w:pos="0"/>
        </w:tabs>
        <w:jc w:val="center"/>
        <w:rPr>
          <w:rFonts w:ascii="Times New Roman" w:hAnsi="Times New Roman" w:cs="Times New Roman"/>
          <w:sz w:val="24"/>
          <w:szCs w:val="24"/>
          <w:u w:val="single"/>
        </w:rPr>
      </w:pPr>
    </w:p>
    <w:p w:rsidR="00363A8D" w:rsidRPr="0092472E" w:rsidRDefault="00374D0B">
      <w:pPr>
        <w:pStyle w:val="Header"/>
        <w:tabs>
          <w:tab w:val="right" w:pos="0"/>
        </w:tabs>
        <w:ind w:firstLine="720"/>
        <w:jc w:val="both"/>
        <w:rPr>
          <w:rFonts w:ascii="Times New Roman" w:hAnsi="Times New Roman" w:cs="Times New Roman"/>
          <w:sz w:val="24"/>
          <w:szCs w:val="24"/>
        </w:rPr>
      </w:pPr>
      <w:r w:rsidRPr="0092472E">
        <w:rPr>
          <w:rFonts w:ascii="Times New Roman" w:hAnsi="Times New Roman" w:cs="Times New Roman"/>
          <w:sz w:val="24"/>
          <w:szCs w:val="24"/>
        </w:rPr>
        <w:t>La acest capitol, putem desprinde două aspecte importante, astfel:</w:t>
      </w:r>
    </w:p>
    <w:p w:rsidR="00363A8D" w:rsidRPr="0092472E" w:rsidRDefault="00374D0B" w:rsidP="00A57764">
      <w:pPr>
        <w:pStyle w:val="Header"/>
        <w:numPr>
          <w:ilvl w:val="0"/>
          <w:numId w:val="30"/>
        </w:numPr>
        <w:tabs>
          <w:tab w:val="right" w:pos="0"/>
          <w:tab w:val="left" w:pos="284"/>
        </w:tabs>
        <w:ind w:left="0" w:firstLine="0"/>
        <w:jc w:val="both"/>
        <w:rPr>
          <w:rFonts w:ascii="Times New Roman" w:hAnsi="Times New Roman" w:cs="Times New Roman"/>
          <w:b/>
          <w:sz w:val="24"/>
          <w:szCs w:val="24"/>
          <w:u w:val="single"/>
        </w:rPr>
      </w:pPr>
      <w:r w:rsidRPr="0092472E">
        <w:rPr>
          <w:rFonts w:ascii="Times New Roman" w:hAnsi="Times New Roman" w:cs="Times New Roman"/>
          <w:b/>
          <w:sz w:val="24"/>
          <w:szCs w:val="24"/>
        </w:rPr>
        <w:t xml:space="preserve">solicitările la ghișeele </w:t>
      </w:r>
      <w:r w:rsidRPr="0092472E">
        <w:rPr>
          <w:rFonts w:ascii="Times New Roman" w:hAnsi="Times New Roman" w:cs="Times New Roman"/>
          <w:sz w:val="24"/>
          <w:szCs w:val="24"/>
        </w:rPr>
        <w:t xml:space="preserve">de lucru cu publicul s-au soluționat cu respectarea cadrului legal, fiind primite și rezolvate </w:t>
      </w:r>
      <w:r w:rsidRPr="0092472E">
        <w:rPr>
          <w:rFonts w:ascii="Times New Roman" w:hAnsi="Times New Roman" w:cs="Times New Roman"/>
          <w:b/>
          <w:sz w:val="24"/>
          <w:szCs w:val="24"/>
        </w:rPr>
        <w:t>724.984</w:t>
      </w:r>
      <w:r w:rsidRPr="0092472E">
        <w:rPr>
          <w:rFonts w:ascii="Times New Roman" w:hAnsi="Times New Roman" w:cs="Times New Roman"/>
          <w:sz w:val="24"/>
          <w:szCs w:val="24"/>
        </w:rPr>
        <w:t xml:space="preserve"> solicitări de emitere documente specifice activităţii</w:t>
      </w:r>
      <w:r w:rsidRPr="0092472E">
        <w:rPr>
          <w:rFonts w:ascii="Times New Roman" w:hAnsi="Times New Roman" w:cs="Times New Roman"/>
          <w:b/>
          <w:sz w:val="24"/>
          <w:szCs w:val="24"/>
        </w:rPr>
        <w:t xml:space="preserve"> </w:t>
      </w:r>
      <w:r w:rsidRPr="0092472E">
        <w:rPr>
          <w:rFonts w:ascii="Times New Roman" w:hAnsi="Times New Roman" w:cs="Times New Roman"/>
          <w:sz w:val="24"/>
          <w:szCs w:val="24"/>
        </w:rPr>
        <w:t>Serviciul Public Comunitar Regim Permise de Conducere şi Înmatriculare a Vehiculelor;</w:t>
      </w:r>
    </w:p>
    <w:p w:rsidR="00363A8D" w:rsidRPr="0092472E" w:rsidRDefault="00374D0B" w:rsidP="00A57764">
      <w:pPr>
        <w:pStyle w:val="Header"/>
        <w:numPr>
          <w:ilvl w:val="0"/>
          <w:numId w:val="30"/>
        </w:numPr>
        <w:tabs>
          <w:tab w:val="right" w:pos="0"/>
          <w:tab w:val="left" w:pos="284"/>
        </w:tabs>
        <w:ind w:left="0" w:firstLine="0"/>
        <w:jc w:val="both"/>
        <w:rPr>
          <w:rFonts w:ascii="Times New Roman" w:hAnsi="Times New Roman" w:cs="Times New Roman"/>
          <w:b/>
          <w:sz w:val="24"/>
          <w:szCs w:val="24"/>
          <w:u w:val="single"/>
        </w:rPr>
      </w:pPr>
      <w:r w:rsidRPr="0092472E">
        <w:rPr>
          <w:rFonts w:ascii="Times New Roman" w:hAnsi="Times New Roman" w:cs="Times New Roman"/>
          <w:b/>
          <w:sz w:val="24"/>
          <w:szCs w:val="24"/>
        </w:rPr>
        <w:t>solicitările adresate în scris</w:t>
      </w:r>
      <w:r w:rsidRPr="0092472E">
        <w:rPr>
          <w:rFonts w:ascii="Times New Roman" w:hAnsi="Times New Roman" w:cs="Times New Roman"/>
          <w:sz w:val="24"/>
          <w:szCs w:val="24"/>
        </w:rPr>
        <w:t xml:space="preserve"> au reprezentat corespondență cu informații clasificate, dar și corespondență ordinară, cereri de date cu caracter personal, informații publice și petiții, toate fiind soluționate în termenul legal, cu un total de </w:t>
      </w:r>
      <w:r w:rsidRPr="0092472E">
        <w:rPr>
          <w:rFonts w:ascii="Times New Roman" w:hAnsi="Times New Roman" w:cs="Times New Roman"/>
          <w:b/>
          <w:sz w:val="24"/>
          <w:szCs w:val="24"/>
        </w:rPr>
        <w:t xml:space="preserve">24.930 </w:t>
      </w:r>
      <w:r w:rsidRPr="0092472E">
        <w:rPr>
          <w:rFonts w:ascii="Times New Roman" w:hAnsi="Times New Roman" w:cs="Times New Roman"/>
          <w:sz w:val="24"/>
          <w:szCs w:val="24"/>
        </w:rPr>
        <w:t xml:space="preserve">cereri de date exprimate de persoane fizice, juridice și instituții ale statului, din care exemplificăm: </w:t>
      </w:r>
      <w:r w:rsidRPr="0092472E">
        <w:rPr>
          <w:rFonts w:ascii="Times New Roman" w:hAnsi="Times New Roman" w:cs="Times New Roman"/>
          <w:b/>
          <w:sz w:val="24"/>
          <w:szCs w:val="24"/>
        </w:rPr>
        <w:t>272 s</w:t>
      </w:r>
      <w:r w:rsidRPr="0092472E">
        <w:rPr>
          <w:rFonts w:ascii="Times New Roman" w:hAnsi="Times New Roman" w:cs="Times New Roman"/>
          <w:sz w:val="24"/>
          <w:szCs w:val="24"/>
        </w:rPr>
        <w:t xml:space="preserve">olicitări formulate cu privire la prelucrarea datelor cu caracter personal şi libera circulaţie a acestor date, </w:t>
      </w:r>
      <w:r w:rsidRPr="0092472E">
        <w:rPr>
          <w:rFonts w:ascii="Times New Roman" w:hAnsi="Times New Roman" w:cs="Times New Roman"/>
          <w:b/>
          <w:sz w:val="24"/>
          <w:szCs w:val="24"/>
        </w:rPr>
        <w:t xml:space="preserve">611 </w:t>
      </w:r>
      <w:r w:rsidRPr="0092472E">
        <w:rPr>
          <w:rFonts w:ascii="Times New Roman" w:hAnsi="Times New Roman" w:cs="Times New Roman"/>
          <w:sz w:val="24"/>
          <w:szCs w:val="24"/>
        </w:rPr>
        <w:t xml:space="preserve">solicitări formulate în baza Legii nr. 544/2001 privind liberul acces la informaţiile de interes public, </w:t>
      </w:r>
      <w:r w:rsidRPr="0092472E">
        <w:rPr>
          <w:rFonts w:ascii="Times New Roman" w:hAnsi="Times New Roman" w:cs="Times New Roman"/>
          <w:b/>
          <w:sz w:val="24"/>
          <w:szCs w:val="24"/>
        </w:rPr>
        <w:t xml:space="preserve">484 </w:t>
      </w:r>
      <w:r w:rsidRPr="0092472E">
        <w:rPr>
          <w:rFonts w:ascii="Times New Roman" w:hAnsi="Times New Roman" w:cs="Times New Roman"/>
          <w:sz w:val="24"/>
          <w:szCs w:val="24"/>
        </w:rPr>
        <w:t xml:space="preserve">petiții şi </w:t>
      </w:r>
      <w:r w:rsidRPr="0092472E">
        <w:rPr>
          <w:rFonts w:ascii="Times New Roman" w:hAnsi="Times New Roman" w:cs="Times New Roman"/>
          <w:b/>
          <w:sz w:val="24"/>
          <w:szCs w:val="24"/>
        </w:rPr>
        <w:t xml:space="preserve">193 </w:t>
      </w:r>
      <w:r w:rsidRPr="0092472E">
        <w:rPr>
          <w:rFonts w:ascii="Times New Roman" w:hAnsi="Times New Roman" w:cs="Times New Roman"/>
          <w:sz w:val="24"/>
          <w:szCs w:val="24"/>
        </w:rPr>
        <w:t>corespondență cu informații clasificate.</w:t>
      </w:r>
    </w:p>
    <w:p w:rsidR="00363A8D" w:rsidRPr="0092472E" w:rsidRDefault="00363A8D">
      <w:pPr>
        <w:pStyle w:val="Header"/>
        <w:tabs>
          <w:tab w:val="right" w:pos="0"/>
          <w:tab w:val="left" w:pos="284"/>
        </w:tabs>
        <w:jc w:val="center"/>
        <w:rPr>
          <w:rFonts w:ascii="Times New Roman" w:hAnsi="Times New Roman" w:cs="Times New Roman"/>
          <w:b/>
          <w:sz w:val="24"/>
          <w:szCs w:val="24"/>
          <w:u w:val="single"/>
        </w:rPr>
      </w:pPr>
    </w:p>
    <w:p w:rsidR="00363A8D" w:rsidRPr="0092472E" w:rsidRDefault="00374D0B">
      <w:pPr>
        <w:pStyle w:val="Header"/>
        <w:tabs>
          <w:tab w:val="right" w:pos="0"/>
        </w:tabs>
      </w:pPr>
      <w:r w:rsidRPr="0092472E">
        <w:rPr>
          <w:rFonts w:ascii="Times New Roman" w:hAnsi="Times New Roman" w:cs="Times New Roman"/>
          <w:sz w:val="24"/>
          <w:szCs w:val="24"/>
          <w:u w:val="single"/>
        </w:rPr>
        <w:t>OPTIMIZAREA ACTIVITĂŢII</w:t>
      </w:r>
    </w:p>
    <w:p w:rsidR="00363A8D" w:rsidRPr="0092472E" w:rsidRDefault="00363A8D">
      <w:pPr>
        <w:pStyle w:val="Header"/>
        <w:tabs>
          <w:tab w:val="right" w:pos="0"/>
        </w:tabs>
        <w:rPr>
          <w:rFonts w:ascii="Times New Roman" w:hAnsi="Times New Roman" w:cs="Times New Roman"/>
          <w:sz w:val="24"/>
          <w:szCs w:val="24"/>
          <w:u w:val="single"/>
        </w:rPr>
      </w:pPr>
    </w:p>
    <w:p w:rsidR="00363A8D" w:rsidRPr="0092472E" w:rsidRDefault="00374D0B">
      <w:pPr>
        <w:pStyle w:val="Header"/>
        <w:tabs>
          <w:tab w:val="right" w:pos="0"/>
        </w:tabs>
        <w:ind w:firstLine="720"/>
        <w:jc w:val="both"/>
      </w:pPr>
      <w:r w:rsidRPr="0092472E">
        <w:rPr>
          <w:rFonts w:ascii="Times New Roman" w:hAnsi="Times New Roman" w:cs="Times New Roman"/>
          <w:sz w:val="24"/>
          <w:szCs w:val="24"/>
        </w:rPr>
        <w:tab/>
        <w:t>În perioada analizată, pentru creșterea calității și celerității soluționării cererilor cetățenilor, şi-a dovedit eficienţa sistemul de emitere a bonurilor de ordine implementat la nivelul servicului precum şi portalul de programărări on-line, care a devenit operaţional. Aceste măsuri au făcut posibilă repartizarea judicioasă a cererilor pe întreaga durată a programului de lucru și evitarea aglomerației în sala de lucru cu publicul.</w:t>
      </w:r>
    </w:p>
    <w:p w:rsidR="00363A8D" w:rsidRPr="0092472E" w:rsidRDefault="00374D0B" w:rsidP="00500F34">
      <w:pPr>
        <w:tabs>
          <w:tab w:val="right" w:pos="630"/>
        </w:tabs>
        <w:spacing w:after="0" w:line="240" w:lineRule="auto"/>
        <w:ind w:firstLine="630"/>
        <w:jc w:val="both"/>
        <w:rPr>
          <w:rFonts w:ascii="Times New Roman" w:hAnsi="Times New Roman" w:cs="Times New Roman"/>
          <w:sz w:val="24"/>
          <w:szCs w:val="24"/>
          <w:u w:val="single"/>
        </w:rPr>
      </w:pPr>
      <w:r w:rsidRPr="0092472E">
        <w:rPr>
          <w:rFonts w:ascii="Times New Roman" w:hAnsi="Times New Roman" w:cs="Times New Roman"/>
          <w:sz w:val="24"/>
          <w:szCs w:val="24"/>
        </w:rPr>
        <w:tab/>
      </w:r>
    </w:p>
    <w:p w:rsidR="00363A8D" w:rsidRPr="0092472E" w:rsidRDefault="00374D0B">
      <w:pPr>
        <w:pStyle w:val="Header"/>
        <w:tabs>
          <w:tab w:val="right" w:pos="0"/>
        </w:tabs>
      </w:pPr>
      <w:r w:rsidRPr="0092472E">
        <w:rPr>
          <w:rFonts w:ascii="Times New Roman" w:hAnsi="Times New Roman" w:cs="Times New Roman"/>
          <w:sz w:val="24"/>
          <w:szCs w:val="24"/>
          <w:u w:val="single"/>
        </w:rPr>
        <w:t>EVOLUȚIA STATISTICĂ A LINIILOR DE MUNCĂ</w:t>
      </w:r>
    </w:p>
    <w:p w:rsidR="00363A8D" w:rsidRPr="0092472E" w:rsidRDefault="00363A8D">
      <w:pPr>
        <w:pStyle w:val="Header"/>
        <w:tabs>
          <w:tab w:val="right" w:pos="0"/>
        </w:tabs>
        <w:rPr>
          <w:rFonts w:ascii="Times New Roman" w:hAnsi="Times New Roman" w:cs="Times New Roman"/>
          <w:sz w:val="24"/>
          <w:szCs w:val="24"/>
          <w:u w:val="single"/>
        </w:rPr>
      </w:pPr>
    </w:p>
    <w:p w:rsidR="00363A8D" w:rsidRPr="0092472E" w:rsidRDefault="00374D0B">
      <w:pPr>
        <w:pStyle w:val="ListParagraph"/>
        <w:ind w:left="0" w:right="450"/>
        <w:jc w:val="center"/>
        <w:rPr>
          <w:lang w:eastAsia="en-GB"/>
        </w:rPr>
      </w:pPr>
      <w:r w:rsidRPr="0092472E">
        <w:rPr>
          <w:noProof/>
          <w:lang w:val="en-US"/>
        </w:rPr>
        <w:lastRenderedPageBreak/>
        <w:drawing>
          <wp:inline distT="0" distB="0" distL="0" distR="0">
            <wp:extent cx="6121400" cy="4126230"/>
            <wp:effectExtent l="0" t="0" r="0" b="0"/>
            <wp:docPr id="13"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rt 1"/>
                    <pic:cNvPicPr>
                      <a:picLocks noChangeAspect="1" noChangeArrowheads="1"/>
                    </pic:cNvPicPr>
                  </pic:nvPicPr>
                  <pic:blipFill>
                    <a:blip r:embed="rId70" cstate="print"/>
                    <a:stretch>
                      <a:fillRect/>
                    </a:stretch>
                  </pic:blipFill>
                  <pic:spPr bwMode="auto">
                    <a:xfrm>
                      <a:off x="0" y="0"/>
                      <a:ext cx="6121400" cy="4126230"/>
                    </a:xfrm>
                    <a:prstGeom prst="rect">
                      <a:avLst/>
                    </a:prstGeom>
                    <a:ln w="6350">
                      <a:solidFill>
                        <a:srgbClr val="000000"/>
                      </a:solidFill>
                    </a:ln>
                  </pic:spPr>
                </pic:pic>
              </a:graphicData>
            </a:graphic>
          </wp:inline>
        </w:drawing>
      </w:r>
    </w:p>
    <w:p w:rsidR="00363A8D" w:rsidRPr="0092472E" w:rsidRDefault="00363A8D">
      <w:pPr>
        <w:pStyle w:val="ListParagraph"/>
        <w:ind w:left="0" w:right="450"/>
        <w:jc w:val="center"/>
        <w:rPr>
          <w:rFonts w:ascii="Times New Roman" w:hAnsi="Times New Roman"/>
          <w:sz w:val="24"/>
          <w:szCs w:val="24"/>
        </w:rPr>
      </w:pPr>
    </w:p>
    <w:p w:rsidR="00363A8D" w:rsidRPr="0092472E" w:rsidRDefault="00363A8D">
      <w:pPr>
        <w:pStyle w:val="ListParagraph"/>
        <w:ind w:left="0" w:right="450"/>
        <w:jc w:val="center"/>
        <w:rPr>
          <w:rFonts w:ascii="Times New Roman" w:hAnsi="Times New Roman"/>
          <w:sz w:val="24"/>
          <w:szCs w:val="24"/>
        </w:rPr>
      </w:pPr>
    </w:p>
    <w:p w:rsidR="00363A8D" w:rsidRPr="0092472E" w:rsidRDefault="00374D0B">
      <w:pPr>
        <w:pStyle w:val="ListParagraph"/>
        <w:ind w:left="0" w:right="450"/>
        <w:jc w:val="center"/>
        <w:rPr>
          <w:lang w:eastAsia="en-GB"/>
        </w:rPr>
      </w:pPr>
      <w:r w:rsidRPr="0092472E">
        <w:rPr>
          <w:noProof/>
          <w:lang w:val="en-US"/>
        </w:rPr>
        <w:drawing>
          <wp:inline distT="0" distB="0" distL="0" distR="0">
            <wp:extent cx="6123710" cy="4116660"/>
            <wp:effectExtent l="19050" t="19050" r="10390" b="1719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71" cstate="print"/>
                    <a:stretch>
                      <a:fillRect/>
                    </a:stretch>
                  </pic:blipFill>
                  <pic:spPr bwMode="auto">
                    <a:xfrm>
                      <a:off x="0" y="0"/>
                      <a:ext cx="6127400" cy="4119140"/>
                    </a:xfrm>
                    <a:prstGeom prst="rect">
                      <a:avLst/>
                    </a:prstGeom>
                    <a:ln w="6350">
                      <a:solidFill>
                        <a:srgbClr val="000000"/>
                      </a:solidFill>
                    </a:ln>
                  </pic:spPr>
                </pic:pic>
              </a:graphicData>
            </a:graphic>
          </wp:inline>
        </w:drawing>
      </w:r>
    </w:p>
    <w:p w:rsidR="00363A8D" w:rsidRPr="0092472E" w:rsidRDefault="00363A8D">
      <w:pPr>
        <w:pStyle w:val="ListParagraph"/>
        <w:ind w:left="0" w:right="-61"/>
        <w:jc w:val="both"/>
        <w:rPr>
          <w:rFonts w:ascii="Times New Roman" w:hAnsi="Times New Roman"/>
          <w:b/>
          <w:sz w:val="24"/>
          <w:szCs w:val="24"/>
        </w:rPr>
      </w:pPr>
    </w:p>
    <w:p w:rsidR="00363A8D" w:rsidRPr="0092472E" w:rsidRDefault="00374D0B">
      <w:pPr>
        <w:pStyle w:val="ListParagraph"/>
        <w:spacing w:after="0" w:line="240" w:lineRule="auto"/>
        <w:ind w:left="0" w:right="-61"/>
        <w:jc w:val="both"/>
        <w:rPr>
          <w:rFonts w:ascii="Times New Roman" w:hAnsi="Times New Roman"/>
          <w:sz w:val="24"/>
          <w:szCs w:val="24"/>
        </w:rPr>
      </w:pPr>
      <w:r w:rsidRPr="0092472E">
        <w:rPr>
          <w:rFonts w:ascii="Times New Roman" w:hAnsi="Times New Roman"/>
          <w:sz w:val="24"/>
          <w:szCs w:val="24"/>
        </w:rPr>
        <w:lastRenderedPageBreak/>
        <w:tab/>
        <w:t xml:space="preserve"> </w:t>
      </w:r>
    </w:p>
    <w:p w:rsidR="00363A8D" w:rsidRPr="0092472E" w:rsidRDefault="00363A8D">
      <w:pPr>
        <w:pStyle w:val="ListParagraph"/>
        <w:spacing w:after="0" w:line="240" w:lineRule="auto"/>
        <w:ind w:left="0" w:right="-61"/>
        <w:jc w:val="both"/>
        <w:rPr>
          <w:rFonts w:ascii="Times New Roman" w:hAnsi="Times New Roman"/>
          <w:sz w:val="24"/>
          <w:szCs w:val="24"/>
        </w:rPr>
      </w:pPr>
    </w:p>
    <w:p w:rsidR="00363A8D" w:rsidRPr="0092472E" w:rsidRDefault="00450E80">
      <w:pPr>
        <w:pStyle w:val="ListParagraph"/>
        <w:spacing w:after="0" w:line="240" w:lineRule="auto"/>
        <w:ind w:left="0" w:right="-61"/>
        <w:jc w:val="both"/>
        <w:rPr>
          <w:rFonts w:ascii="Times New Roman" w:hAnsi="Times New Roman"/>
          <w:sz w:val="24"/>
          <w:szCs w:val="24"/>
        </w:rPr>
      </w:pPr>
      <w:r>
        <w:rPr>
          <w:rFonts w:ascii="Times New Roman" w:hAnsi="Times New Roman"/>
          <w:sz w:val="24"/>
          <w:szCs w:val="24"/>
        </w:rPr>
        <w:tab/>
        <w:t>Î</w:t>
      </w:r>
      <w:r w:rsidR="00374D0B" w:rsidRPr="0092472E">
        <w:rPr>
          <w:rFonts w:ascii="Times New Roman" w:hAnsi="Times New Roman"/>
          <w:sz w:val="24"/>
          <w:szCs w:val="24"/>
        </w:rPr>
        <w:t xml:space="preserve">n cadrul programului de audienţă au fost soluţionate </w:t>
      </w:r>
      <w:r w:rsidR="00374D0B" w:rsidRPr="0092472E">
        <w:rPr>
          <w:rFonts w:ascii="Times New Roman" w:hAnsi="Times New Roman"/>
          <w:b/>
          <w:sz w:val="24"/>
          <w:szCs w:val="24"/>
        </w:rPr>
        <w:t>573</w:t>
      </w:r>
      <w:r w:rsidR="00374D0B" w:rsidRPr="0092472E">
        <w:rPr>
          <w:rFonts w:ascii="Times New Roman" w:hAnsi="Times New Roman"/>
          <w:sz w:val="24"/>
          <w:szCs w:val="24"/>
        </w:rPr>
        <w:t xml:space="preserve"> cereri ale persoanelor care au solicitat rezolvarea diferitelor probleme legate de programarea examenului la proba practică și schimbarea </w:t>
      </w:r>
      <w:r>
        <w:rPr>
          <w:rFonts w:ascii="Times New Roman" w:hAnsi="Times New Roman"/>
          <w:sz w:val="24"/>
          <w:szCs w:val="24"/>
        </w:rPr>
        <w:t>locului de susţinere a acesteia.</w:t>
      </w:r>
    </w:p>
    <w:tbl>
      <w:tblPr>
        <w:tblpPr w:leftFromText="180" w:rightFromText="180" w:vertAnchor="text" w:horzAnchor="margin" w:tblpY="111"/>
        <w:tblW w:w="9737" w:type="dxa"/>
        <w:tblBorders>
          <w:top w:val="single" w:sz="8" w:space="0" w:color="00000A"/>
          <w:left w:val="single" w:sz="8" w:space="0" w:color="00000A"/>
          <w:bottom w:val="single" w:sz="4" w:space="0" w:color="00000A"/>
          <w:insideH w:val="single" w:sz="4" w:space="0" w:color="00000A"/>
        </w:tblBorders>
        <w:tblCellMar>
          <w:left w:w="98" w:type="dxa"/>
        </w:tblCellMar>
        <w:tblLook w:val="04A0"/>
      </w:tblPr>
      <w:tblGrid>
        <w:gridCol w:w="382"/>
        <w:gridCol w:w="732"/>
        <w:gridCol w:w="793"/>
        <w:gridCol w:w="601"/>
        <w:gridCol w:w="709"/>
        <w:gridCol w:w="850"/>
        <w:gridCol w:w="709"/>
        <w:gridCol w:w="739"/>
        <w:gridCol w:w="962"/>
        <w:gridCol w:w="709"/>
        <w:gridCol w:w="739"/>
        <w:gridCol w:w="962"/>
        <w:gridCol w:w="850"/>
      </w:tblGrid>
      <w:tr w:rsidR="00EC2C83" w:rsidRPr="0092472E" w:rsidTr="00FB2973">
        <w:trPr>
          <w:trHeight w:val="300"/>
        </w:trPr>
        <w:tc>
          <w:tcPr>
            <w:tcW w:w="382" w:type="dxa"/>
            <w:vMerge w:val="restart"/>
            <w:tcBorders>
              <w:top w:val="single" w:sz="8" w:space="0" w:color="00000A"/>
              <w:left w:val="single" w:sz="8" w:space="0" w:color="00000A"/>
              <w:bottom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lang w:eastAsia="en-GB"/>
              </w:rPr>
            </w:pPr>
            <w:r w:rsidRPr="0092472E">
              <w:rPr>
                <w:b/>
                <w:bCs/>
                <w:color w:val="000000"/>
                <w:sz w:val="16"/>
                <w:szCs w:val="16"/>
              </w:rPr>
              <w:t> </w:t>
            </w:r>
          </w:p>
        </w:tc>
        <w:tc>
          <w:tcPr>
            <w:tcW w:w="2126" w:type="dxa"/>
            <w:gridSpan w:val="3"/>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2017</w:t>
            </w:r>
          </w:p>
        </w:tc>
        <w:tc>
          <w:tcPr>
            <w:tcW w:w="2268" w:type="dxa"/>
            <w:gridSpan w:val="3"/>
            <w:tcBorders>
              <w:top w:val="single" w:sz="8"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2018</w:t>
            </w:r>
          </w:p>
        </w:tc>
        <w:tc>
          <w:tcPr>
            <w:tcW w:w="2410" w:type="dxa"/>
            <w:gridSpan w:val="3"/>
            <w:tcBorders>
              <w:top w:val="single" w:sz="8"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Diferenta</w:t>
            </w:r>
          </w:p>
        </w:tc>
        <w:tc>
          <w:tcPr>
            <w:tcW w:w="2551" w:type="dxa"/>
            <w:gridSpan w:val="3"/>
            <w:tcBorders>
              <w:top w:val="single" w:sz="8" w:space="0" w:color="00000A"/>
              <w:left w:val="single" w:sz="8" w:space="0" w:color="000001"/>
              <w:bottom w:val="single" w:sz="4" w:space="0" w:color="00000A"/>
              <w:right w:val="single" w:sz="8" w:space="0" w:color="000001"/>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Procentaj  %</w:t>
            </w:r>
          </w:p>
        </w:tc>
      </w:tr>
      <w:tr w:rsidR="001C014F" w:rsidRPr="0092472E" w:rsidTr="00FB2973">
        <w:trPr>
          <w:trHeight w:val="300"/>
        </w:trPr>
        <w:tc>
          <w:tcPr>
            <w:tcW w:w="382" w:type="dxa"/>
            <w:vMerge/>
            <w:tcBorders>
              <w:top w:val="single" w:sz="8" w:space="0" w:color="00000A"/>
              <w:left w:val="single" w:sz="8" w:space="0" w:color="00000A"/>
              <w:bottom w:val="single" w:sz="4" w:space="0" w:color="00000A"/>
            </w:tcBorders>
            <w:shd w:val="clear" w:color="auto" w:fill="auto"/>
            <w:vAlign w:val="center"/>
          </w:tcPr>
          <w:p w:rsidR="00A77840" w:rsidRPr="0092472E" w:rsidRDefault="00A77840" w:rsidP="00A77840">
            <w:pPr>
              <w:rPr>
                <w:rFonts w:ascii="Calibri" w:hAnsi="Calibri"/>
                <w:b/>
                <w:bCs/>
                <w:color w:val="000000"/>
                <w:sz w:val="16"/>
                <w:szCs w:val="16"/>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77840" w:rsidRPr="0092472E" w:rsidRDefault="00A77840" w:rsidP="00EC2C83">
            <w:pPr>
              <w:ind w:left="-124" w:right="-51"/>
              <w:jc w:val="center"/>
              <w:rPr>
                <w:rFonts w:ascii="Calibri" w:hAnsi="Calibri"/>
                <w:b/>
                <w:bCs/>
                <w:color w:val="000000"/>
                <w:sz w:val="16"/>
                <w:szCs w:val="16"/>
              </w:rPr>
            </w:pPr>
            <w:r w:rsidRPr="0092472E">
              <w:rPr>
                <w:b/>
                <w:bCs/>
                <w:color w:val="000000"/>
                <w:sz w:val="16"/>
                <w:szCs w:val="16"/>
              </w:rPr>
              <w:t>Inscrieri</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b/>
                <w:bCs/>
                <w:color w:val="000000"/>
                <w:sz w:val="16"/>
                <w:szCs w:val="16"/>
              </w:rPr>
            </w:pPr>
            <w:r w:rsidRPr="0092472E">
              <w:rPr>
                <w:b/>
                <w:bCs/>
                <w:color w:val="000000"/>
                <w:sz w:val="16"/>
                <w:szCs w:val="16"/>
              </w:rPr>
              <w:t>Transcrieri</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b/>
                <w:bCs/>
                <w:color w:val="000000"/>
                <w:sz w:val="16"/>
                <w:szCs w:val="16"/>
              </w:rPr>
            </w:pPr>
            <w:r w:rsidRPr="0092472E">
              <w:rPr>
                <w:b/>
                <w:bCs/>
                <w:color w:val="000000"/>
                <w:sz w:val="16"/>
                <w:szCs w:val="16"/>
              </w:rPr>
              <w:t>Radieri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b/>
                <w:bCs/>
                <w:color w:val="000000"/>
                <w:sz w:val="16"/>
                <w:szCs w:val="16"/>
              </w:rPr>
            </w:pPr>
            <w:r w:rsidRPr="0092472E">
              <w:rPr>
                <w:b/>
                <w:bCs/>
                <w:color w:val="000000"/>
                <w:sz w:val="16"/>
                <w:szCs w:val="16"/>
              </w:rPr>
              <w:t>Inscrieri</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b/>
                <w:bCs/>
                <w:color w:val="000000"/>
                <w:sz w:val="16"/>
                <w:szCs w:val="16"/>
              </w:rPr>
            </w:pPr>
            <w:r w:rsidRPr="0092472E">
              <w:rPr>
                <w:b/>
                <w:bCs/>
                <w:color w:val="000000"/>
                <w:sz w:val="16"/>
                <w:szCs w:val="16"/>
              </w:rPr>
              <w:t>Transcrieri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b/>
                <w:bCs/>
                <w:color w:val="000000"/>
                <w:sz w:val="16"/>
                <w:szCs w:val="16"/>
              </w:rPr>
            </w:pPr>
            <w:r w:rsidRPr="0092472E">
              <w:rPr>
                <w:b/>
                <w:bCs/>
                <w:color w:val="000000"/>
                <w:sz w:val="16"/>
                <w:szCs w:val="16"/>
              </w:rPr>
              <w:t>Radieri</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Inscrieri</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Transcrieri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Radieri</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Inscrieri</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Transcrieri</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Radieri</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Ian</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6999</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3670</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762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11950</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6765</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1217</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4951</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3095</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455</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+70,74</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+84,33</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+59,71</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Feb</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11167</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11192</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804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9778</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6586</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918</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-1389</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-4606</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114</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-12,44</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-41,15</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+14,18</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Mar</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10503</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10436</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1087</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10191</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7497</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1862</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-312</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-2939</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775</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-2,97</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-28,16</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+71,30</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Apr</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9778</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7018</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758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9443</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6707</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2183</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-335</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-311</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1425</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-3,43</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-4,43</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+187,99</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Mai</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11945</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8117</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2103</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12564</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11154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975</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619</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3037</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-1128</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+5,18</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+37,42</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-53,64</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Iun</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9387</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6729</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2398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12489</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8982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917</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3102</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2253</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-1481</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+33,05</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+33,48</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-61,76</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Iul</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11379</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7102</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1117</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13722</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8714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1427</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2343</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1612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310</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+20,59</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+22,70</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+27,75</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Aug</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11474</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7230</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933</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22365</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8744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1250</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10891</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1514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317</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+94,92</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+20,94</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+33,98</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Sept</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10377</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7343</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1026</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6471</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8143</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2157</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-3906</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800</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1131</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-37,64</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+10,89</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+110,23</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Oct</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11842</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8563</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1660</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10025</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10004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2922</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-1740</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306</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889</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-15,34</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+16,83</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+76,02</w:t>
            </w:r>
          </w:p>
        </w:tc>
      </w:tr>
      <w:tr w:rsidR="001C014F" w:rsidRPr="0092472E" w:rsidTr="00FB2973">
        <w:trPr>
          <w:trHeight w:val="300"/>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Noi</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11661</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8452</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1496</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10102</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8869</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2549</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-1559</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417</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1053</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-13,37</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+4,93</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+70,39</w:t>
            </w:r>
          </w:p>
        </w:tc>
      </w:tr>
      <w:tr w:rsidR="001C014F" w:rsidRPr="0092472E" w:rsidTr="00FB2973">
        <w:trPr>
          <w:trHeight w:val="315"/>
        </w:trPr>
        <w:tc>
          <w:tcPr>
            <w:tcW w:w="382" w:type="dxa"/>
            <w:tcBorders>
              <w:top w:val="single" w:sz="4" w:space="0" w:color="00000A"/>
              <w:left w:val="single" w:sz="8" w:space="0" w:color="00000A"/>
              <w:bottom w:val="single" w:sz="4"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color w:val="000000"/>
                <w:sz w:val="16"/>
                <w:szCs w:val="16"/>
              </w:rPr>
            </w:pPr>
            <w:r w:rsidRPr="0092472E">
              <w:rPr>
                <w:color w:val="000000"/>
                <w:sz w:val="16"/>
                <w:szCs w:val="16"/>
              </w:rPr>
              <w:t>Dec</w:t>
            </w:r>
          </w:p>
        </w:tc>
        <w:tc>
          <w:tcPr>
            <w:tcW w:w="7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color w:val="000000"/>
                <w:sz w:val="16"/>
                <w:szCs w:val="16"/>
              </w:rPr>
            </w:pPr>
            <w:r w:rsidRPr="0092472E">
              <w:rPr>
                <w:color w:val="000000"/>
                <w:sz w:val="16"/>
                <w:szCs w:val="16"/>
              </w:rPr>
              <w:t>10929</w:t>
            </w:r>
          </w:p>
        </w:tc>
        <w:tc>
          <w:tcPr>
            <w:tcW w:w="7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color w:val="000000"/>
                <w:sz w:val="16"/>
                <w:szCs w:val="16"/>
              </w:rPr>
            </w:pPr>
            <w:r w:rsidRPr="0092472E">
              <w:rPr>
                <w:color w:val="000000"/>
                <w:sz w:val="16"/>
                <w:szCs w:val="16"/>
              </w:rPr>
              <w:t>7876</w:t>
            </w:r>
          </w:p>
        </w:tc>
        <w:tc>
          <w:tcPr>
            <w:tcW w:w="6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color w:val="000000"/>
                <w:sz w:val="16"/>
                <w:szCs w:val="16"/>
              </w:rPr>
            </w:pPr>
            <w:r w:rsidRPr="0092472E">
              <w:rPr>
                <w:color w:val="000000"/>
                <w:sz w:val="16"/>
                <w:szCs w:val="16"/>
              </w:rPr>
              <w:t>1626</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color w:val="000000"/>
                <w:sz w:val="16"/>
                <w:szCs w:val="16"/>
              </w:rPr>
            </w:pPr>
            <w:r w:rsidRPr="0092472E">
              <w:rPr>
                <w:color w:val="000000"/>
                <w:sz w:val="16"/>
                <w:szCs w:val="16"/>
              </w:rPr>
              <w:t>10038</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color w:val="000000"/>
                <w:sz w:val="16"/>
                <w:szCs w:val="16"/>
              </w:rPr>
            </w:pPr>
            <w:r w:rsidRPr="0092472E">
              <w:rPr>
                <w:color w:val="000000"/>
                <w:sz w:val="16"/>
                <w:szCs w:val="16"/>
              </w:rPr>
              <w:t>7237</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color w:val="000000"/>
                <w:sz w:val="16"/>
                <w:szCs w:val="16"/>
              </w:rPr>
            </w:pPr>
            <w:r w:rsidRPr="0092472E">
              <w:rPr>
                <w:color w:val="000000"/>
                <w:sz w:val="16"/>
                <w:szCs w:val="16"/>
              </w:rPr>
              <w:t>4834</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-891</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-639</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color w:val="000000"/>
                <w:sz w:val="16"/>
                <w:szCs w:val="16"/>
              </w:rPr>
            </w:pPr>
            <w:r w:rsidRPr="0092472E">
              <w:rPr>
                <w:color w:val="000000"/>
                <w:sz w:val="16"/>
                <w:szCs w:val="16"/>
              </w:rPr>
              <w:t>3208</w:t>
            </w:r>
          </w:p>
        </w:tc>
        <w:tc>
          <w:tcPr>
            <w:tcW w:w="7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-8,15</w:t>
            </w:r>
          </w:p>
        </w:tc>
        <w:tc>
          <w:tcPr>
            <w:tcW w:w="9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-8,11</w:t>
            </w:r>
          </w:p>
        </w:tc>
        <w:tc>
          <w:tcPr>
            <w:tcW w:w="850" w:type="dxa"/>
            <w:tcBorders>
              <w:top w:val="single" w:sz="4" w:space="0" w:color="00000A"/>
              <w:left w:val="single" w:sz="8" w:space="0" w:color="00000A"/>
              <w:bottom w:val="single" w:sz="4"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+197,29</w:t>
            </w:r>
          </w:p>
        </w:tc>
      </w:tr>
      <w:tr w:rsidR="001C014F" w:rsidRPr="0092472E" w:rsidTr="00FB2973">
        <w:trPr>
          <w:trHeight w:val="315"/>
        </w:trPr>
        <w:tc>
          <w:tcPr>
            <w:tcW w:w="382" w:type="dxa"/>
            <w:tcBorders>
              <w:top w:val="single" w:sz="8" w:space="0" w:color="00000A"/>
              <w:left w:val="single" w:sz="8" w:space="0" w:color="00000A"/>
              <w:bottom w:val="single" w:sz="8" w:space="0" w:color="00000A"/>
              <w:right w:val="single" w:sz="4" w:space="0" w:color="00000A"/>
            </w:tcBorders>
            <w:shd w:val="clear" w:color="auto" w:fill="auto"/>
            <w:vAlign w:val="center"/>
          </w:tcPr>
          <w:p w:rsidR="00A77840" w:rsidRPr="0092472E" w:rsidRDefault="00A77840" w:rsidP="00EC2C83">
            <w:pPr>
              <w:ind w:left="-142" w:right="-87"/>
              <w:jc w:val="center"/>
              <w:rPr>
                <w:rFonts w:ascii="Calibri" w:hAnsi="Calibri"/>
                <w:b/>
                <w:bCs/>
                <w:color w:val="000000"/>
                <w:sz w:val="16"/>
                <w:szCs w:val="16"/>
              </w:rPr>
            </w:pPr>
            <w:r w:rsidRPr="0092472E">
              <w:rPr>
                <w:b/>
                <w:bCs/>
                <w:color w:val="000000"/>
                <w:sz w:val="16"/>
                <w:szCs w:val="16"/>
              </w:rPr>
              <w:t>Total</w:t>
            </w:r>
          </w:p>
        </w:tc>
        <w:tc>
          <w:tcPr>
            <w:tcW w:w="732"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EC2C83">
            <w:pPr>
              <w:ind w:left="-124" w:right="-51"/>
              <w:jc w:val="center"/>
              <w:rPr>
                <w:rFonts w:ascii="Calibri" w:hAnsi="Calibri"/>
                <w:b/>
                <w:bCs/>
                <w:color w:val="000000"/>
                <w:sz w:val="16"/>
                <w:szCs w:val="16"/>
              </w:rPr>
            </w:pPr>
            <w:r w:rsidRPr="0092472E">
              <w:rPr>
                <w:b/>
                <w:bCs/>
                <w:color w:val="000000"/>
                <w:sz w:val="16"/>
                <w:szCs w:val="16"/>
              </w:rPr>
              <w:t>127441</w:t>
            </w:r>
          </w:p>
        </w:tc>
        <w:tc>
          <w:tcPr>
            <w:tcW w:w="793"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EC2C83">
            <w:pPr>
              <w:ind w:left="-155" w:right="-118"/>
              <w:jc w:val="center"/>
              <w:rPr>
                <w:rFonts w:ascii="Calibri" w:hAnsi="Calibri"/>
                <w:b/>
                <w:bCs/>
                <w:color w:val="000000"/>
                <w:sz w:val="16"/>
                <w:szCs w:val="16"/>
              </w:rPr>
            </w:pPr>
            <w:r w:rsidRPr="0092472E">
              <w:rPr>
                <w:b/>
                <w:bCs/>
                <w:color w:val="000000"/>
                <w:sz w:val="16"/>
                <w:szCs w:val="16"/>
              </w:rPr>
              <w:t>93728</w:t>
            </w:r>
          </w:p>
        </w:tc>
        <w:tc>
          <w:tcPr>
            <w:tcW w:w="601"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EC2C83">
            <w:pPr>
              <w:ind w:left="-88" w:right="-130"/>
              <w:jc w:val="center"/>
              <w:rPr>
                <w:rFonts w:ascii="Calibri" w:hAnsi="Calibri"/>
                <w:b/>
                <w:bCs/>
                <w:color w:val="000000"/>
                <w:sz w:val="16"/>
                <w:szCs w:val="16"/>
              </w:rPr>
            </w:pPr>
            <w:r w:rsidRPr="0092472E">
              <w:rPr>
                <w:b/>
                <w:bCs/>
                <w:color w:val="000000"/>
                <w:sz w:val="16"/>
                <w:szCs w:val="16"/>
              </w:rPr>
              <w:t>15770</w:t>
            </w:r>
          </w:p>
        </w:tc>
        <w:tc>
          <w:tcPr>
            <w:tcW w:w="709"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EC2C83">
            <w:pPr>
              <w:ind w:left="-76" w:right="-100"/>
              <w:jc w:val="center"/>
              <w:rPr>
                <w:rFonts w:ascii="Calibri" w:hAnsi="Calibri"/>
                <w:b/>
                <w:bCs/>
                <w:color w:val="000000"/>
                <w:sz w:val="16"/>
                <w:szCs w:val="16"/>
              </w:rPr>
            </w:pPr>
            <w:r w:rsidRPr="0092472E">
              <w:rPr>
                <w:b/>
                <w:bCs/>
                <w:color w:val="000000"/>
                <w:sz w:val="16"/>
                <w:szCs w:val="16"/>
              </w:rPr>
              <w:t>139138</w:t>
            </w:r>
          </w:p>
        </w:tc>
        <w:tc>
          <w:tcPr>
            <w:tcW w:w="850"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EC2C83">
            <w:pPr>
              <w:ind w:left="-106" w:right="-149"/>
              <w:jc w:val="center"/>
              <w:rPr>
                <w:rFonts w:ascii="Calibri" w:hAnsi="Calibri"/>
                <w:b/>
                <w:bCs/>
                <w:color w:val="000000"/>
                <w:sz w:val="16"/>
                <w:szCs w:val="16"/>
              </w:rPr>
            </w:pPr>
            <w:r w:rsidRPr="0092472E">
              <w:rPr>
                <w:b/>
                <w:bCs/>
                <w:color w:val="000000"/>
                <w:sz w:val="16"/>
                <w:szCs w:val="16"/>
              </w:rPr>
              <w:t>99402</w:t>
            </w:r>
          </w:p>
        </w:tc>
        <w:tc>
          <w:tcPr>
            <w:tcW w:w="709"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EC2C83">
            <w:pPr>
              <w:ind w:left="-57" w:right="-96"/>
              <w:jc w:val="center"/>
              <w:rPr>
                <w:rFonts w:ascii="Calibri" w:hAnsi="Calibri"/>
                <w:b/>
                <w:bCs/>
                <w:color w:val="000000"/>
                <w:sz w:val="16"/>
                <w:szCs w:val="16"/>
              </w:rPr>
            </w:pPr>
            <w:r w:rsidRPr="0092472E">
              <w:rPr>
                <w:b/>
                <w:bCs/>
                <w:color w:val="000000"/>
                <w:sz w:val="16"/>
                <w:szCs w:val="16"/>
              </w:rPr>
              <w:t>23211</w:t>
            </w:r>
          </w:p>
        </w:tc>
        <w:tc>
          <w:tcPr>
            <w:tcW w:w="739"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11774</w:t>
            </w:r>
          </w:p>
        </w:tc>
        <w:tc>
          <w:tcPr>
            <w:tcW w:w="962"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4539</w:t>
            </w:r>
          </w:p>
        </w:tc>
        <w:tc>
          <w:tcPr>
            <w:tcW w:w="709"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7068</w:t>
            </w:r>
          </w:p>
        </w:tc>
        <w:tc>
          <w:tcPr>
            <w:tcW w:w="739"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+9,18%</w:t>
            </w:r>
          </w:p>
        </w:tc>
        <w:tc>
          <w:tcPr>
            <w:tcW w:w="962" w:type="dxa"/>
            <w:tcBorders>
              <w:top w:val="single" w:sz="8" w:space="0" w:color="00000A"/>
              <w:left w:val="single" w:sz="4" w:space="0" w:color="00000A"/>
              <w:bottom w:val="single" w:sz="8" w:space="0" w:color="00000A"/>
              <w:right w:val="single" w:sz="4"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+6,05%</w:t>
            </w:r>
          </w:p>
        </w:tc>
        <w:tc>
          <w:tcPr>
            <w:tcW w:w="850" w:type="dxa"/>
            <w:tcBorders>
              <w:top w:val="single" w:sz="8" w:space="0" w:color="00000A"/>
              <w:left w:val="single" w:sz="8" w:space="0" w:color="00000A"/>
              <w:bottom w:val="single" w:sz="8" w:space="0" w:color="00000A"/>
              <w:right w:val="single" w:sz="8" w:space="0" w:color="00000A"/>
            </w:tcBorders>
            <w:shd w:val="clear" w:color="auto" w:fill="auto"/>
            <w:vAlign w:val="center"/>
          </w:tcPr>
          <w:p w:rsidR="00A77840" w:rsidRPr="0092472E" w:rsidRDefault="00A77840" w:rsidP="00A77840">
            <w:pPr>
              <w:jc w:val="center"/>
              <w:rPr>
                <w:rFonts w:ascii="Calibri" w:hAnsi="Calibri"/>
                <w:b/>
                <w:bCs/>
                <w:color w:val="000000"/>
                <w:sz w:val="16"/>
                <w:szCs w:val="16"/>
              </w:rPr>
            </w:pPr>
            <w:r w:rsidRPr="0092472E">
              <w:rPr>
                <w:b/>
                <w:bCs/>
                <w:color w:val="000000"/>
                <w:sz w:val="16"/>
                <w:szCs w:val="16"/>
              </w:rPr>
              <w:t>+47,18%</w:t>
            </w:r>
          </w:p>
        </w:tc>
      </w:tr>
    </w:tbl>
    <w:p w:rsidR="00363A8D" w:rsidRPr="0092472E" w:rsidRDefault="00450E80">
      <w:pPr>
        <w:pStyle w:val="ListParagraph"/>
        <w:spacing w:after="0" w:line="240" w:lineRule="auto"/>
        <w:ind w:left="0" w:right="-61"/>
        <w:jc w:val="both"/>
      </w:pPr>
      <w:r>
        <w:rPr>
          <w:rFonts w:ascii="Times New Roman" w:hAnsi="Times New Roman"/>
          <w:sz w:val="24"/>
          <w:szCs w:val="24"/>
        </w:rPr>
        <w:t>A</w:t>
      </w:r>
      <w:r w:rsidR="00374D0B" w:rsidRPr="0092472E">
        <w:rPr>
          <w:rFonts w:ascii="Times New Roman" w:hAnsi="Times New Roman"/>
          <w:sz w:val="24"/>
          <w:szCs w:val="24"/>
        </w:rPr>
        <w:t xml:space="preserve">u fost soluţionate </w:t>
      </w:r>
      <w:r w:rsidR="00374D0B" w:rsidRPr="0092472E">
        <w:rPr>
          <w:rFonts w:ascii="Times New Roman" w:hAnsi="Times New Roman"/>
          <w:b/>
          <w:sz w:val="24"/>
          <w:szCs w:val="24"/>
        </w:rPr>
        <w:t>127</w:t>
      </w:r>
      <w:r w:rsidR="00374D0B" w:rsidRPr="0092472E">
        <w:rPr>
          <w:rFonts w:ascii="Times New Roman" w:hAnsi="Times New Roman"/>
          <w:sz w:val="24"/>
          <w:szCs w:val="24"/>
        </w:rPr>
        <w:t xml:space="preserve"> cereri ale persoanelor care au solicitat rezolvarea diferitelor probleme legate de preschimbarea/eliberarea permiselor de conducere.</w:t>
      </w:r>
    </w:p>
    <w:p w:rsidR="00363A8D" w:rsidRPr="0092472E" w:rsidRDefault="00363A8D">
      <w:pPr>
        <w:pStyle w:val="ListParagraph"/>
        <w:spacing w:after="0" w:line="240" w:lineRule="auto"/>
        <w:ind w:left="0" w:right="-61"/>
        <w:jc w:val="both"/>
        <w:rPr>
          <w:rFonts w:ascii="Times New Roman" w:hAnsi="Times New Roman"/>
          <w:sz w:val="24"/>
          <w:szCs w:val="24"/>
        </w:rPr>
      </w:pPr>
    </w:p>
    <w:p w:rsidR="00363A8D" w:rsidRPr="0092472E" w:rsidRDefault="00374D0B">
      <w:pPr>
        <w:pStyle w:val="ListParagraph"/>
        <w:spacing w:after="0" w:line="240" w:lineRule="auto"/>
        <w:ind w:left="0" w:right="-61"/>
        <w:jc w:val="both"/>
      </w:pPr>
      <w:r w:rsidRPr="0092472E">
        <w:rPr>
          <w:rFonts w:ascii="Times New Roman" w:hAnsi="Times New Roman"/>
          <w:sz w:val="24"/>
          <w:szCs w:val="24"/>
        </w:rPr>
        <w:tab/>
        <w:t xml:space="preserve">Activitatea a înregistrat o creștere a volumului de solicitări exprimate, în perioada de referinţă, respectiv: </w:t>
      </w:r>
    </w:p>
    <w:p w:rsidR="00363A8D" w:rsidRPr="0092472E" w:rsidRDefault="00374D0B" w:rsidP="00A57764">
      <w:pPr>
        <w:pStyle w:val="ListParagraph"/>
        <w:numPr>
          <w:ilvl w:val="0"/>
          <w:numId w:val="31"/>
        </w:numPr>
        <w:spacing w:after="0" w:line="240" w:lineRule="auto"/>
        <w:ind w:right="29"/>
        <w:rPr>
          <w:rFonts w:ascii="Times New Roman" w:hAnsi="Times New Roman"/>
          <w:sz w:val="24"/>
          <w:szCs w:val="24"/>
        </w:rPr>
      </w:pPr>
      <w:r w:rsidRPr="0092472E">
        <w:rPr>
          <w:rFonts w:ascii="Times New Roman" w:hAnsi="Times New Roman"/>
          <w:b/>
          <w:sz w:val="24"/>
          <w:szCs w:val="24"/>
        </w:rPr>
        <w:t xml:space="preserve">+ </w:t>
      </w:r>
      <w:r w:rsidRPr="0092472E">
        <w:rPr>
          <w:rFonts w:ascii="Times New Roman" w:hAnsi="Times New Roman"/>
          <w:b/>
          <w:bCs/>
          <w:sz w:val="24"/>
          <w:szCs w:val="24"/>
        </w:rPr>
        <w:t xml:space="preserve">9.18% </w:t>
      </w:r>
      <w:r w:rsidRPr="0092472E">
        <w:rPr>
          <w:rFonts w:ascii="Times New Roman" w:hAnsi="Times New Roman"/>
          <w:sz w:val="24"/>
          <w:szCs w:val="24"/>
        </w:rPr>
        <w:t xml:space="preserve">înmatriculări (de la </w:t>
      </w:r>
      <w:r w:rsidRPr="0092472E">
        <w:rPr>
          <w:rFonts w:ascii="Times New Roman" w:hAnsi="Times New Roman"/>
          <w:b/>
          <w:bCs/>
          <w:sz w:val="24"/>
          <w:szCs w:val="24"/>
        </w:rPr>
        <w:t xml:space="preserve">127.441 </w:t>
      </w:r>
      <w:r w:rsidRPr="0092472E">
        <w:rPr>
          <w:rFonts w:ascii="Times New Roman" w:hAnsi="Times New Roman"/>
          <w:sz w:val="24"/>
          <w:szCs w:val="24"/>
        </w:rPr>
        <w:t xml:space="preserve">în  2017 la </w:t>
      </w:r>
      <w:r w:rsidRPr="0092472E">
        <w:rPr>
          <w:rFonts w:ascii="Times New Roman" w:hAnsi="Times New Roman"/>
          <w:b/>
          <w:bCs/>
          <w:sz w:val="24"/>
          <w:szCs w:val="24"/>
        </w:rPr>
        <w:t xml:space="preserve">139.138 </w:t>
      </w:r>
      <w:r w:rsidRPr="0092472E">
        <w:rPr>
          <w:rFonts w:ascii="Times New Roman" w:hAnsi="Times New Roman"/>
          <w:sz w:val="24"/>
          <w:szCs w:val="24"/>
        </w:rPr>
        <w:t>în  2018);</w:t>
      </w:r>
    </w:p>
    <w:p w:rsidR="00363A8D" w:rsidRPr="0092472E" w:rsidRDefault="00374D0B" w:rsidP="00A57764">
      <w:pPr>
        <w:pStyle w:val="ListParagraph"/>
        <w:numPr>
          <w:ilvl w:val="0"/>
          <w:numId w:val="31"/>
        </w:numPr>
        <w:spacing w:after="0" w:line="240" w:lineRule="auto"/>
        <w:ind w:right="29"/>
        <w:rPr>
          <w:rFonts w:ascii="Times New Roman" w:hAnsi="Times New Roman"/>
          <w:sz w:val="24"/>
          <w:szCs w:val="24"/>
        </w:rPr>
      </w:pPr>
      <w:r w:rsidRPr="0092472E">
        <w:rPr>
          <w:rFonts w:ascii="Times New Roman" w:hAnsi="Times New Roman"/>
          <w:b/>
          <w:bCs/>
          <w:sz w:val="24"/>
          <w:szCs w:val="24"/>
        </w:rPr>
        <w:t>+ 6.47</w:t>
      </w:r>
      <w:r w:rsidRPr="0092472E">
        <w:rPr>
          <w:rFonts w:ascii="Times New Roman" w:hAnsi="Times New Roman"/>
          <w:b/>
          <w:sz w:val="24"/>
          <w:szCs w:val="24"/>
        </w:rPr>
        <w:t>%</w:t>
      </w:r>
      <w:r w:rsidRPr="0092472E">
        <w:rPr>
          <w:rFonts w:ascii="Times New Roman" w:hAnsi="Times New Roman"/>
          <w:sz w:val="24"/>
          <w:szCs w:val="24"/>
        </w:rPr>
        <w:t xml:space="preserve"> transcrieri (de la </w:t>
      </w:r>
      <w:r w:rsidRPr="0092472E">
        <w:rPr>
          <w:rFonts w:ascii="Times New Roman" w:hAnsi="Times New Roman"/>
          <w:b/>
          <w:bCs/>
          <w:sz w:val="24"/>
          <w:szCs w:val="24"/>
        </w:rPr>
        <w:t xml:space="preserve">93.728 </w:t>
      </w:r>
      <w:r w:rsidRPr="0092472E">
        <w:rPr>
          <w:rFonts w:ascii="Times New Roman" w:hAnsi="Times New Roman"/>
          <w:sz w:val="24"/>
          <w:szCs w:val="24"/>
        </w:rPr>
        <w:t xml:space="preserve">în 2017  la </w:t>
      </w:r>
      <w:r w:rsidRPr="0092472E">
        <w:rPr>
          <w:rFonts w:ascii="Times New Roman" w:hAnsi="Times New Roman"/>
          <w:b/>
          <w:bCs/>
          <w:sz w:val="24"/>
          <w:szCs w:val="24"/>
        </w:rPr>
        <w:t xml:space="preserve">99.402 </w:t>
      </w:r>
      <w:r w:rsidRPr="0092472E">
        <w:rPr>
          <w:rFonts w:ascii="Times New Roman" w:hAnsi="Times New Roman"/>
          <w:sz w:val="24"/>
          <w:szCs w:val="24"/>
        </w:rPr>
        <w:t>în 2018);</w:t>
      </w:r>
    </w:p>
    <w:p w:rsidR="00363A8D" w:rsidRPr="0092472E" w:rsidRDefault="00374D0B" w:rsidP="00A57764">
      <w:pPr>
        <w:pStyle w:val="ListParagraph"/>
        <w:numPr>
          <w:ilvl w:val="0"/>
          <w:numId w:val="31"/>
        </w:numPr>
        <w:spacing w:after="0" w:line="240" w:lineRule="auto"/>
        <w:ind w:right="29"/>
        <w:rPr>
          <w:rFonts w:ascii="Times New Roman" w:hAnsi="Times New Roman"/>
          <w:sz w:val="24"/>
          <w:szCs w:val="24"/>
        </w:rPr>
      </w:pPr>
      <w:r w:rsidRPr="0092472E">
        <w:rPr>
          <w:rFonts w:ascii="Times New Roman" w:hAnsi="Times New Roman"/>
          <w:b/>
          <w:bCs/>
          <w:sz w:val="24"/>
          <w:szCs w:val="24"/>
        </w:rPr>
        <w:t>+ 6.05</w:t>
      </w:r>
      <w:r w:rsidRPr="0092472E">
        <w:rPr>
          <w:rFonts w:ascii="Times New Roman" w:hAnsi="Times New Roman"/>
          <w:b/>
          <w:sz w:val="24"/>
          <w:szCs w:val="24"/>
        </w:rPr>
        <w:t>%</w:t>
      </w:r>
      <w:r w:rsidRPr="0092472E">
        <w:rPr>
          <w:rFonts w:ascii="Times New Roman" w:hAnsi="Times New Roman"/>
          <w:b/>
          <w:bCs/>
          <w:sz w:val="24"/>
          <w:szCs w:val="24"/>
        </w:rPr>
        <w:t xml:space="preserve"> </w:t>
      </w:r>
      <w:r w:rsidRPr="0092472E">
        <w:rPr>
          <w:rFonts w:ascii="Times New Roman" w:hAnsi="Times New Roman"/>
          <w:sz w:val="24"/>
          <w:szCs w:val="24"/>
        </w:rPr>
        <w:t xml:space="preserve">radieri (de la </w:t>
      </w:r>
      <w:r w:rsidRPr="0092472E">
        <w:rPr>
          <w:rFonts w:ascii="Times New Roman" w:hAnsi="Times New Roman"/>
          <w:b/>
          <w:bCs/>
          <w:sz w:val="24"/>
          <w:szCs w:val="24"/>
        </w:rPr>
        <w:t xml:space="preserve">15.770 </w:t>
      </w:r>
      <w:r w:rsidRPr="0092472E">
        <w:rPr>
          <w:rFonts w:ascii="Times New Roman" w:hAnsi="Times New Roman"/>
          <w:sz w:val="24"/>
          <w:szCs w:val="24"/>
        </w:rPr>
        <w:t xml:space="preserve">în 2017 la </w:t>
      </w:r>
      <w:r w:rsidRPr="0092472E">
        <w:rPr>
          <w:rFonts w:ascii="Times New Roman" w:hAnsi="Times New Roman"/>
          <w:b/>
          <w:bCs/>
          <w:sz w:val="24"/>
          <w:szCs w:val="24"/>
        </w:rPr>
        <w:t xml:space="preserve">23.211 </w:t>
      </w:r>
      <w:r w:rsidRPr="0092472E">
        <w:rPr>
          <w:rFonts w:ascii="Times New Roman" w:hAnsi="Times New Roman"/>
          <w:sz w:val="24"/>
          <w:szCs w:val="24"/>
        </w:rPr>
        <w:t>în 2018);</w:t>
      </w:r>
    </w:p>
    <w:p w:rsidR="00363A8D" w:rsidRPr="0092472E" w:rsidRDefault="00374D0B" w:rsidP="00A57764">
      <w:pPr>
        <w:pStyle w:val="ListParagraph"/>
        <w:numPr>
          <w:ilvl w:val="0"/>
          <w:numId w:val="31"/>
        </w:numPr>
        <w:spacing w:after="0" w:line="240" w:lineRule="auto"/>
        <w:ind w:right="29"/>
        <w:rPr>
          <w:rFonts w:ascii="Times New Roman" w:hAnsi="Times New Roman"/>
          <w:sz w:val="24"/>
          <w:szCs w:val="24"/>
        </w:rPr>
      </w:pPr>
      <w:r w:rsidRPr="0092472E">
        <w:rPr>
          <w:rFonts w:ascii="Times New Roman" w:hAnsi="Times New Roman"/>
          <w:b/>
          <w:bCs/>
          <w:sz w:val="24"/>
          <w:szCs w:val="24"/>
        </w:rPr>
        <w:t>+ 12.71</w:t>
      </w:r>
      <w:r w:rsidRPr="0092472E">
        <w:rPr>
          <w:rFonts w:ascii="Times New Roman" w:hAnsi="Times New Roman"/>
          <w:b/>
          <w:sz w:val="24"/>
          <w:szCs w:val="24"/>
        </w:rPr>
        <w:t>%</w:t>
      </w:r>
      <w:r w:rsidRPr="0092472E">
        <w:rPr>
          <w:rFonts w:ascii="Times New Roman" w:hAnsi="Times New Roman"/>
          <w:sz w:val="24"/>
          <w:szCs w:val="24"/>
        </w:rPr>
        <w:t xml:space="preserve"> certificate emise (de la </w:t>
      </w:r>
      <w:r w:rsidRPr="0092472E">
        <w:rPr>
          <w:rFonts w:ascii="Times New Roman" w:hAnsi="Times New Roman"/>
          <w:b/>
          <w:bCs/>
          <w:sz w:val="24"/>
          <w:szCs w:val="24"/>
        </w:rPr>
        <w:t xml:space="preserve">244.688 </w:t>
      </w:r>
      <w:r w:rsidRPr="0092472E">
        <w:rPr>
          <w:rFonts w:ascii="Times New Roman" w:hAnsi="Times New Roman"/>
          <w:bCs/>
          <w:sz w:val="24"/>
          <w:szCs w:val="24"/>
        </w:rPr>
        <w:t>în</w:t>
      </w:r>
      <w:r w:rsidRPr="0092472E">
        <w:rPr>
          <w:rFonts w:ascii="Times New Roman" w:hAnsi="Times New Roman"/>
          <w:sz w:val="24"/>
          <w:szCs w:val="24"/>
        </w:rPr>
        <w:t xml:space="preserve"> 2017 la </w:t>
      </w:r>
      <w:r w:rsidRPr="0092472E">
        <w:rPr>
          <w:rFonts w:ascii="Times New Roman" w:hAnsi="Times New Roman"/>
          <w:b/>
          <w:bCs/>
          <w:sz w:val="24"/>
          <w:szCs w:val="24"/>
        </w:rPr>
        <w:t xml:space="preserve">266.220 </w:t>
      </w:r>
      <w:r w:rsidRPr="0092472E">
        <w:rPr>
          <w:rFonts w:ascii="Times New Roman" w:hAnsi="Times New Roman"/>
          <w:sz w:val="24"/>
          <w:szCs w:val="24"/>
        </w:rPr>
        <w:t>în 2018);</w:t>
      </w:r>
    </w:p>
    <w:p w:rsidR="00363A8D" w:rsidRPr="0092472E" w:rsidRDefault="00374D0B" w:rsidP="00A57764">
      <w:pPr>
        <w:pStyle w:val="ListParagraph"/>
        <w:numPr>
          <w:ilvl w:val="0"/>
          <w:numId w:val="31"/>
        </w:numPr>
        <w:ind w:right="29"/>
        <w:rPr>
          <w:rFonts w:ascii="Times New Roman" w:hAnsi="Times New Roman"/>
          <w:color w:val="FF0000"/>
          <w:sz w:val="24"/>
          <w:szCs w:val="24"/>
        </w:rPr>
      </w:pPr>
      <w:r w:rsidRPr="0092472E">
        <w:rPr>
          <w:rFonts w:ascii="Times New Roman" w:hAnsi="Times New Roman"/>
          <w:b/>
          <w:bCs/>
          <w:sz w:val="24"/>
          <w:szCs w:val="24"/>
        </w:rPr>
        <w:t>+ 5.57</w:t>
      </w:r>
      <w:r w:rsidRPr="0092472E">
        <w:rPr>
          <w:rFonts w:ascii="Times New Roman" w:hAnsi="Times New Roman"/>
          <w:b/>
          <w:sz w:val="24"/>
          <w:szCs w:val="24"/>
        </w:rPr>
        <w:t xml:space="preserve">% </w:t>
      </w:r>
      <w:r w:rsidRPr="0092472E">
        <w:rPr>
          <w:rFonts w:ascii="Times New Roman" w:hAnsi="Times New Roman"/>
          <w:sz w:val="24"/>
          <w:szCs w:val="24"/>
        </w:rPr>
        <w:t xml:space="preserve">autorizaţii provizorii emise (de la </w:t>
      </w:r>
      <w:r w:rsidRPr="0092472E">
        <w:rPr>
          <w:rFonts w:ascii="Times New Roman" w:hAnsi="Times New Roman"/>
          <w:b/>
          <w:bCs/>
          <w:sz w:val="24"/>
          <w:szCs w:val="24"/>
        </w:rPr>
        <w:t xml:space="preserve">96.291 </w:t>
      </w:r>
      <w:r w:rsidRPr="0092472E">
        <w:rPr>
          <w:rFonts w:ascii="Times New Roman" w:hAnsi="Times New Roman"/>
          <w:bCs/>
          <w:sz w:val="24"/>
          <w:szCs w:val="24"/>
        </w:rPr>
        <w:t>în</w:t>
      </w:r>
      <w:r w:rsidRPr="0092472E">
        <w:rPr>
          <w:rFonts w:ascii="Times New Roman" w:hAnsi="Times New Roman"/>
          <w:sz w:val="24"/>
          <w:szCs w:val="24"/>
        </w:rPr>
        <w:t xml:space="preserve"> 2017 la </w:t>
      </w:r>
      <w:r w:rsidRPr="0092472E">
        <w:rPr>
          <w:rFonts w:ascii="Times New Roman" w:hAnsi="Times New Roman"/>
          <w:b/>
          <w:bCs/>
          <w:sz w:val="24"/>
          <w:szCs w:val="24"/>
        </w:rPr>
        <w:t xml:space="preserve">101.654 </w:t>
      </w:r>
      <w:r w:rsidRPr="0092472E">
        <w:rPr>
          <w:rFonts w:ascii="Times New Roman" w:hAnsi="Times New Roman"/>
          <w:sz w:val="24"/>
          <w:szCs w:val="24"/>
        </w:rPr>
        <w:t>în 2018).</w:t>
      </w:r>
    </w:p>
    <w:p w:rsidR="00363A8D" w:rsidRPr="0092472E" w:rsidRDefault="00363A8D">
      <w:pPr>
        <w:pStyle w:val="ListParagraph"/>
        <w:ind w:left="2340" w:right="29"/>
      </w:pPr>
    </w:p>
    <w:p w:rsidR="00363A8D" w:rsidRPr="0092472E" w:rsidRDefault="00374D0B">
      <w:pPr>
        <w:pStyle w:val="ListParagraph"/>
        <w:ind w:left="0" w:right="29"/>
        <w:jc w:val="both"/>
        <w:rPr>
          <w:rFonts w:ascii="Times New Roman" w:hAnsi="Times New Roman"/>
          <w:sz w:val="24"/>
          <w:szCs w:val="24"/>
        </w:rPr>
      </w:pPr>
      <w:r w:rsidRPr="0092472E">
        <w:tab/>
      </w:r>
      <w:r w:rsidRPr="0092472E">
        <w:rPr>
          <w:rFonts w:ascii="Times New Roman" w:hAnsi="Times New Roman"/>
          <w:sz w:val="24"/>
          <w:szCs w:val="24"/>
        </w:rPr>
        <w:t>Această creştere este justificată de intrarea în vigoare a prevederilor Legii nr.1/2017</w:t>
      </w:r>
      <w:r w:rsidRPr="0092472E">
        <w:rPr>
          <w:rFonts w:ascii="Times New Roman" w:hAnsi="Times New Roman"/>
          <w:b/>
          <w:bCs/>
          <w:sz w:val="24"/>
          <w:szCs w:val="24"/>
        </w:rPr>
        <w:t xml:space="preserve"> </w:t>
      </w:r>
      <w:r w:rsidRPr="0092472E">
        <w:rPr>
          <w:rFonts w:ascii="Times New Roman" w:hAnsi="Times New Roman"/>
          <w:bCs/>
          <w:sz w:val="24"/>
          <w:szCs w:val="24"/>
        </w:rPr>
        <w:t>privind eliminarea unor taxe şi tarife, precum şi pentru modificarea şi completarea unor acte normative</w:t>
      </w:r>
      <w:r w:rsidRPr="0092472E">
        <w:rPr>
          <w:rFonts w:ascii="Times New Roman" w:hAnsi="Times New Roman"/>
          <w:sz w:val="24"/>
          <w:szCs w:val="24"/>
        </w:rPr>
        <w:t xml:space="preserve"> prin care a fost eliminată taxa de timbru, precum și a demarării Programului de stimulare a înnoirii a parcului auto naţional.</w:t>
      </w:r>
    </w:p>
    <w:p w:rsidR="00363A8D" w:rsidRPr="0092472E" w:rsidRDefault="00374D0B" w:rsidP="000D14FF">
      <w:pPr>
        <w:pStyle w:val="ListParagraph"/>
        <w:ind w:left="0" w:right="29"/>
        <w:jc w:val="both"/>
        <w:rPr>
          <w:rFonts w:ascii="Times New Roman" w:hAnsi="Times New Roman"/>
          <w:sz w:val="24"/>
          <w:szCs w:val="24"/>
        </w:rPr>
      </w:pPr>
      <w:r w:rsidRPr="0092472E">
        <w:rPr>
          <w:rFonts w:ascii="Times New Roman" w:hAnsi="Times New Roman"/>
          <w:color w:val="FF0000"/>
          <w:sz w:val="24"/>
          <w:szCs w:val="24"/>
        </w:rPr>
        <w:tab/>
      </w:r>
      <w:r w:rsidRPr="0092472E">
        <w:rPr>
          <w:rFonts w:ascii="Times New Roman" w:hAnsi="Times New Roman"/>
          <w:sz w:val="24"/>
          <w:szCs w:val="24"/>
        </w:rPr>
        <w:t xml:space="preserve">La sfârşitul perioadei analizate, s-a atins obiectivul stabilit privind emiterea documentelor de înmatriculare, respectiv eliberarea acestora în termen de maxim </w:t>
      </w:r>
      <w:r w:rsidRPr="0092472E">
        <w:rPr>
          <w:rFonts w:ascii="Times New Roman" w:hAnsi="Times New Roman"/>
          <w:b/>
          <w:sz w:val="24"/>
          <w:szCs w:val="24"/>
        </w:rPr>
        <w:t>48</w:t>
      </w:r>
      <w:r w:rsidRPr="0092472E">
        <w:rPr>
          <w:rFonts w:ascii="Times New Roman" w:hAnsi="Times New Roman"/>
          <w:sz w:val="24"/>
          <w:szCs w:val="24"/>
        </w:rPr>
        <w:t xml:space="preserve"> de ore, atât în cazul persoanelor fizice, cât şi al persoanelor juridice.</w:t>
      </w:r>
    </w:p>
    <w:p w:rsidR="00363A8D" w:rsidRPr="0092472E" w:rsidRDefault="00363A8D">
      <w:pPr>
        <w:pStyle w:val="ListParagraph"/>
        <w:ind w:left="0" w:right="29" w:firstLine="720"/>
        <w:jc w:val="both"/>
        <w:rPr>
          <w:rFonts w:ascii="Times New Roman" w:hAnsi="Times New Roman"/>
          <w:sz w:val="24"/>
          <w:szCs w:val="24"/>
        </w:rPr>
      </w:pPr>
    </w:p>
    <w:p w:rsidR="00363A8D" w:rsidRPr="0092472E" w:rsidRDefault="00363A8D">
      <w:pPr>
        <w:pStyle w:val="ListParagraph"/>
        <w:ind w:left="0" w:right="29"/>
        <w:jc w:val="both"/>
        <w:rPr>
          <w:lang w:eastAsia="en-GB"/>
        </w:rPr>
      </w:pPr>
    </w:p>
    <w:p w:rsidR="00363A8D" w:rsidRPr="0092472E" w:rsidRDefault="00374D0B">
      <w:pPr>
        <w:pStyle w:val="ListParagraph"/>
        <w:ind w:left="0" w:right="29"/>
        <w:jc w:val="both"/>
        <w:rPr>
          <w:lang w:eastAsia="en-GB"/>
        </w:rPr>
      </w:pPr>
      <w:r w:rsidRPr="0092472E">
        <w:rPr>
          <w:noProof/>
          <w:lang w:val="en-US"/>
        </w:rPr>
        <w:lastRenderedPageBreak/>
        <w:drawing>
          <wp:inline distT="0" distB="0" distL="0" distR="0">
            <wp:extent cx="5674995" cy="6202680"/>
            <wp:effectExtent l="0" t="0" r="0" b="0"/>
            <wp:docPr id="15"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363A8D" w:rsidRPr="0092472E" w:rsidRDefault="00363A8D">
      <w:pPr>
        <w:pStyle w:val="ListParagraph"/>
        <w:ind w:left="0" w:right="29" w:firstLine="720"/>
        <w:jc w:val="both"/>
        <w:rPr>
          <w:lang w:eastAsia="en-GB"/>
        </w:rPr>
      </w:pPr>
    </w:p>
    <w:p w:rsidR="00363A8D" w:rsidRPr="0092472E" w:rsidRDefault="00363A8D">
      <w:pPr>
        <w:pStyle w:val="ListParagraph"/>
        <w:ind w:left="0" w:right="29" w:firstLine="720"/>
        <w:jc w:val="both"/>
        <w:rPr>
          <w:lang w:eastAsia="en-GB"/>
        </w:rPr>
      </w:pPr>
    </w:p>
    <w:p w:rsidR="00363A8D" w:rsidRPr="0092472E" w:rsidRDefault="00374D0B">
      <w:pPr>
        <w:pStyle w:val="ListParagraph"/>
        <w:ind w:left="0" w:right="29"/>
        <w:jc w:val="both"/>
        <w:rPr>
          <w:rFonts w:ascii="Times New Roman" w:hAnsi="Times New Roman"/>
          <w:sz w:val="24"/>
          <w:szCs w:val="24"/>
        </w:rPr>
      </w:pPr>
      <w:r w:rsidRPr="0092472E">
        <w:rPr>
          <w:noProof/>
          <w:lang w:val="en-US"/>
        </w:rPr>
        <w:lastRenderedPageBreak/>
        <w:drawing>
          <wp:inline distT="0" distB="0" distL="0" distR="0">
            <wp:extent cx="5961380" cy="3583940"/>
            <wp:effectExtent l="0" t="0" r="0" b="0"/>
            <wp:docPr id="16" name="Object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363A8D" w:rsidRPr="0092472E" w:rsidRDefault="00363A8D">
      <w:pPr>
        <w:pStyle w:val="ListParagraph"/>
        <w:ind w:left="0" w:right="29" w:firstLine="720"/>
        <w:jc w:val="both"/>
        <w:rPr>
          <w:rFonts w:ascii="Times New Roman" w:hAnsi="Times New Roman"/>
          <w:sz w:val="24"/>
          <w:szCs w:val="24"/>
        </w:rPr>
      </w:pPr>
    </w:p>
    <w:p w:rsidR="00363A8D" w:rsidRPr="0092472E" w:rsidRDefault="00363A8D">
      <w:pPr>
        <w:pStyle w:val="ListParagraph"/>
        <w:ind w:left="0" w:right="29" w:firstLine="720"/>
        <w:jc w:val="both"/>
        <w:rPr>
          <w:rFonts w:ascii="Times New Roman" w:hAnsi="Times New Roman"/>
          <w:sz w:val="24"/>
          <w:szCs w:val="24"/>
        </w:rPr>
      </w:pPr>
    </w:p>
    <w:p w:rsidR="00363A8D" w:rsidRPr="0092472E" w:rsidRDefault="00363A8D">
      <w:pPr>
        <w:pStyle w:val="ListParagraph"/>
        <w:ind w:left="0" w:right="29" w:firstLine="720"/>
        <w:jc w:val="both"/>
        <w:rPr>
          <w:rFonts w:ascii="Times New Roman" w:hAnsi="Times New Roman"/>
          <w:sz w:val="24"/>
          <w:szCs w:val="24"/>
        </w:rPr>
      </w:pPr>
    </w:p>
    <w:p w:rsidR="00363A8D" w:rsidRPr="0092472E" w:rsidRDefault="00363A8D">
      <w:pPr>
        <w:pStyle w:val="ListParagraph"/>
        <w:ind w:left="0" w:right="29" w:firstLine="720"/>
        <w:jc w:val="both"/>
        <w:rPr>
          <w:rFonts w:ascii="Times New Roman" w:hAnsi="Times New Roman"/>
          <w:sz w:val="24"/>
          <w:szCs w:val="24"/>
        </w:rPr>
      </w:pPr>
    </w:p>
    <w:p w:rsidR="00363A8D" w:rsidRPr="0092472E" w:rsidRDefault="00374D0B">
      <w:pPr>
        <w:pStyle w:val="ListParagraph"/>
        <w:tabs>
          <w:tab w:val="left" w:pos="720"/>
        </w:tabs>
        <w:ind w:left="0" w:right="450"/>
        <w:jc w:val="center"/>
      </w:pPr>
      <w:r w:rsidRPr="0092472E">
        <w:rPr>
          <w:noProof/>
          <w:lang w:val="en-US"/>
        </w:rPr>
        <w:drawing>
          <wp:inline distT="0" distB="0" distL="0" distR="0">
            <wp:extent cx="5926455" cy="3994150"/>
            <wp:effectExtent l="0" t="0" r="0" b="0"/>
            <wp:docPr id="17" name="Object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B2973" w:rsidRPr="0092472E" w:rsidRDefault="004A5E66">
      <w:pPr>
        <w:pStyle w:val="ListParagraph"/>
        <w:tabs>
          <w:tab w:val="left" w:pos="720"/>
        </w:tabs>
        <w:ind w:left="0" w:right="450"/>
        <w:jc w:val="center"/>
      </w:pPr>
      <w:r w:rsidRPr="0092472E">
        <w:rPr>
          <w:noProof/>
          <w:lang w:val="en-US"/>
        </w:rPr>
        <w:lastRenderedPageBreak/>
        <w:drawing>
          <wp:inline distT="0" distB="0" distL="0" distR="0">
            <wp:extent cx="5851525" cy="3500859"/>
            <wp:effectExtent l="19050" t="0" r="15875" b="4341"/>
            <wp:docPr id="1" name="Object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363A8D" w:rsidRPr="0092472E" w:rsidRDefault="00363A8D">
      <w:pPr>
        <w:pStyle w:val="ListParagraph"/>
        <w:tabs>
          <w:tab w:val="left" w:pos="1890"/>
        </w:tabs>
        <w:ind w:left="0" w:right="29"/>
        <w:jc w:val="both"/>
        <w:rPr>
          <w:lang w:eastAsia="en-GB"/>
        </w:rPr>
      </w:pPr>
    </w:p>
    <w:p w:rsidR="00363A8D" w:rsidRPr="0092472E" w:rsidRDefault="00363A8D">
      <w:pPr>
        <w:pStyle w:val="ListParagraph"/>
        <w:tabs>
          <w:tab w:val="left" w:pos="1890"/>
        </w:tabs>
        <w:ind w:left="0" w:right="29"/>
        <w:jc w:val="both"/>
        <w:rPr>
          <w:lang w:eastAsia="en-GB"/>
        </w:rPr>
      </w:pPr>
    </w:p>
    <w:p w:rsidR="00363A8D" w:rsidRPr="0092472E" w:rsidRDefault="00363A8D">
      <w:pPr>
        <w:pStyle w:val="ListParagraph"/>
        <w:tabs>
          <w:tab w:val="left" w:pos="1890"/>
        </w:tabs>
        <w:ind w:left="0" w:right="29" w:firstLine="720"/>
        <w:jc w:val="center"/>
        <w:rPr>
          <w:rFonts w:ascii="Times New Roman" w:hAnsi="Times New Roman"/>
          <w:sz w:val="24"/>
          <w:szCs w:val="24"/>
        </w:rPr>
      </w:pPr>
    </w:p>
    <w:p w:rsidR="00363A8D" w:rsidRPr="0092472E" w:rsidRDefault="00363A8D">
      <w:pPr>
        <w:pStyle w:val="ListParagraph"/>
        <w:tabs>
          <w:tab w:val="left" w:pos="1890"/>
        </w:tabs>
        <w:ind w:left="0" w:right="29" w:firstLine="720"/>
        <w:jc w:val="center"/>
        <w:rPr>
          <w:rFonts w:ascii="Times New Roman" w:hAnsi="Times New Roman"/>
          <w:sz w:val="24"/>
          <w:szCs w:val="24"/>
        </w:rPr>
      </w:pPr>
    </w:p>
    <w:p w:rsidR="00363A8D" w:rsidRPr="0092472E" w:rsidRDefault="00363A8D">
      <w:pPr>
        <w:pStyle w:val="ListParagraph"/>
        <w:tabs>
          <w:tab w:val="left" w:pos="1890"/>
        </w:tabs>
        <w:ind w:left="0" w:right="29" w:firstLine="720"/>
        <w:jc w:val="center"/>
        <w:rPr>
          <w:rFonts w:ascii="Times New Roman" w:hAnsi="Times New Roman"/>
          <w:sz w:val="24"/>
          <w:szCs w:val="24"/>
        </w:rPr>
      </w:pPr>
    </w:p>
    <w:p w:rsidR="00363A8D" w:rsidRPr="0092472E" w:rsidRDefault="00363A8D">
      <w:pPr>
        <w:pStyle w:val="ListParagraph"/>
        <w:tabs>
          <w:tab w:val="left" w:pos="1890"/>
        </w:tabs>
        <w:ind w:left="0" w:right="29" w:firstLine="720"/>
        <w:jc w:val="center"/>
        <w:rPr>
          <w:rFonts w:ascii="Times New Roman" w:hAnsi="Times New Roman"/>
          <w:sz w:val="24"/>
          <w:szCs w:val="24"/>
        </w:rPr>
      </w:pPr>
    </w:p>
    <w:p w:rsidR="00363A8D" w:rsidRPr="0092472E" w:rsidRDefault="00363A8D">
      <w:pPr>
        <w:pStyle w:val="ListParagraph"/>
        <w:tabs>
          <w:tab w:val="left" w:pos="1890"/>
        </w:tabs>
        <w:ind w:left="0" w:right="29" w:firstLine="720"/>
        <w:jc w:val="center"/>
        <w:rPr>
          <w:rFonts w:ascii="Times New Roman" w:hAnsi="Times New Roman"/>
          <w:sz w:val="24"/>
          <w:szCs w:val="24"/>
        </w:rPr>
      </w:pPr>
    </w:p>
    <w:p w:rsidR="00363A8D" w:rsidRPr="0092472E" w:rsidRDefault="00374D0B">
      <w:pPr>
        <w:pStyle w:val="ListParagraph"/>
        <w:ind w:left="0" w:right="29"/>
        <w:jc w:val="both"/>
        <w:rPr>
          <w:rFonts w:ascii="Times New Roman" w:hAnsi="Times New Roman"/>
          <w:color w:val="FF0000"/>
          <w:sz w:val="24"/>
          <w:szCs w:val="24"/>
        </w:rPr>
      </w:pPr>
      <w:r w:rsidRPr="0092472E">
        <w:rPr>
          <w:noProof/>
          <w:lang w:val="en-US"/>
        </w:rPr>
        <w:drawing>
          <wp:inline distT="0" distB="0" distL="0" distR="0">
            <wp:extent cx="5593080" cy="3583940"/>
            <wp:effectExtent l="0" t="0" r="0" b="0"/>
            <wp:docPr id="19" name="Object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363A8D" w:rsidRPr="0092472E" w:rsidRDefault="00363A8D">
      <w:pPr>
        <w:pStyle w:val="ListParagraph"/>
        <w:ind w:left="0" w:right="29" w:firstLine="720"/>
        <w:jc w:val="both"/>
        <w:rPr>
          <w:rFonts w:ascii="Times New Roman" w:hAnsi="Times New Roman"/>
          <w:color w:val="FF0000"/>
          <w:sz w:val="24"/>
          <w:szCs w:val="24"/>
        </w:rPr>
      </w:pPr>
    </w:p>
    <w:p w:rsidR="00363A8D" w:rsidRPr="0092472E" w:rsidRDefault="00374D0B">
      <w:pPr>
        <w:pStyle w:val="ListParagraph"/>
        <w:spacing w:after="0" w:line="240" w:lineRule="auto"/>
        <w:ind w:left="0" w:right="29" w:firstLine="720"/>
        <w:jc w:val="both"/>
        <w:rPr>
          <w:rFonts w:ascii="Times New Roman" w:hAnsi="Times New Roman" w:cs="Times New Roman"/>
          <w:sz w:val="24"/>
          <w:szCs w:val="24"/>
        </w:rPr>
      </w:pPr>
      <w:r w:rsidRPr="0092472E">
        <w:rPr>
          <w:rFonts w:ascii="Times New Roman" w:hAnsi="Times New Roman" w:cs="Times New Roman"/>
          <w:sz w:val="24"/>
          <w:szCs w:val="24"/>
        </w:rPr>
        <w:lastRenderedPageBreak/>
        <w:t>Ca urmare a intrării în vigoare la data de 31.10.2018 a prevederilor Regulamentului nr. 1151/2017,  în luna august a anului 2018 numărul înmatriculărilor și al certificatelor emise a avut o creștere de 94,92% (de la 11.474 la 22.365).</w:t>
      </w:r>
    </w:p>
    <w:p w:rsidR="00363A8D" w:rsidRPr="0092472E" w:rsidRDefault="00374D0B">
      <w:pPr>
        <w:pStyle w:val="ListParagraph"/>
        <w:spacing w:after="0" w:line="240" w:lineRule="auto"/>
        <w:ind w:left="0" w:right="29" w:firstLine="720"/>
        <w:jc w:val="both"/>
        <w:rPr>
          <w:rFonts w:ascii="Times New Roman" w:hAnsi="Times New Roman" w:cs="Times New Roman"/>
          <w:sz w:val="24"/>
          <w:szCs w:val="24"/>
        </w:rPr>
      </w:pPr>
      <w:r w:rsidRPr="0092472E">
        <w:rPr>
          <w:rFonts w:ascii="Times New Roman" w:hAnsi="Times New Roman" w:cs="Times New Roman"/>
          <w:sz w:val="24"/>
          <w:szCs w:val="24"/>
        </w:rPr>
        <w:t>Pentru soluționarea în termen a cererilor în luna august la nivelul S.P.C.R.P.C.I.V au fost dispuse măsuri organizatorice, inclusiv prin prelungirea programului de lucru, astfel încât la 31.08.2018 nicio cerere de înmatriculare nu a rămas nesoluționată.</w:t>
      </w:r>
    </w:p>
    <w:p w:rsidR="00363A8D" w:rsidRPr="0092472E" w:rsidRDefault="00374D0B">
      <w:pPr>
        <w:pStyle w:val="ListParagraph"/>
        <w:spacing w:after="0" w:line="240" w:lineRule="auto"/>
        <w:ind w:left="0" w:right="29"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Din evoluția acestor indicatori a rezultat o anumită marjă de predictibilitate a variației volumului cererilor, prin faptul că în majoritatea cazurilor creșterile sunt datorate emiterii actelor normative din domeniul circulație pe drumurile publice, modificării normelor de mediu sau financiar - fiscale.  </w:t>
      </w:r>
    </w:p>
    <w:p w:rsidR="00363A8D" w:rsidRPr="0092472E" w:rsidRDefault="00374D0B">
      <w:pPr>
        <w:tabs>
          <w:tab w:val="left" w:pos="709"/>
        </w:tabs>
        <w:spacing w:after="0" w:line="240" w:lineRule="auto"/>
        <w:jc w:val="both"/>
      </w:pPr>
      <w:r w:rsidRPr="0092472E">
        <w:rPr>
          <w:rFonts w:ascii="Times New Roman" w:hAnsi="Times New Roman" w:cs="Times New Roman"/>
          <w:sz w:val="24"/>
          <w:szCs w:val="24"/>
        </w:rPr>
        <w:t xml:space="preserve">   </w:t>
      </w:r>
      <w:r w:rsidRPr="0092472E">
        <w:rPr>
          <w:rFonts w:ascii="Times New Roman" w:hAnsi="Times New Roman" w:cs="Times New Roman"/>
          <w:sz w:val="24"/>
          <w:szCs w:val="24"/>
        </w:rPr>
        <w:tab/>
        <w:t xml:space="preserve">În perioada analizată, au fost aprobate un număr de </w:t>
      </w:r>
      <w:r w:rsidRPr="0092472E">
        <w:rPr>
          <w:rFonts w:ascii="Times New Roman" w:hAnsi="Times New Roman" w:cs="Times New Roman"/>
          <w:b/>
          <w:sz w:val="24"/>
          <w:szCs w:val="24"/>
        </w:rPr>
        <w:t>44</w:t>
      </w:r>
      <w:r w:rsidRPr="0092472E">
        <w:rPr>
          <w:rFonts w:ascii="Times New Roman" w:hAnsi="Times New Roman" w:cs="Times New Roman"/>
          <w:sz w:val="24"/>
          <w:szCs w:val="24"/>
        </w:rPr>
        <w:t xml:space="preserve"> reabilitări ale societăţilor comerciale care au ca obiect de activitate comercializarea de autovehicule, pentru eliberarea autorizaţiilor provizorii în alb.</w:t>
      </w:r>
    </w:p>
    <w:p w:rsidR="00363A8D" w:rsidRPr="0092472E" w:rsidRDefault="00374D0B">
      <w:pPr>
        <w:tabs>
          <w:tab w:val="left" w:pos="709"/>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De asemenea, au fost</w:t>
      </w:r>
      <w:r w:rsidRPr="0092472E">
        <w:rPr>
          <w:rFonts w:ascii="Times New Roman" w:hAnsi="Times New Roman" w:cs="Times New Roman"/>
          <w:i/>
          <w:sz w:val="24"/>
          <w:szCs w:val="24"/>
        </w:rPr>
        <w:t xml:space="preserve"> </w:t>
      </w:r>
      <w:r w:rsidRPr="0092472E">
        <w:rPr>
          <w:rFonts w:ascii="Times New Roman" w:hAnsi="Times New Roman" w:cs="Times New Roman"/>
          <w:sz w:val="24"/>
          <w:szCs w:val="24"/>
        </w:rPr>
        <w:t xml:space="preserve">aprobate </w:t>
      </w:r>
      <w:r w:rsidRPr="0092472E">
        <w:rPr>
          <w:rFonts w:ascii="Times New Roman" w:hAnsi="Times New Roman" w:cs="Times New Roman"/>
          <w:b/>
          <w:sz w:val="24"/>
          <w:szCs w:val="24"/>
        </w:rPr>
        <w:t>47</w:t>
      </w:r>
      <w:r w:rsidRPr="0092472E">
        <w:rPr>
          <w:rFonts w:ascii="Times New Roman" w:hAnsi="Times New Roman" w:cs="Times New Roman"/>
          <w:sz w:val="24"/>
          <w:szCs w:val="24"/>
        </w:rPr>
        <w:t xml:space="preserve"> de numere pentru probe pentru </w:t>
      </w:r>
      <w:r w:rsidRPr="0092472E">
        <w:rPr>
          <w:rFonts w:ascii="Times New Roman" w:hAnsi="Times New Roman" w:cs="Times New Roman"/>
          <w:b/>
          <w:sz w:val="24"/>
          <w:szCs w:val="24"/>
        </w:rPr>
        <w:t>24</w:t>
      </w:r>
      <w:r w:rsidRPr="0092472E">
        <w:rPr>
          <w:rFonts w:ascii="Times New Roman" w:hAnsi="Times New Roman" w:cs="Times New Roman"/>
          <w:sz w:val="24"/>
          <w:szCs w:val="24"/>
        </w:rPr>
        <w:t xml:space="preserve"> societăți comerciale în vederea autorizării pentru probe.</w:t>
      </w:r>
    </w:p>
    <w:p w:rsidR="00363A8D" w:rsidRPr="0092472E" w:rsidRDefault="00363A8D">
      <w:pPr>
        <w:tabs>
          <w:tab w:val="left" w:pos="709"/>
        </w:tabs>
        <w:spacing w:after="0" w:line="240" w:lineRule="auto"/>
        <w:jc w:val="both"/>
        <w:rPr>
          <w:rFonts w:ascii="Times New Roman" w:hAnsi="Times New Roman" w:cs="Times New Roman"/>
          <w:i/>
          <w:sz w:val="24"/>
          <w:szCs w:val="24"/>
        </w:rPr>
      </w:pPr>
    </w:p>
    <w:p w:rsidR="00363A8D" w:rsidRPr="0092472E" w:rsidRDefault="00374D0B">
      <w:pPr>
        <w:pStyle w:val="Header"/>
        <w:tabs>
          <w:tab w:val="left" w:pos="180"/>
          <w:tab w:val="right" w:pos="630"/>
        </w:tabs>
        <w:suppressAutoHyphens/>
        <w:jc w:val="both"/>
        <w:rPr>
          <w:rFonts w:ascii="Times New Roman" w:hAnsi="Times New Roman" w:cs="Times New Roman"/>
          <w:sz w:val="24"/>
          <w:szCs w:val="24"/>
        </w:rPr>
      </w:pPr>
      <w:r w:rsidRPr="0092472E">
        <w:rPr>
          <w:rFonts w:ascii="Times New Roman" w:hAnsi="Times New Roman" w:cs="Times New Roman"/>
          <w:sz w:val="24"/>
          <w:szCs w:val="24"/>
        </w:rPr>
        <w:t xml:space="preserve">     </w:t>
      </w:r>
    </w:p>
    <w:p w:rsidR="00363A8D" w:rsidRPr="0092472E" w:rsidRDefault="00374D0B">
      <w:pPr>
        <w:pStyle w:val="Heading3"/>
        <w:rPr>
          <w:color w:val="auto"/>
        </w:rPr>
      </w:pPr>
      <w:bookmarkStart w:id="73" w:name="_Toc7016791"/>
      <w:r w:rsidRPr="0092472E">
        <w:rPr>
          <w:rFonts w:ascii="Times New Roman" w:hAnsi="Times New Roman" w:cs="Times New Roman"/>
          <w:color w:val="auto"/>
          <w:sz w:val="24"/>
          <w:szCs w:val="24"/>
        </w:rPr>
        <w:t>Activitatea desfășurată pe linie de permise de conducere și examinări auto</w:t>
      </w:r>
      <w:bookmarkEnd w:id="73"/>
    </w:p>
    <w:p w:rsidR="00363A8D" w:rsidRPr="0092472E" w:rsidRDefault="00363A8D">
      <w:pPr>
        <w:tabs>
          <w:tab w:val="left" w:pos="720"/>
        </w:tabs>
        <w:spacing w:after="0" w:line="240" w:lineRule="auto"/>
        <w:jc w:val="both"/>
        <w:rPr>
          <w:rFonts w:ascii="Times New Roman" w:hAnsi="Times New Roman" w:cs="Times New Roman"/>
          <w:sz w:val="24"/>
          <w:szCs w:val="24"/>
        </w:rPr>
      </w:pPr>
    </w:p>
    <w:p w:rsidR="00363A8D" w:rsidRPr="0092472E" w:rsidRDefault="00374D0B">
      <w:pPr>
        <w:tabs>
          <w:tab w:val="left" w:pos="720"/>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În perioada analizată, activităţile</w:t>
      </w:r>
      <w:r w:rsidR="005A50D7">
        <w:rPr>
          <w:rFonts w:ascii="Times New Roman" w:hAnsi="Times New Roman" w:cs="Times New Roman"/>
          <w:sz w:val="24"/>
          <w:szCs w:val="24"/>
        </w:rPr>
        <w:t xml:space="preserve"> </w:t>
      </w:r>
      <w:r w:rsidRPr="0092472E">
        <w:rPr>
          <w:rFonts w:ascii="Times New Roman" w:hAnsi="Times New Roman" w:cs="Times New Roman"/>
          <w:sz w:val="24"/>
          <w:szCs w:val="24"/>
        </w:rPr>
        <w:t xml:space="preserve">au fost desfăşurate în conformitate cu prevederile legale şi metodologice ce reglementează activitatea de regim permise de conducere și examinări. </w:t>
      </w:r>
    </w:p>
    <w:p w:rsidR="00363A8D" w:rsidRPr="0092472E" w:rsidRDefault="00374D0B">
      <w:pPr>
        <w:tabs>
          <w:tab w:val="left" w:pos="720"/>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A fost acordată o atenţie deosebită planificării şi optimizării activităţii, actualizării metodologiilor utilizate în procesul muncii, instruirii şi monitorizării permanente a cadrelor în ceea ce priveşte: respectarea prevederilor legale, ţinuta, solicitudinea, tactul, acordarea sprijinului necesar cetăţenilor pentru rezolvarea cererilor în limita legalităţii şi a normelor metodologice. Asigurarea unor servicii de calitate pentru cetăţeni, atât din punct de vedere al atitudinii personalului, cât şi din cel al promptitudinii şi legalităţii soluţionării cererilor acestora, au constituit o prioritate pentru lucrătorii Serviciului I.</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pPr>
      <w:r w:rsidRPr="0092472E">
        <w:rPr>
          <w:rFonts w:ascii="Times New Roman" w:hAnsi="Times New Roman" w:cs="Times New Roman"/>
          <w:b/>
          <w:sz w:val="24"/>
          <w:szCs w:val="24"/>
        </w:rPr>
        <w:t xml:space="preserve">Prevenirea faptelor de corupție </w:t>
      </w:r>
    </w:p>
    <w:p w:rsidR="00FB2973" w:rsidRPr="0092472E" w:rsidRDefault="00FB2973">
      <w:pPr>
        <w:spacing w:after="0" w:line="240" w:lineRule="auto"/>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Activitatea de prevenire a faptelor de corupție s-a concentrat pe realizarea controalelor şi verificărilor în teren, urmărindu-se, conform prevederilor legale în vigoare, modul corect de desfăşurare a activităţii de examinare a candidaţilor la proba practică, conduită, aprecierea obiectivă a executării manevrelor şi respectarea timpilor de examinare.</w:t>
      </w:r>
    </w:p>
    <w:p w:rsidR="00363A8D" w:rsidRPr="0092472E" w:rsidRDefault="00374D0B">
      <w:pPr>
        <w:spacing w:after="0" w:line="240" w:lineRule="auto"/>
        <w:ind w:firstLine="720"/>
        <w:jc w:val="both"/>
      </w:pPr>
      <w:r w:rsidRPr="0092472E">
        <w:rPr>
          <w:rFonts w:ascii="Times New Roman" w:hAnsi="Times New Roman" w:cs="Times New Roman"/>
          <w:sz w:val="24"/>
          <w:szCs w:val="24"/>
        </w:rPr>
        <w:t>Responsabilii de riscuri de corupţie au reinstruit personalul cu ocazia şedinţelor, asupra consecinţelor săvârşirii faptelor de corupţie şi le-au prezentat prevederile legale în materie, cazurile de corupţie depistate, urmările şi conduita necesară pentru a evita implicarea în fapte de corupţie.</w:t>
      </w:r>
    </w:p>
    <w:p w:rsidR="00363A8D" w:rsidRPr="0092472E" w:rsidRDefault="004F76A8">
      <w:pPr>
        <w:spacing w:after="0" w:line="240" w:lineRule="auto"/>
        <w:ind w:firstLine="720"/>
        <w:jc w:val="both"/>
      </w:pPr>
      <w:r>
        <w:rPr>
          <w:rFonts w:ascii="Times New Roman" w:hAnsi="Times New Roman" w:cs="Times New Roman"/>
          <w:sz w:val="24"/>
          <w:szCs w:val="24"/>
        </w:rPr>
        <w:t>A</w:t>
      </w:r>
      <w:r w:rsidR="00374D0B" w:rsidRPr="0092472E">
        <w:rPr>
          <w:rFonts w:ascii="Times New Roman" w:hAnsi="Times New Roman" w:cs="Times New Roman"/>
          <w:sz w:val="24"/>
          <w:szCs w:val="24"/>
        </w:rPr>
        <w:t>u fost intensificate controalele inopinate în teren vizând activitatea examinatorilor la proba practică.</w:t>
      </w:r>
    </w:p>
    <w:p w:rsidR="00363A8D" w:rsidRDefault="00363A8D">
      <w:pPr>
        <w:spacing w:after="0" w:line="240" w:lineRule="auto"/>
        <w:jc w:val="both"/>
        <w:rPr>
          <w:rFonts w:ascii="Times New Roman" w:hAnsi="Times New Roman" w:cs="Times New Roman"/>
          <w:sz w:val="24"/>
          <w:szCs w:val="24"/>
        </w:rPr>
      </w:pPr>
    </w:p>
    <w:p w:rsidR="00AE5389" w:rsidRDefault="00AE5389">
      <w:pPr>
        <w:spacing w:after="0" w:line="240" w:lineRule="auto"/>
        <w:jc w:val="both"/>
        <w:rPr>
          <w:rFonts w:ascii="Times New Roman" w:hAnsi="Times New Roman" w:cs="Times New Roman"/>
          <w:sz w:val="24"/>
          <w:szCs w:val="24"/>
        </w:rPr>
      </w:pPr>
    </w:p>
    <w:p w:rsidR="00AE5389" w:rsidRDefault="00AE5389">
      <w:pPr>
        <w:spacing w:after="0" w:line="240" w:lineRule="auto"/>
        <w:jc w:val="both"/>
        <w:rPr>
          <w:rFonts w:ascii="Times New Roman" w:hAnsi="Times New Roman" w:cs="Times New Roman"/>
          <w:sz w:val="24"/>
          <w:szCs w:val="24"/>
        </w:rPr>
      </w:pPr>
    </w:p>
    <w:p w:rsidR="00AE5389" w:rsidRDefault="00AE5389">
      <w:pPr>
        <w:spacing w:after="0" w:line="240" w:lineRule="auto"/>
        <w:jc w:val="both"/>
        <w:rPr>
          <w:rFonts w:ascii="Times New Roman" w:hAnsi="Times New Roman" w:cs="Times New Roman"/>
          <w:sz w:val="24"/>
          <w:szCs w:val="24"/>
        </w:rPr>
      </w:pPr>
    </w:p>
    <w:p w:rsidR="00AE5389" w:rsidRDefault="00AE5389">
      <w:pPr>
        <w:spacing w:after="0" w:line="240" w:lineRule="auto"/>
        <w:jc w:val="both"/>
        <w:rPr>
          <w:rFonts w:ascii="Times New Roman" w:hAnsi="Times New Roman" w:cs="Times New Roman"/>
          <w:sz w:val="24"/>
          <w:szCs w:val="24"/>
        </w:rPr>
      </w:pPr>
    </w:p>
    <w:p w:rsidR="00AE5389" w:rsidRDefault="00AE5389">
      <w:pPr>
        <w:spacing w:after="0" w:line="240" w:lineRule="auto"/>
        <w:jc w:val="both"/>
        <w:rPr>
          <w:rFonts w:ascii="Times New Roman" w:hAnsi="Times New Roman" w:cs="Times New Roman"/>
          <w:sz w:val="24"/>
          <w:szCs w:val="24"/>
        </w:rPr>
      </w:pPr>
    </w:p>
    <w:p w:rsidR="00AE5389" w:rsidRDefault="00AE5389">
      <w:pPr>
        <w:spacing w:after="0" w:line="240" w:lineRule="auto"/>
        <w:jc w:val="both"/>
        <w:rPr>
          <w:rFonts w:ascii="Times New Roman" w:hAnsi="Times New Roman" w:cs="Times New Roman"/>
          <w:sz w:val="24"/>
          <w:szCs w:val="24"/>
        </w:rPr>
      </w:pPr>
    </w:p>
    <w:p w:rsidR="00AE5389" w:rsidRPr="0092472E" w:rsidRDefault="00AE5389">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b/>
          <w:sz w:val="24"/>
          <w:szCs w:val="24"/>
        </w:rPr>
        <w:lastRenderedPageBreak/>
        <w:t>Pe linia examinării candidaților</w:t>
      </w:r>
    </w:p>
    <w:p w:rsidR="00363A8D" w:rsidRPr="0092472E" w:rsidRDefault="00363A8D">
      <w:pPr>
        <w:spacing w:after="0" w:line="240" w:lineRule="auto"/>
        <w:ind w:firstLine="720"/>
        <w:jc w:val="both"/>
        <w:rPr>
          <w:rFonts w:ascii="Times New Roman" w:hAnsi="Times New Roman" w:cs="Times New Roman"/>
          <w:b/>
          <w:sz w:val="24"/>
          <w:szCs w:val="24"/>
        </w:rPr>
      </w:pPr>
    </w:p>
    <w:p w:rsidR="00FA2577" w:rsidRPr="00FA2577" w:rsidRDefault="00FA2577" w:rsidP="00FA2577">
      <w:pPr>
        <w:spacing w:after="0" w:line="240" w:lineRule="auto"/>
        <w:ind w:firstLine="720"/>
        <w:jc w:val="both"/>
        <w:rPr>
          <w:rFonts w:ascii="Times New Roman" w:hAnsi="Times New Roman" w:cs="Times New Roman"/>
          <w:sz w:val="24"/>
          <w:szCs w:val="24"/>
        </w:rPr>
      </w:pPr>
      <w:r w:rsidRPr="00FA2577">
        <w:rPr>
          <w:rFonts w:ascii="Times New Roman" w:hAnsi="Times New Roman" w:cs="Times New Roman"/>
          <w:sz w:val="24"/>
          <w:szCs w:val="24"/>
        </w:rPr>
        <w:t>În perioada 01.01.- 31.12.2018, comparativ cu perioada similară a anului trecut, s-a înregistrat o creştere semnificativă a numărului de candidați examinați la proba practică, astfel:</w:t>
      </w:r>
    </w:p>
    <w:p w:rsidR="00FA2577" w:rsidRDefault="00FA2577" w:rsidP="00FA2577">
      <w:pPr>
        <w:spacing w:after="0" w:line="240" w:lineRule="auto"/>
        <w:ind w:firstLine="720"/>
        <w:jc w:val="both"/>
        <w:rPr>
          <w:rFonts w:ascii="Times New Roman" w:hAnsi="Times New Roman" w:cs="Times New Roman"/>
          <w:sz w:val="24"/>
          <w:szCs w:val="24"/>
        </w:rPr>
      </w:pPr>
    </w:p>
    <w:p w:rsidR="00FA2577" w:rsidRDefault="00FA2577" w:rsidP="00FA2577">
      <w:pPr>
        <w:spacing w:after="0" w:line="240" w:lineRule="auto"/>
        <w:ind w:firstLine="720"/>
        <w:jc w:val="both"/>
        <w:rPr>
          <w:rFonts w:ascii="Times New Roman" w:hAnsi="Times New Roman" w:cs="Times New Roman"/>
          <w:sz w:val="24"/>
          <w:szCs w:val="24"/>
        </w:rPr>
      </w:pPr>
    </w:p>
    <w:p w:rsidR="00FA2577" w:rsidRPr="00FA2577" w:rsidRDefault="00FA2577" w:rsidP="00FA2577">
      <w:pPr>
        <w:spacing w:after="0" w:line="240" w:lineRule="auto"/>
        <w:ind w:firstLine="720"/>
        <w:jc w:val="both"/>
        <w:rPr>
          <w:rFonts w:ascii="Times New Roman" w:hAnsi="Times New Roman" w:cs="Times New Roman"/>
          <w:sz w:val="24"/>
          <w:szCs w:val="24"/>
        </w:rPr>
      </w:pPr>
    </w:p>
    <w:tbl>
      <w:tblPr>
        <w:tblW w:w="8419" w:type="dxa"/>
        <w:jc w:val="center"/>
        <w:tblBorders>
          <w:top w:val="single" w:sz="8" w:space="0" w:color="00000A"/>
          <w:left w:val="single" w:sz="8" w:space="0" w:color="00000A"/>
        </w:tblBorders>
        <w:tblCellMar>
          <w:left w:w="98" w:type="dxa"/>
        </w:tblCellMar>
        <w:tblLook w:val="04A0"/>
      </w:tblPr>
      <w:tblGrid>
        <w:gridCol w:w="971"/>
        <w:gridCol w:w="931"/>
        <w:gridCol w:w="930"/>
        <w:gridCol w:w="932"/>
        <w:gridCol w:w="931"/>
        <w:gridCol w:w="931"/>
        <w:gridCol w:w="931"/>
        <w:gridCol w:w="933"/>
        <w:gridCol w:w="929"/>
      </w:tblGrid>
      <w:tr w:rsidR="00FA2577" w:rsidRPr="00FA2577" w:rsidTr="00A73FE7">
        <w:trPr>
          <w:trHeight w:val="300"/>
          <w:jc w:val="center"/>
        </w:trPr>
        <w:tc>
          <w:tcPr>
            <w:tcW w:w="971" w:type="dxa"/>
            <w:tcBorders>
              <w:top w:val="single" w:sz="8" w:space="0" w:color="00000A"/>
              <w:left w:val="single" w:sz="8" w:space="0" w:color="00000A"/>
            </w:tcBorders>
            <w:shd w:val="clear" w:color="auto" w:fill="auto"/>
            <w:vAlign w:val="center"/>
          </w:tcPr>
          <w:p w:rsidR="00FA2577" w:rsidRPr="00A73FE7" w:rsidRDefault="00FA2577" w:rsidP="00A73FE7">
            <w:pPr>
              <w:spacing w:after="0" w:line="240" w:lineRule="auto"/>
              <w:ind w:firstLine="720"/>
              <w:rPr>
                <w:rFonts w:ascii="Times New Roman" w:hAnsi="Times New Roman" w:cs="Times New Roman"/>
                <w:sz w:val="14"/>
                <w:szCs w:val="24"/>
              </w:rPr>
            </w:pPr>
          </w:p>
        </w:tc>
        <w:tc>
          <w:tcPr>
            <w:tcW w:w="1861" w:type="dxa"/>
            <w:gridSpan w:val="2"/>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rsidR="00FA2577" w:rsidRPr="00A73FE7" w:rsidRDefault="00FA2577" w:rsidP="00A73FE7">
            <w:pPr>
              <w:spacing w:after="0" w:line="240" w:lineRule="auto"/>
              <w:ind w:firstLine="720"/>
              <w:rPr>
                <w:rFonts w:ascii="Times New Roman" w:hAnsi="Times New Roman" w:cs="Times New Roman"/>
                <w:sz w:val="14"/>
                <w:szCs w:val="24"/>
              </w:rPr>
            </w:pPr>
            <w:r w:rsidRPr="00A73FE7">
              <w:rPr>
                <w:rFonts w:ascii="Times New Roman" w:hAnsi="Times New Roman" w:cs="Times New Roman"/>
                <w:sz w:val="14"/>
                <w:szCs w:val="24"/>
              </w:rPr>
              <w:t>2017</w:t>
            </w:r>
          </w:p>
        </w:tc>
        <w:tc>
          <w:tcPr>
            <w:tcW w:w="1864" w:type="dxa"/>
            <w:gridSpan w:val="2"/>
            <w:tcBorders>
              <w:top w:val="single" w:sz="8"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ind w:firstLine="720"/>
              <w:rPr>
                <w:rFonts w:ascii="Times New Roman" w:hAnsi="Times New Roman" w:cs="Times New Roman"/>
                <w:sz w:val="14"/>
                <w:szCs w:val="24"/>
              </w:rPr>
            </w:pPr>
            <w:r w:rsidRPr="00A73FE7">
              <w:rPr>
                <w:rFonts w:ascii="Times New Roman" w:hAnsi="Times New Roman" w:cs="Times New Roman"/>
                <w:sz w:val="14"/>
                <w:szCs w:val="24"/>
              </w:rPr>
              <w:t>2018</w:t>
            </w:r>
          </w:p>
        </w:tc>
        <w:tc>
          <w:tcPr>
            <w:tcW w:w="1859" w:type="dxa"/>
            <w:gridSpan w:val="2"/>
            <w:tcBorders>
              <w:top w:val="single" w:sz="8"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ind w:firstLine="720"/>
              <w:rPr>
                <w:rFonts w:ascii="Times New Roman" w:hAnsi="Times New Roman" w:cs="Times New Roman"/>
                <w:sz w:val="14"/>
                <w:szCs w:val="24"/>
              </w:rPr>
            </w:pPr>
            <w:r w:rsidRPr="00A73FE7">
              <w:rPr>
                <w:rFonts w:ascii="Times New Roman" w:hAnsi="Times New Roman" w:cs="Times New Roman"/>
                <w:sz w:val="14"/>
                <w:szCs w:val="24"/>
              </w:rPr>
              <w:t>Diferență</w:t>
            </w:r>
          </w:p>
        </w:tc>
        <w:tc>
          <w:tcPr>
            <w:tcW w:w="1863" w:type="dxa"/>
            <w:gridSpan w:val="2"/>
            <w:tcBorders>
              <w:top w:val="single" w:sz="8" w:space="0" w:color="00000A"/>
              <w:left w:val="single" w:sz="8" w:space="0" w:color="000001"/>
              <w:bottom w:val="single" w:sz="4" w:space="0" w:color="00000A"/>
              <w:right w:val="single" w:sz="8" w:space="0" w:color="000001"/>
            </w:tcBorders>
            <w:shd w:val="clear" w:color="auto" w:fill="auto"/>
            <w:vAlign w:val="center"/>
          </w:tcPr>
          <w:p w:rsidR="00FA2577" w:rsidRPr="00A73FE7" w:rsidRDefault="00FA2577" w:rsidP="00A73FE7">
            <w:pPr>
              <w:spacing w:after="0" w:line="240" w:lineRule="auto"/>
              <w:ind w:firstLine="720"/>
              <w:rPr>
                <w:rFonts w:ascii="Times New Roman" w:hAnsi="Times New Roman" w:cs="Times New Roman"/>
                <w:sz w:val="14"/>
                <w:szCs w:val="24"/>
              </w:rPr>
            </w:pPr>
            <w:r w:rsidRPr="00A73FE7">
              <w:rPr>
                <w:rFonts w:ascii="Times New Roman" w:hAnsi="Times New Roman" w:cs="Times New Roman"/>
                <w:sz w:val="14"/>
                <w:szCs w:val="24"/>
              </w:rPr>
              <w:t>Procentaj %</w:t>
            </w:r>
          </w:p>
        </w:tc>
      </w:tr>
      <w:tr w:rsidR="00FA2577" w:rsidRPr="00FA2577" w:rsidTr="00A73FE7">
        <w:trPr>
          <w:trHeight w:val="300"/>
          <w:jc w:val="center"/>
        </w:trPr>
        <w:tc>
          <w:tcPr>
            <w:tcW w:w="971" w:type="dxa"/>
            <w:tcBorders>
              <w:left w:val="single" w:sz="8" w:space="0" w:color="00000A"/>
            </w:tcBorders>
            <w:shd w:val="clear" w:color="auto" w:fill="auto"/>
            <w:vAlign w:val="center"/>
          </w:tcPr>
          <w:p w:rsidR="00FA2577" w:rsidRPr="00A73FE7" w:rsidRDefault="00FA2577" w:rsidP="00A73FE7">
            <w:pPr>
              <w:spacing w:after="0" w:line="240" w:lineRule="auto"/>
              <w:ind w:firstLine="720"/>
              <w:rPr>
                <w:rFonts w:ascii="Times New Roman" w:hAnsi="Times New Roman" w:cs="Times New Roman"/>
                <w:b/>
                <w:bCs/>
                <w:sz w:val="14"/>
                <w:szCs w:val="24"/>
              </w:rPr>
            </w:pPr>
          </w:p>
        </w:tc>
        <w:tc>
          <w:tcPr>
            <w:tcW w:w="931" w:type="dxa"/>
            <w:tcBorders>
              <w:left w:val="single" w:sz="4" w:space="0" w:color="00000A"/>
              <w:right w:val="single" w:sz="4" w:space="0" w:color="00000A"/>
            </w:tcBorders>
            <w:shd w:val="clear" w:color="auto" w:fill="auto"/>
            <w:tcMar>
              <w:left w:w="103" w:type="dxa"/>
            </w:tcMar>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Examinați</w:t>
            </w:r>
          </w:p>
        </w:tc>
        <w:tc>
          <w:tcPr>
            <w:tcW w:w="931" w:type="dxa"/>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Permise</w:t>
            </w:r>
          </w:p>
        </w:tc>
        <w:tc>
          <w:tcPr>
            <w:tcW w:w="932" w:type="dxa"/>
            <w:tcBorders>
              <w:left w:val="single" w:sz="4" w:space="0" w:color="00000A"/>
              <w:right w:val="single" w:sz="4" w:space="0" w:color="00000A"/>
            </w:tcBorders>
            <w:shd w:val="clear" w:color="auto" w:fill="auto"/>
            <w:tcMar>
              <w:left w:w="103" w:type="dxa"/>
            </w:tcMar>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Examinați</w:t>
            </w:r>
          </w:p>
        </w:tc>
        <w:tc>
          <w:tcPr>
            <w:tcW w:w="931" w:type="dxa"/>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Permise</w:t>
            </w:r>
          </w:p>
        </w:tc>
        <w:tc>
          <w:tcPr>
            <w:tcW w:w="931" w:type="dxa"/>
            <w:tcBorders>
              <w:left w:val="single" w:sz="4" w:space="0" w:color="00000A"/>
              <w:right w:val="single" w:sz="4" w:space="0" w:color="00000A"/>
            </w:tcBorders>
            <w:shd w:val="clear" w:color="auto" w:fill="auto"/>
            <w:tcMar>
              <w:left w:w="103" w:type="dxa"/>
            </w:tcMar>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Examinați</w:t>
            </w:r>
          </w:p>
        </w:tc>
        <w:tc>
          <w:tcPr>
            <w:tcW w:w="932" w:type="dxa"/>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Permise</w:t>
            </w:r>
          </w:p>
        </w:tc>
        <w:tc>
          <w:tcPr>
            <w:tcW w:w="933" w:type="dxa"/>
            <w:tcBorders>
              <w:left w:val="single" w:sz="4" w:space="0" w:color="00000A"/>
              <w:right w:val="single" w:sz="4" w:space="0" w:color="00000A"/>
            </w:tcBorders>
            <w:shd w:val="clear" w:color="auto" w:fill="auto"/>
            <w:tcMar>
              <w:left w:w="103" w:type="dxa"/>
            </w:tcMar>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Examinați</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Permise</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Ianuarie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3049</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9166</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5077</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9300</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2028</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+134</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+66,51</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+1,46</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Februarie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3336</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13919</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5417</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8520</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2081</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-5399</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+62,38</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-38,79</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Martie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3905</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13676</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6686</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9698</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2781</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-3978</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+71,22</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-29,09</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Aprilie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3279</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9753</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5253</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8560</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1974</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-1193</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+60,20</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-12,23</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Mai</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3834</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11849</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6705</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11042</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2871</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-807</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+74,88</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-6,81</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Iunie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3375</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9778</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6150</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10508</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2775</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+730</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+82,22</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+7,47</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Iulie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3949</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10623</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6772</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11742</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2823</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+1119</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+71,49</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+10,53</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August</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5058</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10618</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6217</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11298</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1159</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+680</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+22,91</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+6,40</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Septembrie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5160</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9549</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5643</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9200</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483</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-349</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+9,36</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-3,65</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Octombrie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6487</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10274</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6166</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10746</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-321</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+472</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-4,95</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+4,59</w:t>
            </w:r>
          </w:p>
        </w:tc>
      </w:tr>
      <w:tr w:rsidR="00FA2577" w:rsidRPr="00FA2577" w:rsidTr="00A73FE7">
        <w:trPr>
          <w:trHeight w:val="300"/>
          <w:jc w:val="center"/>
        </w:trPr>
        <w:tc>
          <w:tcPr>
            <w:tcW w:w="971" w:type="dxa"/>
            <w:tcBorders>
              <w:top w:val="single" w:sz="4" w:space="0" w:color="00000A"/>
              <w:left w:val="single" w:sz="8"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Noiembrie</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6016</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10131</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6005</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9776</w:t>
            </w:r>
          </w:p>
        </w:tc>
        <w:tc>
          <w:tcPr>
            <w:tcW w:w="9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-11</w:t>
            </w:r>
          </w:p>
        </w:tc>
        <w:tc>
          <w:tcPr>
            <w:tcW w:w="9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-355</w:t>
            </w:r>
          </w:p>
        </w:tc>
        <w:tc>
          <w:tcPr>
            <w:tcW w:w="9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-0,18</w:t>
            </w:r>
          </w:p>
        </w:tc>
        <w:tc>
          <w:tcPr>
            <w:tcW w:w="926" w:type="dxa"/>
            <w:tcBorders>
              <w:top w:val="single" w:sz="4" w:space="0" w:color="00000A"/>
              <w:left w:val="single" w:sz="8" w:space="0" w:color="00000A"/>
              <w:bottom w:val="single" w:sz="4"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-3,50</w:t>
            </w:r>
          </w:p>
        </w:tc>
      </w:tr>
      <w:tr w:rsidR="00FA2577" w:rsidRPr="00FA2577" w:rsidTr="00A73FE7">
        <w:trPr>
          <w:trHeight w:val="315"/>
          <w:jc w:val="center"/>
        </w:trPr>
        <w:tc>
          <w:tcPr>
            <w:tcW w:w="971" w:type="dxa"/>
            <w:tcBorders>
              <w:left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Decembrie</w:t>
            </w:r>
          </w:p>
        </w:tc>
        <w:tc>
          <w:tcPr>
            <w:tcW w:w="931" w:type="dxa"/>
            <w:tcBorders>
              <w:left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4676</w:t>
            </w:r>
          </w:p>
        </w:tc>
        <w:tc>
          <w:tcPr>
            <w:tcW w:w="931" w:type="dxa"/>
            <w:tcBorders>
              <w:left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7933</w:t>
            </w:r>
          </w:p>
        </w:tc>
        <w:tc>
          <w:tcPr>
            <w:tcW w:w="932" w:type="dxa"/>
            <w:tcBorders>
              <w:left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4757</w:t>
            </w:r>
          </w:p>
        </w:tc>
        <w:tc>
          <w:tcPr>
            <w:tcW w:w="931" w:type="dxa"/>
            <w:tcBorders>
              <w:left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8066</w:t>
            </w:r>
          </w:p>
        </w:tc>
        <w:tc>
          <w:tcPr>
            <w:tcW w:w="931" w:type="dxa"/>
            <w:tcBorders>
              <w:left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81</w:t>
            </w:r>
          </w:p>
        </w:tc>
        <w:tc>
          <w:tcPr>
            <w:tcW w:w="932" w:type="dxa"/>
            <w:tcBorders>
              <w:left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+133</w:t>
            </w:r>
          </w:p>
        </w:tc>
        <w:tc>
          <w:tcPr>
            <w:tcW w:w="933" w:type="dxa"/>
            <w:tcBorders>
              <w:left w:val="single" w:sz="4"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+1,73</w:t>
            </w:r>
          </w:p>
        </w:tc>
        <w:tc>
          <w:tcPr>
            <w:tcW w:w="926" w:type="dxa"/>
            <w:tcBorders>
              <w:left w:val="single" w:sz="8"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sz w:val="14"/>
                <w:szCs w:val="24"/>
              </w:rPr>
            </w:pPr>
            <w:r w:rsidRPr="00A73FE7">
              <w:rPr>
                <w:rFonts w:ascii="Times New Roman" w:hAnsi="Times New Roman" w:cs="Times New Roman"/>
                <w:sz w:val="14"/>
                <w:szCs w:val="24"/>
              </w:rPr>
              <w:t>1,68</w:t>
            </w:r>
          </w:p>
        </w:tc>
      </w:tr>
      <w:tr w:rsidR="00FA2577" w:rsidRPr="00FA2577" w:rsidTr="00A73FE7">
        <w:trPr>
          <w:trHeight w:val="315"/>
          <w:jc w:val="center"/>
        </w:trPr>
        <w:tc>
          <w:tcPr>
            <w:tcW w:w="971" w:type="dxa"/>
            <w:tcBorders>
              <w:top w:val="single" w:sz="8" w:space="0" w:color="00000A"/>
              <w:left w:val="single" w:sz="8" w:space="0" w:color="00000A"/>
              <w:bottom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Total</w:t>
            </w:r>
          </w:p>
        </w:tc>
        <w:tc>
          <w:tcPr>
            <w:tcW w:w="931" w:type="dxa"/>
            <w:tcBorders>
              <w:top w:val="single" w:sz="8" w:space="0" w:color="00000A"/>
              <w:left w:val="single" w:sz="4" w:space="0" w:color="00000A"/>
              <w:bottom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52124</w:t>
            </w:r>
          </w:p>
        </w:tc>
        <w:tc>
          <w:tcPr>
            <w:tcW w:w="931" w:type="dxa"/>
            <w:tcBorders>
              <w:top w:val="single" w:sz="8" w:space="0" w:color="00000A"/>
              <w:left w:val="single" w:sz="4" w:space="0" w:color="00000A"/>
              <w:bottom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127269</w:t>
            </w:r>
          </w:p>
        </w:tc>
        <w:tc>
          <w:tcPr>
            <w:tcW w:w="932" w:type="dxa"/>
            <w:tcBorders>
              <w:top w:val="single" w:sz="8" w:space="0" w:color="00000A"/>
              <w:left w:val="single" w:sz="4" w:space="0" w:color="00000A"/>
              <w:bottom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53920</w:t>
            </w:r>
          </w:p>
        </w:tc>
        <w:tc>
          <w:tcPr>
            <w:tcW w:w="931" w:type="dxa"/>
            <w:tcBorders>
              <w:top w:val="single" w:sz="8" w:space="0" w:color="00000A"/>
              <w:left w:val="single" w:sz="4" w:space="0" w:color="00000A"/>
              <w:bottom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118456</w:t>
            </w:r>
          </w:p>
        </w:tc>
        <w:tc>
          <w:tcPr>
            <w:tcW w:w="931" w:type="dxa"/>
            <w:tcBorders>
              <w:top w:val="single" w:sz="8" w:space="0" w:color="00000A"/>
              <w:left w:val="single" w:sz="4" w:space="0" w:color="00000A"/>
              <w:bottom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18724</w:t>
            </w:r>
          </w:p>
        </w:tc>
        <w:tc>
          <w:tcPr>
            <w:tcW w:w="932" w:type="dxa"/>
            <w:tcBorders>
              <w:top w:val="single" w:sz="8" w:space="0" w:color="00000A"/>
              <w:left w:val="single" w:sz="4" w:space="0" w:color="00000A"/>
              <w:bottom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-8813</w:t>
            </w:r>
          </w:p>
        </w:tc>
        <w:tc>
          <w:tcPr>
            <w:tcW w:w="933" w:type="dxa"/>
            <w:tcBorders>
              <w:top w:val="single" w:sz="8" w:space="0" w:color="00000A"/>
              <w:left w:val="single" w:sz="4" w:space="0" w:color="00000A"/>
              <w:bottom w:val="single" w:sz="8" w:space="0" w:color="00000A"/>
              <w:right w:val="single" w:sz="4"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+3,45%</w:t>
            </w:r>
          </w:p>
        </w:tc>
        <w:tc>
          <w:tcPr>
            <w:tcW w:w="926" w:type="dxa"/>
            <w:tcBorders>
              <w:top w:val="single" w:sz="8" w:space="0" w:color="00000A"/>
              <w:left w:val="single" w:sz="8" w:space="0" w:color="00000A"/>
              <w:bottom w:val="single" w:sz="8" w:space="0" w:color="00000A"/>
              <w:right w:val="single" w:sz="8" w:space="0" w:color="00000A"/>
            </w:tcBorders>
            <w:shd w:val="clear" w:color="auto" w:fill="auto"/>
            <w:vAlign w:val="center"/>
          </w:tcPr>
          <w:p w:rsidR="00FA2577" w:rsidRPr="00A73FE7" w:rsidRDefault="00FA2577" w:rsidP="00A73FE7">
            <w:pPr>
              <w:spacing w:after="0" w:line="240" w:lineRule="auto"/>
              <w:rPr>
                <w:rFonts w:ascii="Times New Roman" w:hAnsi="Times New Roman" w:cs="Times New Roman"/>
                <w:b/>
                <w:bCs/>
                <w:sz w:val="14"/>
                <w:szCs w:val="24"/>
              </w:rPr>
            </w:pPr>
            <w:r w:rsidRPr="00A73FE7">
              <w:rPr>
                <w:rFonts w:ascii="Times New Roman" w:hAnsi="Times New Roman" w:cs="Times New Roman"/>
                <w:b/>
                <w:bCs/>
                <w:sz w:val="14"/>
                <w:szCs w:val="24"/>
              </w:rPr>
              <w:t>-6,92%</w:t>
            </w:r>
          </w:p>
        </w:tc>
      </w:tr>
    </w:tbl>
    <w:p w:rsidR="00FA2577" w:rsidRPr="00FA2577" w:rsidRDefault="00FA2577" w:rsidP="00FA2577">
      <w:pPr>
        <w:spacing w:after="0" w:line="240" w:lineRule="auto"/>
        <w:ind w:firstLine="720"/>
        <w:jc w:val="both"/>
        <w:rPr>
          <w:rFonts w:ascii="Times New Roman" w:hAnsi="Times New Roman" w:cs="Times New Roman"/>
          <w:sz w:val="24"/>
          <w:szCs w:val="24"/>
        </w:rPr>
      </w:pPr>
    </w:p>
    <w:p w:rsidR="00FA2577" w:rsidRPr="00FA2577" w:rsidRDefault="00FA2577" w:rsidP="00FA2577">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b/>
          <w:sz w:val="24"/>
          <w:szCs w:val="24"/>
        </w:rPr>
      </w:pPr>
      <w:r w:rsidRPr="0092472E">
        <w:rPr>
          <w:rFonts w:ascii="Times New Roman" w:hAnsi="Times New Roman" w:cs="Times New Roman"/>
          <w:sz w:val="24"/>
          <w:szCs w:val="24"/>
        </w:rPr>
        <w:t>Situaţia statistică a activităţii desfăşurate de lucrătorii examinatori, se prezintă astfel:</w:t>
      </w:r>
    </w:p>
    <w:p w:rsidR="00363A8D" w:rsidRPr="0092472E" w:rsidRDefault="00363A8D">
      <w:pPr>
        <w:spacing w:after="0" w:line="240" w:lineRule="auto"/>
        <w:jc w:val="both"/>
        <w:rPr>
          <w:rFonts w:ascii="Times New Roman" w:hAnsi="Times New Roman" w:cs="Times New Roman"/>
          <w:b/>
          <w:sz w:val="24"/>
          <w:szCs w:val="24"/>
          <w:highlight w:val="yellow"/>
        </w:rPr>
      </w:pPr>
    </w:p>
    <w:tbl>
      <w:tblPr>
        <w:tblW w:w="9675" w:type="dxa"/>
        <w:jc w:val="center"/>
        <w:tblInd w:w="6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296"/>
        <w:gridCol w:w="1837"/>
        <w:gridCol w:w="1643"/>
        <w:gridCol w:w="1110"/>
        <w:gridCol w:w="1324"/>
        <w:gridCol w:w="2643"/>
      </w:tblGrid>
      <w:tr w:rsidR="00363A8D" w:rsidRPr="0092472E" w:rsidTr="00FB2973">
        <w:trPr>
          <w:trHeight w:val="186"/>
          <w:jc w:val="center"/>
        </w:trPr>
        <w:tc>
          <w:tcPr>
            <w:tcW w:w="10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01.01-31.12.2018</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77181">
            <w:pPr>
              <w:spacing w:after="0" w:line="240" w:lineRule="auto"/>
              <w:ind w:right="-73"/>
              <w:jc w:val="center"/>
              <w:rPr>
                <w:rFonts w:ascii="Times New Roman" w:hAnsi="Times New Roman" w:cs="Times New Roman"/>
                <w:b/>
                <w:sz w:val="24"/>
                <w:szCs w:val="24"/>
              </w:rPr>
            </w:pPr>
            <w:r w:rsidRPr="0092472E">
              <w:rPr>
                <w:rFonts w:ascii="Times New Roman" w:hAnsi="Times New Roman" w:cs="Times New Roman"/>
                <w:b/>
                <w:sz w:val="24"/>
                <w:szCs w:val="24"/>
              </w:rPr>
              <w:t>PROGRAMA</w:t>
            </w:r>
            <w:r w:rsidR="00677181">
              <w:rPr>
                <w:rFonts w:ascii="Times New Roman" w:hAnsi="Times New Roman" w:cs="Times New Roman"/>
                <w:b/>
                <w:sz w:val="24"/>
                <w:szCs w:val="24"/>
              </w:rPr>
              <w:t>Ț</w:t>
            </w:r>
            <w:r w:rsidRPr="0092472E">
              <w:rPr>
                <w:rFonts w:ascii="Times New Roman" w:hAnsi="Times New Roman" w:cs="Times New Roman"/>
                <w:b/>
                <w:sz w:val="24"/>
                <w:szCs w:val="24"/>
              </w:rPr>
              <w:t>I</w:t>
            </w:r>
          </w:p>
        </w:tc>
        <w:tc>
          <w:tcPr>
            <w:tcW w:w="16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rsidP="00677181">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EXAMINA</w:t>
            </w:r>
            <w:r w:rsidR="00677181">
              <w:rPr>
                <w:rFonts w:ascii="Times New Roman" w:hAnsi="Times New Roman" w:cs="Times New Roman"/>
                <w:b/>
                <w:sz w:val="24"/>
                <w:szCs w:val="24"/>
              </w:rPr>
              <w:t>Ț</w:t>
            </w:r>
            <w:r w:rsidRPr="0092472E">
              <w:rPr>
                <w:rFonts w:ascii="Times New Roman" w:hAnsi="Times New Roman" w:cs="Times New Roman"/>
                <w:b/>
                <w:sz w:val="24"/>
                <w:szCs w:val="24"/>
              </w:rPr>
              <w:t>I</w:t>
            </w:r>
          </w:p>
        </w:tc>
        <w:tc>
          <w:tcPr>
            <w:tcW w:w="11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ADMIŞI</w:t>
            </w:r>
          </w:p>
        </w:tc>
        <w:tc>
          <w:tcPr>
            <w:tcW w:w="13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RESPINŞI</w:t>
            </w:r>
          </w:p>
        </w:tc>
        <w:tc>
          <w:tcPr>
            <w:tcW w:w="26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center"/>
              <w:rPr>
                <w:rFonts w:ascii="Times New Roman" w:hAnsi="Times New Roman" w:cs="Times New Roman"/>
                <w:b/>
                <w:sz w:val="24"/>
                <w:szCs w:val="24"/>
              </w:rPr>
            </w:pPr>
            <w:r w:rsidRPr="0092472E">
              <w:rPr>
                <w:rFonts w:ascii="Times New Roman" w:hAnsi="Times New Roman" w:cs="Times New Roman"/>
                <w:b/>
                <w:sz w:val="24"/>
                <w:szCs w:val="24"/>
              </w:rPr>
              <w:t>PROCENT PROMOVABILITATE</w:t>
            </w:r>
          </w:p>
        </w:tc>
      </w:tr>
      <w:tr w:rsidR="00363A8D" w:rsidRPr="0092472E" w:rsidTr="00FB2973">
        <w:trPr>
          <w:trHeight w:val="291"/>
          <w:jc w:val="center"/>
        </w:trPr>
        <w:tc>
          <w:tcPr>
            <w:tcW w:w="105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Examen teoretic </w:t>
            </w:r>
          </w:p>
        </w:tc>
        <w:tc>
          <w:tcPr>
            <w:tcW w:w="183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49</w:t>
            </w:r>
            <w:r w:rsidR="00677181">
              <w:rPr>
                <w:rFonts w:ascii="Times New Roman" w:hAnsi="Times New Roman" w:cs="Times New Roman"/>
                <w:sz w:val="24"/>
                <w:szCs w:val="24"/>
              </w:rPr>
              <w:t>.</w:t>
            </w:r>
            <w:r w:rsidRPr="0092472E">
              <w:rPr>
                <w:rFonts w:ascii="Times New Roman" w:hAnsi="Times New Roman" w:cs="Times New Roman"/>
                <w:sz w:val="24"/>
                <w:szCs w:val="24"/>
              </w:rPr>
              <w:t>988</w:t>
            </w:r>
          </w:p>
        </w:tc>
        <w:tc>
          <w:tcPr>
            <w:tcW w:w="1643"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49</w:t>
            </w:r>
            <w:r w:rsidR="00677181">
              <w:rPr>
                <w:rFonts w:ascii="Times New Roman" w:hAnsi="Times New Roman" w:cs="Times New Roman"/>
                <w:sz w:val="24"/>
                <w:szCs w:val="24"/>
              </w:rPr>
              <w:t>.</w:t>
            </w:r>
            <w:r w:rsidRPr="0092472E">
              <w:rPr>
                <w:rFonts w:ascii="Times New Roman" w:hAnsi="Times New Roman" w:cs="Times New Roman"/>
                <w:sz w:val="24"/>
                <w:szCs w:val="24"/>
              </w:rPr>
              <w:t>988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27</w:t>
            </w:r>
            <w:r w:rsidR="00677181">
              <w:rPr>
                <w:rFonts w:ascii="Times New Roman" w:hAnsi="Times New Roman" w:cs="Times New Roman"/>
                <w:sz w:val="24"/>
                <w:szCs w:val="24"/>
              </w:rPr>
              <w:t>.</w:t>
            </w:r>
            <w:r w:rsidRPr="0092472E">
              <w:rPr>
                <w:rFonts w:ascii="Times New Roman" w:hAnsi="Times New Roman" w:cs="Times New Roman"/>
                <w:sz w:val="24"/>
                <w:szCs w:val="24"/>
              </w:rPr>
              <w:t>200</w:t>
            </w: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22</w:t>
            </w:r>
            <w:r w:rsidR="00677181">
              <w:rPr>
                <w:rFonts w:ascii="Times New Roman" w:hAnsi="Times New Roman" w:cs="Times New Roman"/>
                <w:sz w:val="24"/>
                <w:szCs w:val="24"/>
              </w:rPr>
              <w:t>.</w:t>
            </w:r>
            <w:r w:rsidRPr="0092472E">
              <w:rPr>
                <w:rFonts w:ascii="Times New Roman" w:hAnsi="Times New Roman" w:cs="Times New Roman"/>
                <w:sz w:val="24"/>
                <w:szCs w:val="24"/>
              </w:rPr>
              <w:t>788</w:t>
            </w:r>
          </w:p>
        </w:tc>
        <w:tc>
          <w:tcPr>
            <w:tcW w:w="2643"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54,41%</w:t>
            </w:r>
          </w:p>
        </w:tc>
      </w:tr>
      <w:tr w:rsidR="00363A8D" w:rsidRPr="0092472E" w:rsidTr="00FB2973">
        <w:trPr>
          <w:trHeight w:val="291"/>
          <w:jc w:val="center"/>
        </w:trPr>
        <w:tc>
          <w:tcPr>
            <w:tcW w:w="105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Examen practic</w:t>
            </w:r>
          </w:p>
        </w:tc>
        <w:tc>
          <w:tcPr>
            <w:tcW w:w="1837"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70</w:t>
            </w:r>
            <w:r w:rsidR="00677181">
              <w:rPr>
                <w:rFonts w:ascii="Times New Roman" w:hAnsi="Times New Roman" w:cs="Times New Roman"/>
                <w:sz w:val="24"/>
                <w:szCs w:val="24"/>
              </w:rPr>
              <w:t>.</w:t>
            </w:r>
            <w:r w:rsidRPr="0092472E">
              <w:rPr>
                <w:rFonts w:ascii="Times New Roman" w:hAnsi="Times New Roman" w:cs="Times New Roman"/>
                <w:sz w:val="24"/>
                <w:szCs w:val="24"/>
              </w:rPr>
              <w:t>848</w:t>
            </w:r>
          </w:p>
        </w:tc>
        <w:tc>
          <w:tcPr>
            <w:tcW w:w="1643"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70</w:t>
            </w:r>
            <w:r w:rsidR="00677181">
              <w:rPr>
                <w:rFonts w:ascii="Times New Roman" w:hAnsi="Times New Roman" w:cs="Times New Roman"/>
                <w:sz w:val="24"/>
                <w:szCs w:val="24"/>
              </w:rPr>
              <w:t>.</w:t>
            </w:r>
            <w:r w:rsidRPr="0092472E">
              <w:rPr>
                <w:rFonts w:ascii="Times New Roman" w:hAnsi="Times New Roman" w:cs="Times New Roman"/>
                <w:sz w:val="24"/>
                <w:szCs w:val="24"/>
              </w:rPr>
              <w:t>848</w:t>
            </w:r>
          </w:p>
        </w:tc>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27</w:t>
            </w:r>
            <w:r w:rsidR="00677181">
              <w:rPr>
                <w:rFonts w:ascii="Times New Roman" w:hAnsi="Times New Roman" w:cs="Times New Roman"/>
                <w:sz w:val="24"/>
                <w:szCs w:val="24"/>
              </w:rPr>
              <w:t>.</w:t>
            </w:r>
            <w:r w:rsidRPr="0092472E">
              <w:rPr>
                <w:rFonts w:ascii="Times New Roman" w:hAnsi="Times New Roman" w:cs="Times New Roman"/>
                <w:sz w:val="24"/>
                <w:szCs w:val="24"/>
              </w:rPr>
              <w:t>156</w:t>
            </w:r>
          </w:p>
        </w:tc>
        <w:tc>
          <w:tcPr>
            <w:tcW w:w="1336"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43</w:t>
            </w:r>
            <w:r w:rsidR="00677181">
              <w:rPr>
                <w:rFonts w:ascii="Times New Roman" w:hAnsi="Times New Roman" w:cs="Times New Roman"/>
                <w:sz w:val="24"/>
                <w:szCs w:val="24"/>
              </w:rPr>
              <w:t>.</w:t>
            </w:r>
            <w:r w:rsidRPr="0092472E">
              <w:rPr>
                <w:rFonts w:ascii="Times New Roman" w:hAnsi="Times New Roman" w:cs="Times New Roman"/>
                <w:sz w:val="24"/>
                <w:szCs w:val="24"/>
              </w:rPr>
              <w:t>692</w:t>
            </w:r>
          </w:p>
        </w:tc>
        <w:tc>
          <w:tcPr>
            <w:tcW w:w="2643"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jc w:val="center"/>
              <w:rPr>
                <w:rFonts w:ascii="Times New Roman" w:hAnsi="Times New Roman" w:cs="Times New Roman"/>
                <w:sz w:val="24"/>
                <w:szCs w:val="24"/>
              </w:rPr>
            </w:pPr>
            <w:r w:rsidRPr="0092472E">
              <w:rPr>
                <w:rFonts w:ascii="Times New Roman" w:hAnsi="Times New Roman" w:cs="Times New Roman"/>
                <w:sz w:val="24"/>
                <w:szCs w:val="24"/>
              </w:rPr>
              <w:t>38,33%</w:t>
            </w:r>
          </w:p>
        </w:tc>
      </w:tr>
    </w:tbl>
    <w:p w:rsidR="00363A8D" w:rsidRPr="0092472E" w:rsidRDefault="00363A8D">
      <w:pPr>
        <w:spacing w:after="0" w:line="240" w:lineRule="auto"/>
        <w:jc w:val="both"/>
        <w:rPr>
          <w:rFonts w:ascii="Times New Roman" w:hAnsi="Times New Roman" w:cs="Times New Roman"/>
          <w:b/>
          <w:bCs/>
          <w:sz w:val="24"/>
          <w:szCs w:val="24"/>
        </w:rPr>
      </w:pPr>
    </w:p>
    <w:p w:rsidR="00FA2577" w:rsidRDefault="00FA2577">
      <w:pPr>
        <w:spacing w:after="0" w:line="240" w:lineRule="auto"/>
        <w:jc w:val="both"/>
        <w:rPr>
          <w:rFonts w:ascii="Times New Roman" w:hAnsi="Times New Roman" w:cs="Times New Roman"/>
          <w:sz w:val="24"/>
          <w:szCs w:val="24"/>
        </w:rPr>
      </w:pPr>
      <w:r w:rsidRPr="00FA2577">
        <w:rPr>
          <w:rFonts w:ascii="Times New Roman" w:hAnsi="Times New Roman" w:cs="Times New Roman"/>
          <w:sz w:val="24"/>
          <w:szCs w:val="24"/>
        </w:rPr>
        <w:t xml:space="preserve">Din analiza desfășurării în timp a acestor indicatori, a rezultat că evoluția activității de examinare nu este constantă, având creșteri semnificative în perioade diferite în anul 2018 față de 2017. Acest dezechilibru poate fi compensat prin formarea unui număr mai mare de examinatori care să poată fi desemnați pentru examinarea la proba practică.  </w:t>
      </w:r>
    </w:p>
    <w:p w:rsidR="00FA2577" w:rsidRDefault="00FA2577">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sz w:val="24"/>
          <w:szCs w:val="24"/>
        </w:rPr>
        <w:t>În perioada 01.01.2018 – 31.12.2018, principalii indicatori cu privire la susţinerea examenului, pe categorii de vehicule se prezintă astfel:</w:t>
      </w:r>
    </w:p>
    <w:p w:rsidR="00363A8D" w:rsidRPr="0092472E" w:rsidRDefault="00374D0B" w:rsidP="00A57764">
      <w:pPr>
        <w:numPr>
          <w:ilvl w:val="0"/>
          <w:numId w:val="33"/>
        </w:numPr>
        <w:spacing w:after="0" w:line="240" w:lineRule="auto"/>
        <w:jc w:val="both"/>
      </w:pPr>
      <w:r w:rsidRPr="0092472E">
        <w:rPr>
          <w:rFonts w:ascii="Times New Roman" w:hAnsi="Times New Roman" w:cs="Times New Roman"/>
          <w:sz w:val="24"/>
          <w:szCs w:val="24"/>
        </w:rPr>
        <w:t xml:space="preserve">persoane programate : 49.988; </w:t>
      </w:r>
    </w:p>
    <w:p w:rsidR="00363A8D" w:rsidRPr="0092472E" w:rsidRDefault="00374D0B">
      <w:pPr>
        <w:spacing w:after="0" w:line="240" w:lineRule="auto"/>
        <w:ind w:right="850"/>
        <w:jc w:val="both"/>
      </w:pPr>
      <w:r w:rsidRPr="0092472E">
        <w:rPr>
          <w:rFonts w:ascii="Times New Roman" w:hAnsi="Times New Roman" w:cs="Times New Roman"/>
          <w:sz w:val="24"/>
          <w:szCs w:val="24"/>
        </w:rPr>
        <w:t xml:space="preserve">                                     – din care:   - cat. A / A1 / A2 / AM</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2.024; </w:t>
      </w:r>
    </w:p>
    <w:p w:rsidR="00363A8D" w:rsidRPr="0092472E" w:rsidRDefault="00374D0B">
      <w:pPr>
        <w:spacing w:after="0" w:line="240" w:lineRule="auto"/>
        <w:jc w:val="both"/>
      </w:pPr>
      <w:r w:rsidRPr="0092472E">
        <w:rPr>
          <w:rFonts w:ascii="Times New Roman" w:hAnsi="Times New Roman" w:cs="Times New Roman"/>
          <w:sz w:val="24"/>
          <w:szCs w:val="24"/>
        </w:rPr>
        <w:t xml:space="preserve">                                                        - cat. B / BE / B1 / BE</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44.514;</w:t>
      </w:r>
    </w:p>
    <w:p w:rsidR="00363A8D" w:rsidRPr="0092472E" w:rsidRDefault="00374D0B">
      <w:pPr>
        <w:spacing w:after="0" w:line="240" w:lineRule="auto"/>
        <w:jc w:val="both"/>
      </w:pPr>
      <w:r w:rsidRPr="0092472E">
        <w:rPr>
          <w:rFonts w:ascii="Times New Roman" w:hAnsi="Times New Roman" w:cs="Times New Roman"/>
          <w:sz w:val="24"/>
          <w:szCs w:val="24"/>
        </w:rPr>
        <w:tab/>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 cat. C/ CE / C1 / C1E </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2.755;</w:t>
      </w:r>
    </w:p>
    <w:p w:rsidR="00363A8D" w:rsidRPr="0092472E" w:rsidRDefault="00374D0B">
      <w:pPr>
        <w:spacing w:after="0" w:line="240" w:lineRule="auto"/>
        <w:jc w:val="both"/>
      </w:pPr>
      <w:r w:rsidRPr="0092472E">
        <w:rPr>
          <w:rFonts w:ascii="Times New Roman" w:hAnsi="Times New Roman" w:cs="Times New Roman"/>
          <w:sz w:val="24"/>
          <w:szCs w:val="24"/>
        </w:rPr>
        <w:t xml:space="preserve">                                                        - cat. D / D1</w:t>
      </w:r>
      <w:r w:rsidRPr="0092472E">
        <w:rPr>
          <w:rFonts w:ascii="Times New Roman" w:hAnsi="Times New Roman" w:cs="Times New Roman"/>
          <w:sz w:val="24"/>
          <w:szCs w:val="24"/>
        </w:rPr>
        <w:tab/>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617;</w:t>
      </w:r>
    </w:p>
    <w:p w:rsidR="00363A8D" w:rsidRPr="0092472E" w:rsidRDefault="00374D0B">
      <w:pPr>
        <w:spacing w:after="0" w:line="240" w:lineRule="auto"/>
        <w:jc w:val="both"/>
      </w:pPr>
      <w:r w:rsidRPr="0092472E">
        <w:rPr>
          <w:rFonts w:ascii="Times New Roman" w:hAnsi="Times New Roman" w:cs="Times New Roman"/>
          <w:sz w:val="24"/>
          <w:szCs w:val="24"/>
        </w:rPr>
        <w:t xml:space="preserve">                                                        - cat. Tr.                                          9;</w:t>
      </w:r>
    </w:p>
    <w:p w:rsidR="00363A8D" w:rsidRPr="0092472E" w:rsidRDefault="00374D0B">
      <w:pPr>
        <w:spacing w:after="0" w:line="240" w:lineRule="auto"/>
        <w:jc w:val="both"/>
      </w:pPr>
      <w:r w:rsidRPr="0092472E">
        <w:rPr>
          <w:rFonts w:ascii="Times New Roman" w:hAnsi="Times New Roman" w:cs="Times New Roman"/>
          <w:sz w:val="24"/>
          <w:szCs w:val="24"/>
        </w:rPr>
        <w:t xml:space="preserve">                                                        - cat. Tv.                                        69;</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rsidP="00A57764">
      <w:pPr>
        <w:numPr>
          <w:ilvl w:val="0"/>
          <w:numId w:val="33"/>
        </w:numPr>
        <w:spacing w:after="0" w:line="240" w:lineRule="auto"/>
        <w:jc w:val="both"/>
      </w:pPr>
      <w:r w:rsidRPr="0092472E">
        <w:rPr>
          <w:rFonts w:ascii="Times New Roman" w:hAnsi="Times New Roman" w:cs="Times New Roman"/>
          <w:sz w:val="24"/>
          <w:szCs w:val="24"/>
        </w:rPr>
        <w:lastRenderedPageBreak/>
        <w:t xml:space="preserve">persoane examinate la proba teoretică:  49.988; </w:t>
      </w:r>
    </w:p>
    <w:p w:rsidR="00363A8D" w:rsidRPr="0092472E" w:rsidRDefault="00374D0B">
      <w:pPr>
        <w:spacing w:after="0" w:line="240" w:lineRule="auto"/>
        <w:ind w:right="850"/>
        <w:jc w:val="both"/>
      </w:pPr>
      <w:r w:rsidRPr="0092472E">
        <w:rPr>
          <w:rFonts w:ascii="Times New Roman" w:hAnsi="Times New Roman" w:cs="Times New Roman"/>
          <w:sz w:val="24"/>
          <w:szCs w:val="24"/>
        </w:rPr>
        <w:t xml:space="preserve">                                     – din care:   - cat. A / A1 / A2 / AM</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2.024; </w:t>
      </w:r>
    </w:p>
    <w:p w:rsidR="00363A8D" w:rsidRPr="0092472E" w:rsidRDefault="00374D0B">
      <w:pPr>
        <w:spacing w:after="0" w:line="240" w:lineRule="auto"/>
        <w:jc w:val="both"/>
      </w:pPr>
      <w:r w:rsidRPr="0092472E">
        <w:rPr>
          <w:rFonts w:ascii="Times New Roman" w:hAnsi="Times New Roman" w:cs="Times New Roman"/>
          <w:sz w:val="24"/>
          <w:szCs w:val="24"/>
        </w:rPr>
        <w:t xml:space="preserve">                                                        - cat. B / BE / B1 / BE</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44.514;</w:t>
      </w:r>
    </w:p>
    <w:p w:rsidR="00363A8D" w:rsidRPr="0092472E" w:rsidRDefault="00374D0B">
      <w:pPr>
        <w:spacing w:after="0" w:line="240" w:lineRule="auto"/>
        <w:jc w:val="both"/>
      </w:pPr>
      <w:r w:rsidRPr="0092472E">
        <w:rPr>
          <w:rFonts w:ascii="Times New Roman" w:hAnsi="Times New Roman" w:cs="Times New Roman"/>
          <w:sz w:val="24"/>
          <w:szCs w:val="24"/>
        </w:rPr>
        <w:tab/>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 cat. C/ CE / C1 / C1E </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2.755;</w:t>
      </w:r>
    </w:p>
    <w:p w:rsidR="00363A8D" w:rsidRPr="0092472E" w:rsidRDefault="00374D0B">
      <w:pPr>
        <w:spacing w:after="0" w:line="240" w:lineRule="auto"/>
        <w:jc w:val="both"/>
      </w:pPr>
      <w:r w:rsidRPr="0092472E">
        <w:rPr>
          <w:rFonts w:ascii="Times New Roman" w:hAnsi="Times New Roman" w:cs="Times New Roman"/>
          <w:sz w:val="24"/>
          <w:szCs w:val="24"/>
        </w:rPr>
        <w:t xml:space="preserve">                                                        - cat. D / D1</w:t>
      </w:r>
      <w:r w:rsidRPr="0092472E">
        <w:rPr>
          <w:rFonts w:ascii="Times New Roman" w:hAnsi="Times New Roman" w:cs="Times New Roman"/>
          <w:sz w:val="24"/>
          <w:szCs w:val="24"/>
        </w:rPr>
        <w:tab/>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617;</w:t>
      </w:r>
    </w:p>
    <w:p w:rsidR="00363A8D" w:rsidRPr="0092472E" w:rsidRDefault="00374D0B">
      <w:pPr>
        <w:spacing w:after="0" w:line="240" w:lineRule="auto"/>
        <w:jc w:val="both"/>
      </w:pPr>
      <w:r w:rsidRPr="0092472E">
        <w:rPr>
          <w:rFonts w:ascii="Times New Roman" w:hAnsi="Times New Roman" w:cs="Times New Roman"/>
          <w:sz w:val="24"/>
          <w:szCs w:val="24"/>
        </w:rPr>
        <w:t xml:space="preserve">                                                        - cat. Tr.                                           9;</w:t>
      </w:r>
    </w:p>
    <w:p w:rsidR="00363A8D" w:rsidRPr="0092472E" w:rsidRDefault="00374D0B">
      <w:pPr>
        <w:spacing w:after="0" w:line="240" w:lineRule="auto"/>
        <w:jc w:val="both"/>
      </w:pPr>
      <w:r w:rsidRPr="0092472E">
        <w:rPr>
          <w:rFonts w:ascii="Times New Roman" w:hAnsi="Times New Roman" w:cs="Times New Roman"/>
          <w:sz w:val="24"/>
          <w:szCs w:val="24"/>
        </w:rPr>
        <w:t xml:space="preserve">                                                        - cat. Tv.                                         69;</w:t>
      </w:r>
    </w:p>
    <w:p w:rsidR="00363A8D" w:rsidRPr="0092472E" w:rsidRDefault="00374D0B">
      <w:pPr>
        <w:spacing w:after="0" w:line="240" w:lineRule="auto"/>
        <w:ind w:right="850"/>
        <w:jc w:val="both"/>
      </w:pPr>
      <w:r w:rsidRPr="0092472E">
        <w:rPr>
          <w:rFonts w:ascii="Times New Roman" w:hAnsi="Times New Roman" w:cs="Times New Roman"/>
          <w:sz w:val="24"/>
          <w:szCs w:val="24"/>
        </w:rPr>
        <w:t xml:space="preserve">                                                Procent promovabilitate –  54,41%</w:t>
      </w:r>
    </w:p>
    <w:p w:rsidR="00363A8D" w:rsidRPr="0092472E" w:rsidRDefault="00363A8D">
      <w:pPr>
        <w:spacing w:after="0" w:line="240" w:lineRule="auto"/>
        <w:ind w:right="850"/>
        <w:jc w:val="both"/>
        <w:rPr>
          <w:rFonts w:ascii="Times New Roman" w:hAnsi="Times New Roman" w:cs="Times New Roman"/>
          <w:sz w:val="24"/>
          <w:szCs w:val="24"/>
        </w:rPr>
      </w:pPr>
    </w:p>
    <w:p w:rsidR="00363A8D" w:rsidRPr="0092472E" w:rsidRDefault="00374D0B" w:rsidP="00A57764">
      <w:pPr>
        <w:numPr>
          <w:ilvl w:val="0"/>
          <w:numId w:val="33"/>
        </w:num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candidaţi examinaţi la proba practică: – 70848; </w:t>
      </w:r>
    </w:p>
    <w:p w:rsidR="00363A8D" w:rsidRPr="0092472E" w:rsidRDefault="00374D0B">
      <w:pPr>
        <w:spacing w:after="0" w:line="240" w:lineRule="auto"/>
        <w:ind w:right="850"/>
        <w:jc w:val="both"/>
      </w:pPr>
      <w:r w:rsidRPr="0092472E">
        <w:rPr>
          <w:rFonts w:ascii="Times New Roman" w:hAnsi="Times New Roman" w:cs="Times New Roman"/>
          <w:sz w:val="24"/>
          <w:szCs w:val="24"/>
        </w:rPr>
        <w:t xml:space="preserve">                                     – din care:   - cat. A / A1 / A2 / AM</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3.638; </w:t>
      </w:r>
    </w:p>
    <w:p w:rsidR="00363A8D" w:rsidRPr="0092472E" w:rsidRDefault="00374D0B">
      <w:pPr>
        <w:spacing w:after="0" w:line="240" w:lineRule="auto"/>
        <w:jc w:val="both"/>
      </w:pPr>
      <w:r w:rsidRPr="0092472E">
        <w:rPr>
          <w:rFonts w:ascii="Times New Roman" w:hAnsi="Times New Roman" w:cs="Times New Roman"/>
          <w:sz w:val="24"/>
          <w:szCs w:val="24"/>
        </w:rPr>
        <w:t xml:space="preserve">                                                         - cat. B / BE / B1 / BE</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63.058;</w:t>
      </w:r>
    </w:p>
    <w:p w:rsidR="00363A8D" w:rsidRPr="0092472E" w:rsidRDefault="00374D0B">
      <w:pPr>
        <w:spacing w:after="0" w:line="240" w:lineRule="auto"/>
        <w:jc w:val="both"/>
      </w:pPr>
      <w:r w:rsidRPr="0092472E">
        <w:rPr>
          <w:rFonts w:ascii="Times New Roman" w:hAnsi="Times New Roman" w:cs="Times New Roman"/>
          <w:sz w:val="24"/>
          <w:szCs w:val="24"/>
        </w:rPr>
        <w:tab/>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 cat. C/ CE / C1 / C1E </w:t>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3.447;</w:t>
      </w:r>
    </w:p>
    <w:p w:rsidR="00363A8D" w:rsidRPr="0092472E" w:rsidRDefault="00374D0B">
      <w:pPr>
        <w:spacing w:after="0" w:line="240" w:lineRule="auto"/>
        <w:jc w:val="both"/>
      </w:pPr>
      <w:r w:rsidRPr="0092472E">
        <w:rPr>
          <w:rFonts w:ascii="Times New Roman" w:hAnsi="Times New Roman" w:cs="Times New Roman"/>
          <w:sz w:val="24"/>
          <w:szCs w:val="24"/>
        </w:rPr>
        <w:t xml:space="preserve">                                                         - cat. D / D1</w:t>
      </w:r>
      <w:r w:rsidRPr="0092472E">
        <w:rPr>
          <w:rFonts w:ascii="Times New Roman" w:hAnsi="Times New Roman" w:cs="Times New Roman"/>
          <w:sz w:val="24"/>
          <w:szCs w:val="24"/>
        </w:rPr>
        <w:tab/>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         632;</w:t>
      </w:r>
    </w:p>
    <w:p w:rsidR="00363A8D" w:rsidRPr="0092472E" w:rsidRDefault="00374D0B">
      <w:pPr>
        <w:spacing w:after="0" w:line="240" w:lineRule="auto"/>
        <w:jc w:val="both"/>
      </w:pPr>
      <w:r w:rsidRPr="0092472E">
        <w:rPr>
          <w:rFonts w:ascii="Times New Roman" w:hAnsi="Times New Roman" w:cs="Times New Roman"/>
          <w:sz w:val="24"/>
          <w:szCs w:val="24"/>
        </w:rPr>
        <w:t xml:space="preserve">                                                         - cat. Tr.                                           8;</w:t>
      </w:r>
    </w:p>
    <w:p w:rsidR="00363A8D" w:rsidRPr="0092472E" w:rsidRDefault="00374D0B">
      <w:pPr>
        <w:spacing w:after="0" w:line="240" w:lineRule="auto"/>
        <w:jc w:val="both"/>
      </w:pPr>
      <w:r w:rsidRPr="0092472E">
        <w:rPr>
          <w:rFonts w:ascii="Times New Roman" w:hAnsi="Times New Roman" w:cs="Times New Roman"/>
          <w:sz w:val="24"/>
          <w:szCs w:val="24"/>
        </w:rPr>
        <w:t xml:space="preserve">                                                         - cat. Tv.                                         64;</w:t>
      </w:r>
    </w:p>
    <w:p w:rsidR="00363A8D" w:rsidRPr="0092472E" w:rsidRDefault="00374D0B">
      <w:pPr>
        <w:spacing w:after="0" w:line="240" w:lineRule="auto"/>
        <w:ind w:left="735"/>
        <w:jc w:val="center"/>
      </w:pPr>
      <w:r w:rsidRPr="0092472E">
        <w:rPr>
          <w:rFonts w:ascii="Times New Roman" w:hAnsi="Times New Roman" w:cs="Times New Roman"/>
          <w:sz w:val="24"/>
          <w:szCs w:val="24"/>
        </w:rPr>
        <w:t>Procent promovabilitate –  38,33%</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tabs>
          <w:tab w:val="left" w:pos="567"/>
          <w:tab w:val="left" w:pos="6480"/>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În cadrul programului de audienţă, au fost soluţionate </w:t>
      </w:r>
      <w:r w:rsidRPr="0092472E">
        <w:rPr>
          <w:rFonts w:ascii="Times New Roman" w:hAnsi="Times New Roman" w:cs="Times New Roman"/>
          <w:b/>
          <w:sz w:val="24"/>
          <w:szCs w:val="24"/>
        </w:rPr>
        <w:t>486</w:t>
      </w:r>
      <w:r w:rsidRPr="0092472E">
        <w:rPr>
          <w:rFonts w:ascii="Times New Roman" w:hAnsi="Times New Roman" w:cs="Times New Roman"/>
          <w:sz w:val="24"/>
          <w:szCs w:val="24"/>
        </w:rPr>
        <w:t xml:space="preserve"> cereri ale persoanelor care au solicitat rezolvarea diferitelor probleme, cele mai numeroase fiind legate de reprogramarea examenului la proba practică și schimbarea locului de susţinere a probei practice.</w:t>
      </w:r>
    </w:p>
    <w:p w:rsidR="00363A8D" w:rsidRPr="0092472E" w:rsidRDefault="00363A8D">
      <w:pPr>
        <w:spacing w:after="0" w:line="240" w:lineRule="auto"/>
        <w:jc w:val="both"/>
        <w:rPr>
          <w:rFonts w:ascii="Times New Roman" w:hAnsi="Times New Roman" w:cs="Times New Roman"/>
          <w:sz w:val="24"/>
          <w:szCs w:val="24"/>
          <w:u w:val="single"/>
        </w:rPr>
      </w:pPr>
    </w:p>
    <w:p w:rsidR="00363A8D" w:rsidRPr="0092472E" w:rsidRDefault="00374D0B">
      <w:pPr>
        <w:spacing w:after="0" w:line="240" w:lineRule="auto"/>
        <w:jc w:val="both"/>
        <w:rPr>
          <w:b/>
        </w:rPr>
      </w:pPr>
      <w:r w:rsidRPr="0092472E">
        <w:rPr>
          <w:rFonts w:ascii="Times New Roman" w:hAnsi="Times New Roman" w:cs="Times New Roman"/>
          <w:b/>
          <w:sz w:val="24"/>
          <w:szCs w:val="24"/>
          <w:u w:val="single"/>
        </w:rPr>
        <w:t>REGIMUL PERMISE DE CONDUCERE</w:t>
      </w:r>
    </w:p>
    <w:p w:rsidR="00363A8D" w:rsidRPr="0092472E" w:rsidRDefault="00363A8D">
      <w:pPr>
        <w:spacing w:after="0" w:line="240" w:lineRule="auto"/>
        <w:ind w:firstLine="720"/>
        <w:jc w:val="both"/>
        <w:rPr>
          <w:rFonts w:ascii="Times New Roman" w:hAnsi="Times New Roman" w:cs="Times New Roman"/>
          <w:b/>
          <w:sz w:val="24"/>
          <w:szCs w:val="24"/>
          <w:u w:val="single"/>
        </w:rPr>
      </w:pPr>
    </w:p>
    <w:p w:rsidR="00363A8D" w:rsidRPr="0092472E" w:rsidRDefault="00374D0B">
      <w:pPr>
        <w:spacing w:after="0" w:line="240" w:lineRule="auto"/>
        <w:jc w:val="both"/>
      </w:pPr>
      <w:r w:rsidRPr="0092472E">
        <w:rPr>
          <w:rFonts w:ascii="Times New Roman" w:hAnsi="Times New Roman" w:cs="Times New Roman"/>
          <w:b/>
          <w:sz w:val="24"/>
          <w:szCs w:val="24"/>
        </w:rPr>
        <w:t>Preschimbarea permiselor de conducere străine</w:t>
      </w:r>
    </w:p>
    <w:p w:rsidR="00363A8D" w:rsidRPr="0092472E" w:rsidRDefault="00363A8D">
      <w:pPr>
        <w:spacing w:after="0" w:line="240" w:lineRule="auto"/>
        <w:jc w:val="both"/>
        <w:rPr>
          <w:rFonts w:ascii="Times New Roman" w:hAnsi="Times New Roman" w:cs="Times New Roman"/>
          <w:b/>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Pe linia regimului permiselor de conducere situația statistică relevă că au fost primite şi înregistrate .</w:t>
      </w:r>
      <w:r w:rsidRPr="0092472E">
        <w:rPr>
          <w:rFonts w:ascii="Times New Roman" w:hAnsi="Times New Roman" w:cs="Times New Roman"/>
          <w:b/>
          <w:sz w:val="24"/>
          <w:szCs w:val="24"/>
        </w:rPr>
        <w:t xml:space="preserve">5678 </w:t>
      </w:r>
      <w:r w:rsidRPr="0092472E">
        <w:rPr>
          <w:rFonts w:ascii="Times New Roman" w:hAnsi="Times New Roman" w:cs="Times New Roman"/>
          <w:sz w:val="24"/>
          <w:szCs w:val="24"/>
        </w:rPr>
        <w:t xml:space="preserve">de dosare de preschimbare a permiselor de conducere străine cu documente similare româneşti, din care </w:t>
      </w:r>
      <w:r w:rsidRPr="0092472E">
        <w:rPr>
          <w:rFonts w:ascii="Times New Roman" w:hAnsi="Times New Roman" w:cs="Times New Roman"/>
          <w:b/>
          <w:sz w:val="24"/>
          <w:szCs w:val="24"/>
        </w:rPr>
        <w:t>3.451</w:t>
      </w:r>
      <w:r w:rsidRPr="0092472E">
        <w:rPr>
          <w:rFonts w:ascii="Times New Roman" w:hAnsi="Times New Roman" w:cs="Times New Roman"/>
          <w:sz w:val="24"/>
          <w:szCs w:val="24"/>
        </w:rPr>
        <w:t xml:space="preserve"> eliberate de autorităţile din Republica Moldova. Au fost întocmite </w:t>
      </w:r>
      <w:r w:rsidRPr="0092472E">
        <w:rPr>
          <w:rFonts w:ascii="Times New Roman" w:hAnsi="Times New Roman" w:cs="Times New Roman"/>
          <w:b/>
          <w:sz w:val="24"/>
          <w:szCs w:val="24"/>
        </w:rPr>
        <w:t xml:space="preserve">345 </w:t>
      </w:r>
      <w:r w:rsidRPr="0092472E">
        <w:rPr>
          <w:rFonts w:ascii="Times New Roman" w:hAnsi="Times New Roman" w:cs="Times New Roman"/>
          <w:sz w:val="24"/>
          <w:szCs w:val="24"/>
        </w:rPr>
        <w:t xml:space="preserve">note de înaintare a permiselor de conducere străine preschimbate către autorităţile emitente, astfel fiind remise </w:t>
      </w:r>
      <w:r w:rsidRPr="0092472E">
        <w:rPr>
          <w:rFonts w:ascii="Times New Roman" w:hAnsi="Times New Roman" w:cs="Times New Roman"/>
          <w:b/>
          <w:sz w:val="24"/>
          <w:szCs w:val="24"/>
        </w:rPr>
        <w:t xml:space="preserve">5.146 </w:t>
      </w:r>
      <w:r w:rsidRPr="0092472E">
        <w:rPr>
          <w:rFonts w:ascii="Times New Roman" w:hAnsi="Times New Roman" w:cs="Times New Roman"/>
          <w:sz w:val="24"/>
          <w:szCs w:val="24"/>
        </w:rPr>
        <w:t xml:space="preserve">documente. Au fost efectuate verificări ale autenticităţii şi valabilităţii permiselor prin intermediul ambasadelor statelor emitente </w:t>
      </w:r>
      <w:r w:rsidRPr="0092472E">
        <w:rPr>
          <w:rFonts w:ascii="Times New Roman" w:hAnsi="Times New Roman" w:cs="Times New Roman"/>
          <w:b/>
          <w:sz w:val="24"/>
          <w:szCs w:val="24"/>
        </w:rPr>
        <w:t>1.600,</w:t>
      </w:r>
      <w:r w:rsidRPr="0092472E">
        <w:rPr>
          <w:rFonts w:ascii="Times New Roman" w:hAnsi="Times New Roman" w:cs="Times New Roman"/>
          <w:sz w:val="24"/>
          <w:szCs w:val="24"/>
        </w:rPr>
        <w:t xml:space="preserve"> prin sistemul Resper </w:t>
      </w:r>
      <w:r w:rsidRPr="0092472E">
        <w:rPr>
          <w:rFonts w:ascii="Times New Roman" w:hAnsi="Times New Roman" w:cs="Times New Roman"/>
          <w:b/>
          <w:sz w:val="24"/>
          <w:szCs w:val="24"/>
        </w:rPr>
        <w:t>1.303</w:t>
      </w:r>
      <w:r w:rsidRPr="0092472E">
        <w:rPr>
          <w:rFonts w:ascii="Times New Roman" w:hAnsi="Times New Roman" w:cs="Times New Roman"/>
          <w:sz w:val="24"/>
          <w:szCs w:val="24"/>
        </w:rPr>
        <w:t xml:space="preserve"> şi prin e-mail </w:t>
      </w:r>
      <w:r w:rsidRPr="0092472E">
        <w:rPr>
          <w:rFonts w:ascii="Times New Roman" w:hAnsi="Times New Roman" w:cs="Times New Roman"/>
          <w:b/>
          <w:sz w:val="24"/>
          <w:szCs w:val="24"/>
        </w:rPr>
        <w:t>237</w:t>
      </w:r>
      <w:r w:rsidRPr="0092472E">
        <w:rPr>
          <w:rFonts w:ascii="Times New Roman" w:hAnsi="Times New Roman" w:cs="Times New Roman"/>
          <w:sz w:val="24"/>
          <w:szCs w:val="24"/>
        </w:rPr>
        <w:t>.</w:t>
      </w:r>
    </w:p>
    <w:p w:rsidR="00046044" w:rsidRDefault="00046044">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Situaţia statistică se prezintă astfel:</w:t>
      </w:r>
    </w:p>
    <w:p w:rsidR="00363A8D" w:rsidRPr="0092472E" w:rsidRDefault="0051507C">
      <w:pPr>
        <w:spacing w:after="0" w:line="240" w:lineRule="auto"/>
        <w:jc w:val="both"/>
        <w:rPr>
          <w:rFonts w:ascii="Times New Roman" w:hAnsi="Times New Roman" w:cs="Times New Roman"/>
          <w:sz w:val="24"/>
          <w:szCs w:val="24"/>
          <w:highlight w:val="yellow"/>
          <w:lang w:eastAsia="ro-RO"/>
        </w:rPr>
      </w:pPr>
      <w:r w:rsidRPr="0051507C">
        <w:rPr>
          <w:rFonts w:ascii="Times New Roman" w:hAnsi="Times New Roman" w:cs="Times New Roman"/>
          <w:sz w:val="24"/>
          <w:szCs w:val="24"/>
          <w:highlight w:val="yellow"/>
          <w:lang w:eastAsia="ro-RO"/>
        </w:rPr>
        <w:pict>
          <v:rect id="Frame1" o:spid="_x0000_s1026" style="position:absolute;left:0;text-align:left;margin-left:0;margin-top:6.3pt;width:381.65pt;height:171.1pt;z-index:251662848;mso-position-horizontal:center;mso-position-horizontal-relative:margin" filled="f" stroked="f" strokecolor="#3465a4">
            <v:fill o:detectmouseclick="t"/>
            <v:stroke joinstyle="round"/>
            <v:textbox>
              <w:txbxContent>
                <w:tbl>
                  <w:tblPr>
                    <w:tblW w:w="76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5238"/>
                    <w:gridCol w:w="2394"/>
                  </w:tblGrid>
                  <w:tr w:rsidR="00A273C0">
                    <w:trPr>
                      <w:trHeight w:val="255"/>
                      <w:jc w:val="center"/>
                    </w:trPr>
                    <w:tc>
                      <w:tcPr>
                        <w:tcW w:w="5237"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pPr>
                        <w:r>
                          <w:rPr>
                            <w:rFonts w:ascii="Times New Roman" w:hAnsi="Times New Roman" w:cs="Times New Roman"/>
                            <w:sz w:val="24"/>
                            <w:szCs w:val="24"/>
                          </w:rPr>
                          <w:t>MOTIVE DE EMITERE P.C.</w:t>
                        </w:r>
                      </w:p>
                    </w:tc>
                    <w:tc>
                      <w:tcPr>
                        <w:tcW w:w="2394"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NUMĂR P.C.</w:t>
                        </w:r>
                      </w:p>
                    </w:tc>
                  </w:tr>
                  <w:tr w:rsidR="00A273C0">
                    <w:trPr>
                      <w:trHeight w:val="270"/>
                      <w:jc w:val="center"/>
                    </w:trPr>
                    <w:tc>
                      <w:tcPr>
                        <w:tcW w:w="5237"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pPr>
                        <w:r>
                          <w:rPr>
                            <w:rFonts w:ascii="Times New Roman" w:hAnsi="Times New Roman" w:cs="Times New Roman"/>
                            <w:sz w:val="24"/>
                            <w:szCs w:val="24"/>
                          </w:rPr>
                          <w:t xml:space="preserve">EXAMEN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25.092</w:t>
                        </w:r>
                      </w:p>
                    </w:tc>
                  </w:tr>
                  <w:tr w:rsidR="00A273C0">
                    <w:trPr>
                      <w:trHeight w:val="270"/>
                      <w:jc w:val="center"/>
                    </w:trPr>
                    <w:tc>
                      <w:tcPr>
                        <w:tcW w:w="5237"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pPr>
                        <w:r>
                          <w:rPr>
                            <w:rFonts w:ascii="Times New Roman" w:hAnsi="Times New Roman" w:cs="Times New Roman"/>
                            <w:sz w:val="24"/>
                            <w:szCs w:val="24"/>
                          </w:rPr>
                          <w:t xml:space="preserve">PERMIS PRESCHIMBARE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245</w:t>
                        </w:r>
                      </w:p>
                    </w:tc>
                  </w:tr>
                  <w:tr w:rsidR="00A273C0">
                    <w:trPr>
                      <w:trHeight w:val="270"/>
                      <w:jc w:val="center"/>
                    </w:trPr>
                    <w:tc>
                      <w:tcPr>
                        <w:tcW w:w="5237"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pPr>
                        <w:r>
                          <w:rPr>
                            <w:rFonts w:ascii="Times New Roman" w:hAnsi="Times New Roman" w:cs="Times New Roman"/>
                            <w:sz w:val="24"/>
                            <w:szCs w:val="24"/>
                          </w:rPr>
                          <w:t>MODIFICARE</w:t>
                        </w:r>
                      </w:p>
                    </w:tc>
                    <w:tc>
                      <w:tcPr>
                        <w:tcW w:w="2394"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7.334</w:t>
                        </w:r>
                      </w:p>
                    </w:tc>
                  </w:tr>
                  <w:tr w:rsidR="00A273C0">
                    <w:trPr>
                      <w:trHeight w:val="270"/>
                      <w:jc w:val="center"/>
                    </w:trPr>
                    <w:tc>
                      <w:tcPr>
                        <w:tcW w:w="5237"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pPr>
                        <w:r>
                          <w:rPr>
                            <w:rFonts w:ascii="Times New Roman" w:hAnsi="Times New Roman" w:cs="Times New Roman"/>
                            <w:sz w:val="24"/>
                            <w:szCs w:val="24"/>
                          </w:rPr>
                          <w:t>PRESCHIMBARE PERMIS STRAIN</w:t>
                        </w:r>
                      </w:p>
                    </w:tc>
                    <w:tc>
                      <w:tcPr>
                        <w:tcW w:w="2394"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5.414</w:t>
                        </w:r>
                      </w:p>
                    </w:tc>
                  </w:tr>
                  <w:tr w:rsidR="00A273C0">
                    <w:trPr>
                      <w:trHeight w:val="270"/>
                      <w:jc w:val="center"/>
                    </w:trPr>
                    <w:tc>
                      <w:tcPr>
                        <w:tcW w:w="5237"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pPr>
                        <w:r>
                          <w:rPr>
                            <w:rFonts w:ascii="Times New Roman" w:hAnsi="Times New Roman" w:cs="Times New Roman"/>
                            <w:sz w:val="24"/>
                            <w:szCs w:val="24"/>
                          </w:rPr>
                          <w:t>REÎNNOIRE PERMIS</w:t>
                        </w:r>
                      </w:p>
                    </w:tc>
                    <w:tc>
                      <w:tcPr>
                        <w:tcW w:w="2394"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90.609</w:t>
                        </w:r>
                      </w:p>
                    </w:tc>
                  </w:tr>
                  <w:tr w:rsidR="00A273C0">
                    <w:trPr>
                      <w:trHeight w:val="270"/>
                      <w:jc w:val="center"/>
                    </w:trPr>
                    <w:tc>
                      <w:tcPr>
                        <w:tcW w:w="5237"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pPr>
                        <w:r>
                          <w:rPr>
                            <w:rFonts w:ascii="Times New Roman" w:hAnsi="Times New Roman" w:cs="Times New Roman"/>
                            <w:sz w:val="24"/>
                            <w:szCs w:val="24"/>
                          </w:rPr>
                          <w:t xml:space="preserve">DUPLICAT </w:t>
                        </w:r>
                      </w:p>
                    </w:tc>
                    <w:tc>
                      <w:tcPr>
                        <w:tcW w:w="2394" w:type="dxa"/>
                        <w:tcBorders>
                          <w:top w:val="single" w:sz="4" w:space="0" w:color="000001"/>
                          <w:left w:val="single" w:sz="4" w:space="0" w:color="000001"/>
                          <w:bottom w:val="single" w:sz="4" w:space="0" w:color="000001"/>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5.588</w:t>
                        </w:r>
                      </w:p>
                    </w:tc>
                  </w:tr>
                  <w:tr w:rsidR="00A273C0">
                    <w:trPr>
                      <w:trHeight w:val="270"/>
                      <w:jc w:val="center"/>
                    </w:trPr>
                    <w:tc>
                      <w:tcPr>
                        <w:tcW w:w="5237" w:type="dxa"/>
                        <w:tcBorders>
                          <w:top w:val="single" w:sz="4" w:space="0" w:color="00000A"/>
                          <w:left w:val="single" w:sz="4" w:space="0" w:color="000001"/>
                          <w:bottom w:val="single" w:sz="4" w:space="0" w:color="00000A"/>
                          <w:right w:val="single" w:sz="4" w:space="0" w:color="00000A"/>
                        </w:tcBorders>
                        <w:shd w:val="clear" w:color="auto" w:fill="auto"/>
                      </w:tcPr>
                      <w:p w:rsidR="00A273C0" w:rsidRDefault="00A273C0">
                        <w:pPr>
                          <w:spacing w:after="0" w:line="240" w:lineRule="auto"/>
                        </w:pPr>
                        <w:r>
                          <w:rPr>
                            <w:rFonts w:ascii="Times New Roman" w:hAnsi="Times New Roman" w:cs="Times New Roman"/>
                            <w:sz w:val="24"/>
                            <w:szCs w:val="24"/>
                          </w:rPr>
                          <w:t>ANULARE CATEGORII – EXAMEN</w:t>
                        </w:r>
                      </w:p>
                    </w:tc>
                    <w:tc>
                      <w:tcPr>
                        <w:tcW w:w="2394" w:type="dxa"/>
                        <w:tcBorders>
                          <w:top w:val="single" w:sz="4" w:space="0" w:color="00000A"/>
                          <w:left w:val="single" w:sz="4" w:space="0" w:color="00000A"/>
                          <w:bottom w:val="single" w:sz="4" w:space="0" w:color="00000A"/>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0</w:t>
                        </w:r>
                      </w:p>
                    </w:tc>
                  </w:tr>
                  <w:tr w:rsidR="00A273C0">
                    <w:trPr>
                      <w:trHeight w:val="270"/>
                      <w:jc w:val="center"/>
                    </w:trPr>
                    <w:tc>
                      <w:tcPr>
                        <w:tcW w:w="5237" w:type="dxa"/>
                        <w:tcBorders>
                          <w:top w:val="single" w:sz="4" w:space="0" w:color="00000A"/>
                          <w:left w:val="single" w:sz="4" w:space="0" w:color="000001"/>
                          <w:bottom w:val="single" w:sz="4" w:space="0" w:color="00000A"/>
                          <w:right w:val="single" w:sz="4" w:space="0" w:color="00000A"/>
                        </w:tcBorders>
                        <w:shd w:val="clear" w:color="auto" w:fill="auto"/>
                      </w:tcPr>
                      <w:p w:rsidR="00A273C0" w:rsidRDefault="00A273C0">
                        <w:pPr>
                          <w:spacing w:after="0" w:line="240" w:lineRule="auto"/>
                        </w:pPr>
                        <w:r>
                          <w:rPr>
                            <w:rFonts w:ascii="Times New Roman" w:hAnsi="Times New Roman" w:cs="Times New Roman"/>
                            <w:sz w:val="24"/>
                            <w:szCs w:val="24"/>
                          </w:rPr>
                          <w:t>SISTEM 1995</w:t>
                        </w:r>
                      </w:p>
                    </w:tc>
                    <w:tc>
                      <w:tcPr>
                        <w:tcW w:w="2394" w:type="dxa"/>
                        <w:tcBorders>
                          <w:top w:val="single" w:sz="4" w:space="0" w:color="00000A"/>
                          <w:left w:val="single" w:sz="4" w:space="0" w:color="00000A"/>
                          <w:bottom w:val="single" w:sz="4" w:space="0" w:color="00000A"/>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0</w:t>
                        </w:r>
                      </w:p>
                    </w:tc>
                  </w:tr>
                  <w:tr w:rsidR="00A273C0">
                    <w:trPr>
                      <w:trHeight w:val="270"/>
                      <w:jc w:val="center"/>
                    </w:trPr>
                    <w:tc>
                      <w:tcPr>
                        <w:tcW w:w="5237" w:type="dxa"/>
                        <w:tcBorders>
                          <w:top w:val="single" w:sz="4" w:space="0" w:color="00000A"/>
                          <w:left w:val="single" w:sz="4" w:space="0" w:color="000001"/>
                          <w:bottom w:val="single" w:sz="4" w:space="0" w:color="00000A"/>
                          <w:right w:val="single" w:sz="4" w:space="0" w:color="00000A"/>
                        </w:tcBorders>
                        <w:shd w:val="clear" w:color="auto" w:fill="auto"/>
                      </w:tcPr>
                      <w:p w:rsidR="00A273C0" w:rsidRDefault="00A273C0">
                        <w:pPr>
                          <w:spacing w:after="0" w:line="240" w:lineRule="auto"/>
                        </w:pPr>
                        <w:r>
                          <w:rPr>
                            <w:rFonts w:ascii="Times New Roman" w:hAnsi="Times New Roman" w:cs="Times New Roman"/>
                            <w:sz w:val="24"/>
                            <w:szCs w:val="24"/>
                          </w:rPr>
                          <w:t>REBUT</w:t>
                        </w:r>
                      </w:p>
                    </w:tc>
                    <w:tc>
                      <w:tcPr>
                        <w:tcW w:w="2394" w:type="dxa"/>
                        <w:tcBorders>
                          <w:top w:val="single" w:sz="4" w:space="0" w:color="00000A"/>
                          <w:left w:val="single" w:sz="4" w:space="0" w:color="00000A"/>
                          <w:bottom w:val="single" w:sz="4" w:space="0" w:color="00000A"/>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sz w:val="24"/>
                            <w:szCs w:val="24"/>
                          </w:rPr>
                          <w:t>949</w:t>
                        </w:r>
                      </w:p>
                    </w:tc>
                  </w:tr>
                  <w:tr w:rsidR="00A273C0">
                    <w:trPr>
                      <w:trHeight w:val="270"/>
                      <w:jc w:val="center"/>
                    </w:trPr>
                    <w:tc>
                      <w:tcPr>
                        <w:tcW w:w="5237" w:type="dxa"/>
                        <w:tcBorders>
                          <w:top w:val="single" w:sz="4" w:space="0" w:color="00000A"/>
                          <w:left w:val="single" w:sz="4" w:space="0" w:color="000001"/>
                          <w:bottom w:val="single" w:sz="4" w:space="0" w:color="000001"/>
                          <w:right w:val="single" w:sz="4" w:space="0" w:color="00000A"/>
                        </w:tcBorders>
                        <w:shd w:val="clear" w:color="auto" w:fill="auto"/>
                      </w:tcPr>
                      <w:p w:rsidR="00A273C0" w:rsidRDefault="00A273C0">
                        <w:pPr>
                          <w:spacing w:after="0" w:line="240" w:lineRule="auto"/>
                        </w:pPr>
                        <w:r>
                          <w:rPr>
                            <w:rFonts w:ascii="Times New Roman" w:hAnsi="Times New Roman" w:cs="Times New Roman"/>
                            <w:b/>
                            <w:sz w:val="24"/>
                            <w:szCs w:val="24"/>
                          </w:rPr>
                          <w:t>TOTAL</w:t>
                        </w:r>
                      </w:p>
                    </w:tc>
                    <w:tc>
                      <w:tcPr>
                        <w:tcW w:w="2394" w:type="dxa"/>
                        <w:tcBorders>
                          <w:top w:val="single" w:sz="4" w:space="0" w:color="00000A"/>
                          <w:left w:val="single" w:sz="4" w:space="0" w:color="00000A"/>
                          <w:bottom w:val="single" w:sz="4" w:space="0" w:color="000001"/>
                          <w:right w:val="single" w:sz="4" w:space="0" w:color="000001"/>
                        </w:tcBorders>
                        <w:shd w:val="clear" w:color="auto" w:fill="auto"/>
                      </w:tcPr>
                      <w:p w:rsidR="00A273C0" w:rsidRDefault="00A273C0">
                        <w:pPr>
                          <w:spacing w:after="0" w:line="240" w:lineRule="auto"/>
                          <w:jc w:val="center"/>
                        </w:pPr>
                        <w:r>
                          <w:rPr>
                            <w:rFonts w:ascii="Times New Roman" w:hAnsi="Times New Roman" w:cs="Times New Roman"/>
                            <w:b/>
                            <w:sz w:val="24"/>
                            <w:szCs w:val="24"/>
                          </w:rPr>
                          <w:t>135.231</w:t>
                        </w:r>
                      </w:p>
                    </w:tc>
                  </w:tr>
                </w:tbl>
                <w:p w:rsidR="00A273C0" w:rsidRDefault="00A273C0">
                  <w:pPr>
                    <w:pStyle w:val="FrameContents"/>
                  </w:pPr>
                </w:p>
              </w:txbxContent>
            </v:textbox>
            <w10:wrap anchorx="margin"/>
          </v:rect>
        </w:pict>
      </w:r>
    </w:p>
    <w:p w:rsidR="00363A8D" w:rsidRPr="0092472E" w:rsidRDefault="00363A8D">
      <w:pPr>
        <w:spacing w:after="0" w:line="240" w:lineRule="auto"/>
        <w:jc w:val="both"/>
        <w:rPr>
          <w:rFonts w:ascii="Times New Roman" w:hAnsi="Times New Roman" w:cs="Times New Roman"/>
          <w:i/>
          <w:sz w:val="24"/>
          <w:szCs w:val="24"/>
          <w:highlight w:val="yellow"/>
          <w:u w:val="single"/>
        </w:rPr>
      </w:pPr>
    </w:p>
    <w:p w:rsidR="00363A8D" w:rsidRPr="0092472E" w:rsidRDefault="00363A8D">
      <w:pPr>
        <w:spacing w:after="0" w:line="240" w:lineRule="auto"/>
        <w:jc w:val="both"/>
        <w:rPr>
          <w:rFonts w:ascii="Times New Roman" w:hAnsi="Times New Roman" w:cs="Times New Roman"/>
          <w:i/>
          <w:sz w:val="24"/>
          <w:szCs w:val="24"/>
          <w:highlight w:val="yellow"/>
          <w:u w:val="single"/>
        </w:rPr>
      </w:pPr>
    </w:p>
    <w:p w:rsidR="00363A8D" w:rsidRPr="0092472E" w:rsidRDefault="00363A8D">
      <w:pPr>
        <w:spacing w:after="0" w:line="240" w:lineRule="auto"/>
        <w:jc w:val="both"/>
        <w:rPr>
          <w:rFonts w:ascii="Times New Roman" w:hAnsi="Times New Roman" w:cs="Times New Roman"/>
          <w:i/>
          <w:sz w:val="24"/>
          <w:szCs w:val="24"/>
          <w:highlight w:val="yellow"/>
          <w:u w:val="single"/>
        </w:rPr>
      </w:pPr>
    </w:p>
    <w:p w:rsidR="00363A8D" w:rsidRPr="0092472E" w:rsidRDefault="00363A8D">
      <w:pPr>
        <w:spacing w:after="0" w:line="240" w:lineRule="auto"/>
        <w:jc w:val="both"/>
        <w:rPr>
          <w:rFonts w:ascii="Times New Roman" w:hAnsi="Times New Roman" w:cs="Times New Roman"/>
          <w:i/>
          <w:sz w:val="24"/>
          <w:szCs w:val="24"/>
          <w:highlight w:val="yellow"/>
          <w:u w:val="single"/>
        </w:rPr>
      </w:pPr>
    </w:p>
    <w:p w:rsidR="00363A8D" w:rsidRPr="0092472E" w:rsidRDefault="00363A8D">
      <w:pPr>
        <w:spacing w:after="0" w:line="240" w:lineRule="auto"/>
        <w:ind w:firstLine="709"/>
        <w:jc w:val="both"/>
        <w:rPr>
          <w:rFonts w:ascii="Times New Roman" w:hAnsi="Times New Roman" w:cs="Times New Roman"/>
          <w:sz w:val="24"/>
          <w:szCs w:val="24"/>
          <w:u w:val="single"/>
        </w:rPr>
      </w:pPr>
    </w:p>
    <w:p w:rsidR="00363A8D" w:rsidRPr="0092472E" w:rsidRDefault="00363A8D">
      <w:pPr>
        <w:spacing w:after="0" w:line="240" w:lineRule="auto"/>
        <w:ind w:firstLine="709"/>
        <w:jc w:val="both"/>
        <w:rPr>
          <w:rFonts w:ascii="Times New Roman" w:hAnsi="Times New Roman" w:cs="Times New Roman"/>
          <w:sz w:val="24"/>
          <w:szCs w:val="24"/>
          <w:u w:val="single"/>
        </w:rPr>
      </w:pPr>
    </w:p>
    <w:p w:rsidR="00363A8D" w:rsidRPr="0092472E" w:rsidRDefault="00363A8D">
      <w:pPr>
        <w:spacing w:after="0" w:line="240" w:lineRule="auto"/>
        <w:ind w:firstLine="709"/>
        <w:jc w:val="both"/>
        <w:rPr>
          <w:rFonts w:ascii="Times New Roman" w:hAnsi="Times New Roman" w:cs="Times New Roman"/>
          <w:sz w:val="24"/>
          <w:szCs w:val="24"/>
          <w:u w:val="single"/>
        </w:rPr>
      </w:pPr>
    </w:p>
    <w:p w:rsidR="00363A8D" w:rsidRPr="0092472E" w:rsidRDefault="00363A8D">
      <w:pPr>
        <w:spacing w:after="0" w:line="240" w:lineRule="auto"/>
        <w:ind w:firstLine="709"/>
        <w:jc w:val="both"/>
        <w:rPr>
          <w:rFonts w:ascii="Times New Roman" w:hAnsi="Times New Roman" w:cs="Times New Roman"/>
          <w:sz w:val="24"/>
          <w:szCs w:val="24"/>
          <w:u w:val="single"/>
        </w:rPr>
      </w:pPr>
    </w:p>
    <w:p w:rsidR="00363A8D" w:rsidRPr="0092472E" w:rsidRDefault="00363A8D">
      <w:pPr>
        <w:spacing w:after="0" w:line="240" w:lineRule="auto"/>
        <w:ind w:firstLine="709"/>
        <w:jc w:val="both"/>
        <w:rPr>
          <w:rFonts w:ascii="Times New Roman" w:hAnsi="Times New Roman" w:cs="Times New Roman"/>
          <w:sz w:val="24"/>
          <w:szCs w:val="24"/>
          <w:u w:val="single"/>
        </w:rPr>
      </w:pPr>
    </w:p>
    <w:p w:rsidR="00363A8D" w:rsidRPr="0092472E" w:rsidRDefault="00363A8D">
      <w:pPr>
        <w:spacing w:after="0" w:line="240" w:lineRule="auto"/>
        <w:ind w:firstLine="709"/>
        <w:jc w:val="both"/>
        <w:rPr>
          <w:rFonts w:ascii="Times New Roman" w:hAnsi="Times New Roman" w:cs="Times New Roman"/>
          <w:sz w:val="24"/>
          <w:szCs w:val="24"/>
          <w:u w:val="single"/>
        </w:rPr>
      </w:pPr>
    </w:p>
    <w:p w:rsidR="00363A8D" w:rsidRPr="0092472E" w:rsidRDefault="00363A8D">
      <w:pPr>
        <w:spacing w:after="0" w:line="240" w:lineRule="auto"/>
        <w:ind w:firstLine="709"/>
        <w:jc w:val="both"/>
        <w:rPr>
          <w:rFonts w:ascii="Times New Roman" w:hAnsi="Times New Roman" w:cs="Times New Roman"/>
          <w:sz w:val="24"/>
          <w:szCs w:val="24"/>
          <w:u w:val="single"/>
        </w:rPr>
      </w:pPr>
    </w:p>
    <w:p w:rsidR="00363A8D" w:rsidRPr="0092472E" w:rsidRDefault="00363A8D">
      <w:pPr>
        <w:spacing w:after="0" w:line="240" w:lineRule="auto"/>
        <w:ind w:firstLine="709"/>
        <w:jc w:val="both"/>
        <w:rPr>
          <w:rFonts w:ascii="Times New Roman" w:hAnsi="Times New Roman" w:cs="Times New Roman"/>
          <w:sz w:val="24"/>
          <w:szCs w:val="24"/>
          <w:u w:val="single"/>
        </w:rPr>
      </w:pPr>
    </w:p>
    <w:p w:rsidR="00363A8D" w:rsidRPr="0092472E" w:rsidRDefault="00374D0B" w:rsidP="007C0FDD">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Din analiza confirmării fișelor medicale s-a constatat absența fișelor false totodată cu menținerea tendinței săvârșirii infracțiunilor de fals în declarații cu privire la situația permisului anterior.      </w:t>
      </w:r>
    </w:p>
    <w:p w:rsidR="00363A8D" w:rsidRPr="0092472E" w:rsidRDefault="00374D0B">
      <w:pPr>
        <w:spacing w:after="0" w:line="240" w:lineRule="auto"/>
        <w:ind w:firstLine="709"/>
        <w:jc w:val="both"/>
        <w:rPr>
          <w:rFonts w:ascii="Times New Roman" w:hAnsi="Times New Roman" w:cs="Times New Roman"/>
          <w:sz w:val="24"/>
          <w:szCs w:val="24"/>
        </w:rPr>
      </w:pPr>
      <w:r w:rsidRPr="0092472E">
        <w:rPr>
          <w:rFonts w:ascii="Times New Roman" w:hAnsi="Times New Roman" w:cs="Times New Roman"/>
          <w:sz w:val="24"/>
          <w:szCs w:val="24"/>
        </w:rPr>
        <w:lastRenderedPageBreak/>
        <w:t>Pentru cercetarea cazurilor de eliberare a permiselor de conducere cu încălcarea prevederilor legale (fals în declarații, la permisele de conducere reținute sau preschimbate în străinătate) a fost sesizată Secția 6 Poliție și în funcție de rezultatul acestora a fost promovată sau nu acțiunea civilă de către Instituția Prefectului Municipiului București, respectiv sunt emise Ordinele Prefectului de suspendare a dreptului de a conduce sau anulare a permiselor de conducere.</w:t>
      </w:r>
    </w:p>
    <w:p w:rsidR="00363A8D" w:rsidRPr="0092472E" w:rsidRDefault="00374D0B" w:rsidP="00424C24">
      <w:pPr>
        <w:tabs>
          <w:tab w:val="left" w:pos="0"/>
          <w:tab w:val="left" w:pos="1800"/>
        </w:tabs>
        <w:spacing w:after="0" w:line="240" w:lineRule="auto"/>
        <w:jc w:val="both"/>
        <w:rPr>
          <w:rFonts w:ascii="Times New Roman" w:hAnsi="Times New Roman" w:cs="Times New Roman"/>
          <w:sz w:val="24"/>
          <w:szCs w:val="24"/>
          <w:highlight w:val="yellow"/>
        </w:rPr>
      </w:pPr>
      <w:r w:rsidRPr="0092472E">
        <w:rPr>
          <w:rFonts w:ascii="Times New Roman" w:hAnsi="Times New Roman" w:cs="Times New Roman"/>
          <w:sz w:val="24"/>
          <w:szCs w:val="24"/>
        </w:rPr>
        <w:t xml:space="preserve">           </w:t>
      </w:r>
      <w:r w:rsidRPr="0092472E">
        <w:rPr>
          <w:rFonts w:ascii="Times New Roman" w:hAnsi="Times New Roman" w:cs="Times New Roman"/>
          <w:sz w:val="24"/>
          <w:szCs w:val="24"/>
          <w:highlight w:val="yellow"/>
        </w:rPr>
        <w:t xml:space="preserve">         </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sz w:val="24"/>
          <w:szCs w:val="24"/>
        </w:rPr>
        <w:t xml:space="preserve">Au fost soluţionate, </w:t>
      </w:r>
      <w:r w:rsidRPr="0092472E">
        <w:rPr>
          <w:rFonts w:ascii="Times New Roman" w:hAnsi="Times New Roman" w:cs="Times New Roman"/>
          <w:b/>
          <w:sz w:val="24"/>
          <w:szCs w:val="24"/>
        </w:rPr>
        <w:t>127</w:t>
      </w:r>
      <w:r w:rsidRPr="0092472E">
        <w:rPr>
          <w:rFonts w:ascii="Times New Roman" w:hAnsi="Times New Roman" w:cs="Times New Roman"/>
          <w:sz w:val="24"/>
          <w:szCs w:val="24"/>
        </w:rPr>
        <w:t xml:space="preserve"> cereri ale persoanelor care au solicitat rezolvarea diferitelor probleme legate de eliberarea/preschimbarea permiselor de conducere.</w:t>
      </w:r>
    </w:p>
    <w:p w:rsidR="00363A8D" w:rsidRPr="0092472E" w:rsidRDefault="00363A8D">
      <w:pPr>
        <w:tabs>
          <w:tab w:val="left" w:pos="3600"/>
        </w:tabs>
        <w:spacing w:after="0" w:line="240" w:lineRule="auto"/>
        <w:rPr>
          <w:rFonts w:ascii="Times New Roman" w:hAnsi="Times New Roman" w:cs="Times New Roman"/>
          <w:sz w:val="24"/>
          <w:szCs w:val="24"/>
        </w:rPr>
      </w:pPr>
    </w:p>
    <w:p w:rsidR="00363A8D" w:rsidRDefault="00363A8D">
      <w:pPr>
        <w:tabs>
          <w:tab w:val="left" w:pos="630"/>
        </w:tabs>
        <w:spacing w:after="0" w:line="240" w:lineRule="auto"/>
        <w:jc w:val="both"/>
        <w:rPr>
          <w:rFonts w:ascii="Times New Roman" w:hAnsi="Times New Roman" w:cs="Times New Roman"/>
          <w:sz w:val="24"/>
          <w:szCs w:val="24"/>
        </w:rPr>
      </w:pPr>
    </w:p>
    <w:p w:rsidR="005665F3" w:rsidRPr="0092472E" w:rsidRDefault="005665F3">
      <w:pPr>
        <w:tabs>
          <w:tab w:val="left" w:pos="630"/>
        </w:tabs>
        <w:spacing w:after="0" w:line="240" w:lineRule="auto"/>
        <w:jc w:val="both"/>
        <w:rPr>
          <w:rFonts w:ascii="Times New Roman" w:hAnsi="Times New Roman" w:cs="Times New Roman"/>
          <w:sz w:val="24"/>
          <w:szCs w:val="24"/>
        </w:rPr>
      </w:pPr>
    </w:p>
    <w:tbl>
      <w:tblPr>
        <w:tblW w:w="946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122"/>
        <w:gridCol w:w="1122"/>
        <w:gridCol w:w="1145"/>
        <w:gridCol w:w="1122"/>
        <w:gridCol w:w="1145"/>
        <w:gridCol w:w="1122"/>
        <w:gridCol w:w="1145"/>
        <w:gridCol w:w="1122"/>
        <w:gridCol w:w="1145"/>
      </w:tblGrid>
      <w:tr w:rsidR="00363A8D" w:rsidRPr="0092472E" w:rsidTr="00D35096">
        <w:trPr>
          <w:trHeight w:val="300"/>
          <w:jc w:val="center"/>
        </w:trPr>
        <w:tc>
          <w:tcPr>
            <w:tcW w:w="102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lang w:eastAsia="en-GB"/>
              </w:rPr>
            </w:pPr>
            <w:r w:rsidRPr="0092472E">
              <w:rPr>
                <w:rFonts w:ascii="Times New Roman" w:hAnsi="Times New Roman" w:cs="Times New Roman"/>
                <w:b/>
                <w:bCs/>
                <w:color w:val="000000"/>
                <w:sz w:val="20"/>
                <w:szCs w:val="20"/>
              </w:rPr>
              <w:t> </w:t>
            </w:r>
          </w:p>
        </w:tc>
        <w:tc>
          <w:tcPr>
            <w:tcW w:w="20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2017</w:t>
            </w:r>
          </w:p>
        </w:tc>
        <w:tc>
          <w:tcPr>
            <w:tcW w:w="20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2018</w:t>
            </w:r>
          </w:p>
        </w:tc>
        <w:tc>
          <w:tcPr>
            <w:tcW w:w="20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Diferenta</w:t>
            </w:r>
          </w:p>
        </w:tc>
        <w:tc>
          <w:tcPr>
            <w:tcW w:w="2244" w:type="dxa"/>
            <w:gridSpan w:val="2"/>
            <w:tcBorders>
              <w:top w:val="single" w:sz="4" w:space="0" w:color="00000A"/>
              <w:left w:val="single" w:sz="4" w:space="0" w:color="000001"/>
              <w:bottom w:val="single" w:sz="4" w:space="0" w:color="00000A"/>
              <w:right w:val="single" w:sz="4" w:space="0" w:color="000001"/>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Procentaj  %</w:t>
            </w:r>
          </w:p>
        </w:tc>
      </w:tr>
      <w:tr w:rsidR="00363A8D" w:rsidRPr="0092472E" w:rsidTr="00D35096">
        <w:trPr>
          <w:trHeight w:val="450"/>
          <w:jc w:val="center"/>
        </w:trPr>
        <w:tc>
          <w:tcPr>
            <w:tcW w:w="10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63A8D">
            <w:pPr>
              <w:spacing w:after="0" w:line="240" w:lineRule="auto"/>
              <w:jc w:val="both"/>
              <w:rPr>
                <w:rFonts w:ascii="Times New Roman" w:hAnsi="Times New Roman" w:cs="Times New Roman"/>
                <w:b/>
                <w:bCs/>
                <w:color w:val="000000"/>
                <w:sz w:val="20"/>
                <w:szCs w:val="20"/>
              </w:rPr>
            </w:pP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Certificate</w:t>
            </w:r>
            <w:r w:rsidRPr="0092472E">
              <w:rPr>
                <w:rFonts w:ascii="Times New Roman" w:hAnsi="Times New Roman" w:cs="Times New Roman"/>
                <w:b/>
                <w:bCs/>
                <w:color w:val="000000"/>
                <w:sz w:val="20"/>
                <w:szCs w:val="20"/>
              </w:rPr>
              <w:br/>
              <w:t>emise</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Autorizatii</w:t>
            </w:r>
            <w:r w:rsidRPr="0092472E">
              <w:rPr>
                <w:rFonts w:ascii="Times New Roman" w:hAnsi="Times New Roman" w:cs="Times New Roman"/>
                <w:b/>
                <w:bCs/>
                <w:color w:val="000000"/>
                <w:sz w:val="20"/>
                <w:szCs w:val="20"/>
              </w:rPr>
              <w:br/>
              <w:t>provizorii</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Certificate</w:t>
            </w:r>
            <w:r w:rsidRPr="0092472E">
              <w:rPr>
                <w:rFonts w:ascii="Times New Roman" w:hAnsi="Times New Roman" w:cs="Times New Roman"/>
                <w:b/>
                <w:bCs/>
                <w:color w:val="000000"/>
                <w:sz w:val="20"/>
                <w:szCs w:val="20"/>
              </w:rPr>
              <w:br/>
              <w:t>emise</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Autorizatii</w:t>
            </w:r>
            <w:r w:rsidRPr="0092472E">
              <w:rPr>
                <w:rFonts w:ascii="Times New Roman" w:hAnsi="Times New Roman" w:cs="Times New Roman"/>
                <w:b/>
                <w:bCs/>
                <w:color w:val="000000"/>
                <w:sz w:val="20"/>
                <w:szCs w:val="20"/>
              </w:rPr>
              <w:br/>
              <w:t>provizorii</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Certificate</w:t>
            </w:r>
            <w:r w:rsidRPr="0092472E">
              <w:rPr>
                <w:rFonts w:ascii="Times New Roman" w:hAnsi="Times New Roman" w:cs="Times New Roman"/>
                <w:b/>
                <w:bCs/>
                <w:color w:val="000000"/>
                <w:sz w:val="20"/>
                <w:szCs w:val="20"/>
              </w:rPr>
              <w:br/>
              <w:t>emise</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Autorizatii</w:t>
            </w:r>
            <w:r w:rsidRPr="0092472E">
              <w:rPr>
                <w:rFonts w:ascii="Times New Roman" w:hAnsi="Times New Roman" w:cs="Times New Roman"/>
                <w:b/>
                <w:bCs/>
                <w:color w:val="000000"/>
                <w:sz w:val="20"/>
                <w:szCs w:val="20"/>
              </w:rPr>
              <w:br/>
              <w:t>provizorii</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Certificate</w:t>
            </w:r>
            <w:r w:rsidRPr="0092472E">
              <w:rPr>
                <w:rFonts w:ascii="Times New Roman" w:hAnsi="Times New Roman" w:cs="Times New Roman"/>
                <w:b/>
                <w:bCs/>
                <w:color w:val="000000"/>
                <w:sz w:val="20"/>
                <w:szCs w:val="20"/>
              </w:rPr>
              <w:br/>
              <w:t>emise</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Autorizatii</w:t>
            </w:r>
            <w:r w:rsidRPr="0092472E">
              <w:rPr>
                <w:rFonts w:ascii="Times New Roman" w:hAnsi="Times New Roman" w:cs="Times New Roman"/>
                <w:b/>
                <w:bCs/>
                <w:color w:val="000000"/>
                <w:sz w:val="20"/>
                <w:szCs w:val="20"/>
              </w:rPr>
              <w:br/>
              <w:t>provizorii</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Ianuarie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12677</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2886</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20944</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5749</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+8267</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+2863</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+65,21</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+99,20</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Februarie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24656</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6082</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18385</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6057</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-6271</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-25</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-25,43</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-0,41</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Martie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22969</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7643</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19871</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7733</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-3098</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+90</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-13,49</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+1,18</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Aprilie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18386</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6780</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17849</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9046</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-537</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+2266</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-2,92</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+33,42</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Mai</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22022</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8655</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26283</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10426</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+4261</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+1771</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+19,35</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+20,46</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Iunie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17794</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9849</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23401</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9036</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+5607</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-813</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+31,51</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-8,25</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Iulie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20585</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9218</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24665</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9543</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+4080</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+325</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+19,82</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+3,53</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August</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20738</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8839</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33393</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8143</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+12655</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-696</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+61,02</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-7,87</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Septembrie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19718</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8378</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17582</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7410</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-2136</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-968</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-10,83</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-11,55</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Octombrie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22424</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9487</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23278</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10229</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+854</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+742</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+3,81</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+7,82</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Noiembrie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22143</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9529</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21643</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9110</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-500</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-419</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-2,26</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-4,40</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Decembrie</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20576</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8945</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18926</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9172</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-1650</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color w:val="000000"/>
                <w:sz w:val="20"/>
                <w:szCs w:val="20"/>
              </w:rPr>
            </w:pPr>
            <w:r w:rsidRPr="0092472E">
              <w:rPr>
                <w:rFonts w:ascii="Times New Roman" w:hAnsi="Times New Roman" w:cs="Times New Roman"/>
                <w:color w:val="000000"/>
                <w:sz w:val="20"/>
                <w:szCs w:val="20"/>
              </w:rPr>
              <w:t>+227</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-8,02</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+2,54</w:t>
            </w:r>
          </w:p>
        </w:tc>
      </w:tr>
      <w:tr w:rsidR="00363A8D" w:rsidRPr="0092472E" w:rsidTr="00D35096">
        <w:trPr>
          <w:trHeight w:val="300"/>
          <w:jc w:val="center"/>
        </w:trPr>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Total</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244688</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96291</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266220</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101654</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+21532</w:t>
            </w:r>
          </w:p>
        </w:tc>
        <w:tc>
          <w:tcPr>
            <w:tcW w:w="10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+5363</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+8,80%</w:t>
            </w:r>
          </w:p>
        </w:tc>
        <w:tc>
          <w:tcPr>
            <w:tcW w:w="1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jc w:val="both"/>
              <w:rPr>
                <w:rFonts w:ascii="Times New Roman" w:hAnsi="Times New Roman" w:cs="Times New Roman"/>
                <w:b/>
                <w:bCs/>
                <w:color w:val="000000"/>
                <w:sz w:val="20"/>
                <w:szCs w:val="20"/>
              </w:rPr>
            </w:pPr>
            <w:r w:rsidRPr="0092472E">
              <w:rPr>
                <w:rFonts w:ascii="Times New Roman" w:hAnsi="Times New Roman" w:cs="Times New Roman"/>
                <w:b/>
                <w:bCs/>
                <w:color w:val="000000"/>
                <w:sz w:val="20"/>
                <w:szCs w:val="20"/>
              </w:rPr>
              <w:t>+5,57%</w:t>
            </w:r>
          </w:p>
        </w:tc>
      </w:tr>
    </w:tbl>
    <w:p w:rsidR="00363A8D" w:rsidRPr="0092472E" w:rsidRDefault="00363A8D">
      <w:pPr>
        <w:tabs>
          <w:tab w:val="left" w:pos="630"/>
          <w:tab w:val="left" w:pos="1440"/>
        </w:tabs>
        <w:spacing w:after="0" w:line="240" w:lineRule="auto"/>
        <w:ind w:left="720"/>
        <w:jc w:val="both"/>
        <w:rPr>
          <w:rFonts w:ascii="Times New Roman" w:hAnsi="Times New Roman" w:cs="Times New Roman"/>
          <w:sz w:val="24"/>
          <w:szCs w:val="24"/>
        </w:rPr>
      </w:pPr>
    </w:p>
    <w:p w:rsidR="00363A8D" w:rsidRPr="0092472E" w:rsidRDefault="00374D0B">
      <w:pPr>
        <w:spacing w:after="0" w:line="240" w:lineRule="auto"/>
        <w:ind w:right="29" w:firstLine="720"/>
        <w:contextualSpacing/>
        <w:jc w:val="both"/>
        <w:rPr>
          <w:rFonts w:ascii="Times New Roman" w:hAnsi="Times New Roman" w:cs="Times New Roman"/>
          <w:sz w:val="24"/>
          <w:szCs w:val="24"/>
        </w:rPr>
      </w:pPr>
      <w:r w:rsidRPr="0092472E">
        <w:rPr>
          <w:rFonts w:ascii="Times New Roman" w:hAnsi="Times New Roman" w:cs="Times New Roman"/>
          <w:sz w:val="24"/>
          <w:szCs w:val="24"/>
        </w:rPr>
        <w:t>Numărul autorizaţiilor provizorii emise a avut o creştere nesemnificativă.</w:t>
      </w:r>
    </w:p>
    <w:p w:rsidR="00363A8D" w:rsidRPr="0092472E" w:rsidRDefault="00363A8D">
      <w:pPr>
        <w:tabs>
          <w:tab w:val="left" w:pos="142"/>
        </w:tabs>
        <w:spacing w:after="0" w:line="240" w:lineRule="auto"/>
        <w:ind w:left="6120"/>
        <w:jc w:val="both"/>
        <w:rPr>
          <w:rFonts w:ascii="Times New Roman" w:hAnsi="Times New Roman" w:cs="Times New Roman"/>
          <w:sz w:val="24"/>
          <w:szCs w:val="24"/>
        </w:rPr>
      </w:pPr>
    </w:p>
    <w:p w:rsidR="00363A8D" w:rsidRPr="0092472E" w:rsidRDefault="00374D0B" w:rsidP="009B7A43">
      <w:pPr>
        <w:tabs>
          <w:tab w:val="left" w:pos="709"/>
        </w:tabs>
        <w:spacing w:after="0" w:line="240" w:lineRule="auto"/>
        <w:jc w:val="both"/>
        <w:rPr>
          <w:rFonts w:ascii="Times New Roman" w:hAnsi="Times New Roman" w:cs="Times New Roman"/>
          <w:sz w:val="24"/>
          <w:szCs w:val="24"/>
        </w:rPr>
      </w:pPr>
      <w:r w:rsidRPr="0092472E">
        <w:rPr>
          <w:rFonts w:ascii="Times New Roman" w:hAnsi="Times New Roman" w:cs="Times New Roman"/>
          <w:color w:val="FF0000"/>
          <w:sz w:val="24"/>
          <w:szCs w:val="24"/>
        </w:rPr>
        <w:tab/>
      </w:r>
      <w:r w:rsidRPr="0092472E">
        <w:rPr>
          <w:rFonts w:ascii="Times New Roman" w:hAnsi="Times New Roman" w:cs="Times New Roman"/>
          <w:sz w:val="24"/>
          <w:szCs w:val="24"/>
        </w:rPr>
        <w:t>Pentru perioada următoare ne propunem următoarele:</w:t>
      </w:r>
    </w:p>
    <w:p w:rsidR="00363A8D" w:rsidRPr="0092472E" w:rsidRDefault="00374D0B" w:rsidP="00A57764">
      <w:pPr>
        <w:numPr>
          <w:ilvl w:val="2"/>
          <w:numId w:val="32"/>
        </w:numPr>
        <w:tabs>
          <w:tab w:val="left" w:pos="360"/>
          <w:tab w:val="left" w:pos="1260"/>
        </w:tabs>
        <w:spacing w:after="0" w:line="240" w:lineRule="auto"/>
        <w:ind w:left="360"/>
        <w:jc w:val="both"/>
        <w:rPr>
          <w:rFonts w:ascii="Times New Roman" w:hAnsi="Times New Roman" w:cs="Times New Roman"/>
          <w:sz w:val="24"/>
          <w:szCs w:val="24"/>
        </w:rPr>
      </w:pPr>
      <w:r w:rsidRPr="0092472E">
        <w:rPr>
          <w:rFonts w:ascii="Times New Roman" w:hAnsi="Times New Roman" w:cs="Times New Roman"/>
          <w:sz w:val="24"/>
          <w:szCs w:val="24"/>
        </w:rPr>
        <w:t>continuarea verificării prin sondaj a documentelor primite la ghișee și informarea organelor competente atunci când se constată nereguli;</w:t>
      </w:r>
    </w:p>
    <w:p w:rsidR="00363A8D" w:rsidRPr="0092472E" w:rsidRDefault="00374D0B" w:rsidP="00A57764">
      <w:pPr>
        <w:numPr>
          <w:ilvl w:val="2"/>
          <w:numId w:val="32"/>
        </w:numPr>
        <w:tabs>
          <w:tab w:val="left" w:pos="360"/>
          <w:tab w:val="left" w:pos="1260"/>
        </w:tabs>
        <w:spacing w:after="0" w:line="240" w:lineRule="auto"/>
        <w:ind w:left="360"/>
        <w:jc w:val="both"/>
        <w:rPr>
          <w:rFonts w:ascii="Times New Roman" w:hAnsi="Times New Roman" w:cs="Times New Roman"/>
          <w:sz w:val="24"/>
          <w:szCs w:val="24"/>
        </w:rPr>
      </w:pPr>
      <w:r w:rsidRPr="0092472E">
        <w:rPr>
          <w:rFonts w:ascii="Times New Roman" w:hAnsi="Times New Roman" w:cs="Times New Roman"/>
          <w:sz w:val="24"/>
          <w:szCs w:val="24"/>
        </w:rPr>
        <w:t>efectuarea de controale inopinate cu privire la modul în care sunt respectate prevederile legale, metodologice și procedurile de lucru ce reglementează activitatea serviciului;</w:t>
      </w:r>
    </w:p>
    <w:p w:rsidR="00363A8D" w:rsidRPr="0092472E" w:rsidRDefault="00374D0B" w:rsidP="00A57764">
      <w:pPr>
        <w:numPr>
          <w:ilvl w:val="2"/>
          <w:numId w:val="32"/>
        </w:numPr>
        <w:tabs>
          <w:tab w:val="left" w:pos="360"/>
          <w:tab w:val="left" w:pos="1260"/>
        </w:tabs>
        <w:spacing w:after="0" w:line="240" w:lineRule="auto"/>
        <w:ind w:left="360"/>
        <w:jc w:val="both"/>
        <w:rPr>
          <w:rFonts w:ascii="Times New Roman" w:hAnsi="Times New Roman" w:cs="Times New Roman"/>
          <w:sz w:val="24"/>
          <w:szCs w:val="24"/>
        </w:rPr>
      </w:pPr>
      <w:r w:rsidRPr="0092472E">
        <w:rPr>
          <w:rFonts w:ascii="Times New Roman" w:hAnsi="Times New Roman" w:cs="Times New Roman"/>
          <w:sz w:val="24"/>
          <w:szCs w:val="24"/>
        </w:rPr>
        <w:t>furnizarea în condițiile legii a informațiilor publice, datelor cu caracter personal și soluționarea cererilor depuse în cadrul programului de audiență;</w:t>
      </w:r>
    </w:p>
    <w:p w:rsidR="00363A8D" w:rsidRPr="0092472E" w:rsidRDefault="00374D0B" w:rsidP="00A57764">
      <w:pPr>
        <w:numPr>
          <w:ilvl w:val="2"/>
          <w:numId w:val="32"/>
        </w:numPr>
        <w:tabs>
          <w:tab w:val="left" w:pos="360"/>
          <w:tab w:val="left" w:pos="1260"/>
        </w:tabs>
        <w:spacing w:after="0" w:line="240" w:lineRule="auto"/>
        <w:ind w:left="360"/>
        <w:jc w:val="both"/>
        <w:rPr>
          <w:rFonts w:ascii="Times New Roman" w:hAnsi="Times New Roman" w:cs="Times New Roman"/>
          <w:sz w:val="24"/>
          <w:szCs w:val="24"/>
        </w:rPr>
      </w:pPr>
      <w:r w:rsidRPr="0092472E">
        <w:rPr>
          <w:rFonts w:ascii="Times New Roman" w:hAnsi="Times New Roman" w:cs="Times New Roman"/>
          <w:sz w:val="24"/>
          <w:szCs w:val="24"/>
        </w:rPr>
        <w:t>instruirea și supravegherea personalului cu privire la prevenirea implicării în fapte de corupție și conexe acestora, precum și prelucrarea aspectelor ce fac obiectul acestui fenomen;</w:t>
      </w:r>
    </w:p>
    <w:p w:rsidR="00363A8D" w:rsidRDefault="00374D0B" w:rsidP="00A57764">
      <w:pPr>
        <w:numPr>
          <w:ilvl w:val="2"/>
          <w:numId w:val="32"/>
        </w:numPr>
        <w:tabs>
          <w:tab w:val="left" w:pos="360"/>
          <w:tab w:val="left" w:pos="1260"/>
        </w:tabs>
        <w:spacing w:after="0" w:line="240" w:lineRule="auto"/>
        <w:ind w:left="360"/>
        <w:jc w:val="both"/>
        <w:rPr>
          <w:rFonts w:ascii="Times New Roman" w:hAnsi="Times New Roman" w:cs="Times New Roman"/>
          <w:sz w:val="24"/>
          <w:szCs w:val="24"/>
        </w:rPr>
      </w:pPr>
      <w:r w:rsidRPr="0092472E">
        <w:rPr>
          <w:rFonts w:ascii="Times New Roman" w:hAnsi="Times New Roman" w:cs="Times New Roman"/>
          <w:sz w:val="24"/>
          <w:szCs w:val="24"/>
        </w:rPr>
        <w:t>instruirea personalului pentru depistarea documentelor de identitate contrafăcute.</w:t>
      </w:r>
    </w:p>
    <w:p w:rsidR="00147BAE" w:rsidRDefault="00147BAE" w:rsidP="00147BAE">
      <w:pPr>
        <w:tabs>
          <w:tab w:val="left" w:pos="360"/>
          <w:tab w:val="left" w:pos="1260"/>
        </w:tabs>
        <w:spacing w:after="0" w:line="240" w:lineRule="auto"/>
        <w:jc w:val="both"/>
        <w:rPr>
          <w:rFonts w:ascii="Times New Roman" w:hAnsi="Times New Roman" w:cs="Times New Roman"/>
          <w:sz w:val="24"/>
          <w:szCs w:val="24"/>
        </w:rPr>
      </w:pPr>
    </w:p>
    <w:p w:rsidR="00147BAE" w:rsidRDefault="00147BAE" w:rsidP="00147BAE">
      <w:pPr>
        <w:tabs>
          <w:tab w:val="left" w:pos="360"/>
          <w:tab w:val="left" w:pos="1260"/>
        </w:tabs>
        <w:spacing w:after="0" w:line="240" w:lineRule="auto"/>
        <w:jc w:val="both"/>
        <w:rPr>
          <w:rFonts w:ascii="Times New Roman" w:hAnsi="Times New Roman" w:cs="Times New Roman"/>
          <w:sz w:val="24"/>
          <w:szCs w:val="24"/>
        </w:rPr>
      </w:pPr>
    </w:p>
    <w:p w:rsidR="00147BAE" w:rsidRDefault="00147BAE" w:rsidP="00147BAE">
      <w:pPr>
        <w:tabs>
          <w:tab w:val="left" w:pos="360"/>
          <w:tab w:val="left" w:pos="1260"/>
        </w:tabs>
        <w:spacing w:after="0" w:line="240" w:lineRule="auto"/>
        <w:jc w:val="both"/>
        <w:rPr>
          <w:rFonts w:ascii="Times New Roman" w:hAnsi="Times New Roman" w:cs="Times New Roman"/>
          <w:sz w:val="24"/>
          <w:szCs w:val="24"/>
        </w:rPr>
      </w:pPr>
    </w:p>
    <w:p w:rsidR="00147BAE" w:rsidRPr="0092472E" w:rsidRDefault="00147BAE" w:rsidP="00147BAE">
      <w:pPr>
        <w:tabs>
          <w:tab w:val="left" w:pos="360"/>
          <w:tab w:val="left" w:pos="1260"/>
        </w:tabs>
        <w:spacing w:after="0" w:line="240" w:lineRule="auto"/>
        <w:jc w:val="both"/>
        <w:rPr>
          <w:rFonts w:ascii="Times New Roman" w:hAnsi="Times New Roman" w:cs="Times New Roman"/>
          <w:sz w:val="24"/>
          <w:szCs w:val="24"/>
        </w:rPr>
      </w:pPr>
    </w:p>
    <w:p w:rsidR="00363A8D" w:rsidRPr="0092472E" w:rsidRDefault="00374D0B">
      <w:pPr>
        <w:pStyle w:val="Heading1"/>
        <w:rPr>
          <w:rFonts w:ascii="Times New Roman" w:hAnsi="Times New Roman" w:cs="Times New Roman"/>
          <w:sz w:val="24"/>
          <w:szCs w:val="24"/>
        </w:rPr>
      </w:pPr>
      <w:bookmarkStart w:id="74" w:name="_Toc7016792"/>
      <w:r w:rsidRPr="0092472E">
        <w:rPr>
          <w:rFonts w:ascii="Times New Roman" w:hAnsi="Times New Roman" w:cs="Times New Roman"/>
          <w:color w:val="000000"/>
          <w:sz w:val="24"/>
          <w:szCs w:val="24"/>
        </w:rPr>
        <w:lastRenderedPageBreak/>
        <w:t>VII. COOPERAREA INTER INSTITUȚIONALĂ ȘI RELAȚII INTERNAȚIONALE</w:t>
      </w:r>
      <w:bookmarkEnd w:id="74"/>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hd w:val="clear" w:color="auto" w:fill="FFFFFF"/>
        <w:spacing w:after="0" w:line="240" w:lineRule="auto"/>
        <w:ind w:firstLine="720"/>
        <w:jc w:val="both"/>
      </w:pPr>
      <w:r w:rsidRPr="0092472E">
        <w:rPr>
          <w:rFonts w:ascii="Times New Roman" w:eastAsia="Times New Roman" w:hAnsi="Times New Roman" w:cs="Times New Roman"/>
          <w:bCs/>
          <w:sz w:val="24"/>
          <w:szCs w:val="24"/>
        </w:rPr>
        <w:t>Urmare a Ordinului Pre</w:t>
      </w:r>
      <w:r w:rsidR="000A4F65">
        <w:rPr>
          <w:rFonts w:ascii="Times New Roman" w:eastAsia="Times New Roman" w:hAnsi="Times New Roman" w:cs="Times New Roman"/>
          <w:bCs/>
          <w:sz w:val="24"/>
          <w:szCs w:val="24"/>
        </w:rPr>
        <w:t>fectului Municipiului Bucureşti</w:t>
      </w:r>
      <w:r w:rsidRPr="0092472E">
        <w:rPr>
          <w:rFonts w:ascii="Times New Roman" w:eastAsia="Times New Roman" w:hAnsi="Times New Roman" w:cs="Times New Roman"/>
          <w:bCs/>
          <w:sz w:val="24"/>
          <w:szCs w:val="24"/>
        </w:rPr>
        <w:t xml:space="preserve"> nr. 600 din 11.11.2015 privind reorganizarea Instituţiei Prefectului Municipiului Bucureşti, din decembrie 2015 activitatea consilierului pentru afaceri europene se desfăşoară în cadrul Compartimentului afaceri europene. </w:t>
      </w:r>
    </w:p>
    <w:p w:rsidR="00363A8D" w:rsidRPr="0092472E" w:rsidRDefault="00363A8D">
      <w:pPr>
        <w:shd w:val="clear" w:color="auto" w:fill="FFFFFF"/>
        <w:spacing w:after="0" w:line="240" w:lineRule="auto"/>
        <w:ind w:firstLine="720"/>
        <w:jc w:val="both"/>
        <w:rPr>
          <w:rFonts w:ascii="Times New Roman" w:eastAsia="Times New Roman" w:hAnsi="Times New Roman" w:cs="Times New Roman"/>
          <w:bCs/>
          <w:sz w:val="24"/>
          <w:szCs w:val="24"/>
        </w:rPr>
      </w:pPr>
    </w:p>
    <w:p w:rsidR="00363A8D" w:rsidRPr="0092472E" w:rsidRDefault="00374D0B">
      <w:pPr>
        <w:shd w:val="clear" w:color="auto" w:fill="FFFFFF"/>
        <w:spacing w:after="0" w:line="240" w:lineRule="auto"/>
        <w:ind w:firstLine="720"/>
        <w:jc w:val="both"/>
      </w:pPr>
      <w:r w:rsidRPr="0092472E">
        <w:rPr>
          <w:rFonts w:ascii="Times New Roman" w:eastAsia="Times New Roman" w:hAnsi="Times New Roman" w:cs="Times New Roman"/>
          <w:bCs/>
          <w:sz w:val="24"/>
          <w:szCs w:val="24"/>
        </w:rPr>
        <w:t>Potrivit art. 1.</w:t>
      </w:r>
      <w:r w:rsidRPr="0092472E">
        <w:rPr>
          <w:rFonts w:ascii="Times New Roman" w:eastAsia="Times New Roman" w:hAnsi="Times New Roman" w:cs="Times New Roman"/>
          <w:sz w:val="24"/>
          <w:szCs w:val="24"/>
        </w:rPr>
        <w:t> alin. </w:t>
      </w:r>
      <w:r w:rsidRPr="0092472E">
        <w:rPr>
          <w:rFonts w:ascii="Times New Roman" w:eastAsia="Times New Roman" w:hAnsi="Times New Roman" w:cs="Times New Roman"/>
          <w:bCs/>
          <w:sz w:val="24"/>
          <w:szCs w:val="24"/>
        </w:rPr>
        <w:t>(1) din OUG nr. 19/2003 privind consilierii pentru afaceri europene, cu modificările şi completările ulterioare,</w:t>
      </w:r>
      <w:r w:rsidRPr="0092472E">
        <w:rPr>
          <w:rFonts w:ascii="Times New Roman" w:eastAsia="Times New Roman" w:hAnsi="Times New Roman" w:cs="Times New Roman"/>
          <w:bCs/>
          <w:i/>
          <w:sz w:val="24"/>
          <w:szCs w:val="24"/>
        </w:rPr>
        <w:t xml:space="preserve"> </w:t>
      </w:r>
      <w:r w:rsidRPr="0092472E">
        <w:rPr>
          <w:rFonts w:ascii="Times New Roman" w:eastAsia="Times New Roman" w:hAnsi="Times New Roman" w:cs="Times New Roman"/>
          <w:i/>
          <w:sz w:val="24"/>
          <w:szCs w:val="24"/>
        </w:rPr>
        <w:t>consilierii pentru afaceri europene sunt specialişti cu atribuţii în domeniul realizării programelor şi reformelor necesare pentru îndeplinirea obligaţiilor ce decurg din calitatea României de stat membru al Uniunii Europene</w:t>
      </w:r>
      <w:r w:rsidRPr="0092472E">
        <w:rPr>
          <w:rFonts w:ascii="Times New Roman" w:eastAsia="Times New Roman" w:hAnsi="Times New Roman" w:cs="Times New Roman"/>
          <w:sz w:val="24"/>
          <w:szCs w:val="24"/>
        </w:rPr>
        <w:t>.</w:t>
      </w:r>
    </w:p>
    <w:p w:rsidR="00363A8D" w:rsidRPr="0092472E" w:rsidRDefault="00374D0B">
      <w:pPr>
        <w:shd w:val="clear" w:color="auto" w:fill="FFFFFF"/>
        <w:spacing w:after="0" w:line="240" w:lineRule="auto"/>
        <w:jc w:val="both"/>
      </w:pPr>
      <w:r w:rsidRPr="0092472E">
        <w:rPr>
          <w:rFonts w:ascii="Times New Roman" w:eastAsia="Times New Roman" w:hAnsi="Times New Roman" w:cs="Times New Roman"/>
          <w:bCs/>
          <w:sz w:val="24"/>
          <w:szCs w:val="24"/>
        </w:rPr>
        <w:t>   (2)</w:t>
      </w:r>
      <w:r w:rsidRPr="0092472E">
        <w:rPr>
          <w:rFonts w:ascii="Times New Roman" w:eastAsia="Times New Roman" w:hAnsi="Times New Roman" w:cs="Times New Roman"/>
          <w:sz w:val="24"/>
          <w:szCs w:val="24"/>
        </w:rPr>
        <w:t> Consilierii pentru afaceri europene încadraţi în autorităţile şi instituţiile publice constituie Corpul consilierilor pentru afaceri europene.</w:t>
      </w:r>
    </w:p>
    <w:p w:rsidR="00363A8D" w:rsidRPr="0092472E" w:rsidRDefault="00374D0B">
      <w:pPr>
        <w:shd w:val="clear" w:color="auto" w:fill="FFFFFF"/>
        <w:spacing w:after="0" w:line="240" w:lineRule="auto"/>
        <w:jc w:val="both"/>
      </w:pPr>
      <w:r w:rsidRPr="0092472E">
        <w:rPr>
          <w:rFonts w:ascii="Times New Roman" w:eastAsia="Times New Roman" w:hAnsi="Times New Roman" w:cs="Times New Roman"/>
          <w:bCs/>
          <w:sz w:val="24"/>
          <w:szCs w:val="24"/>
        </w:rPr>
        <w:t>   (3)</w:t>
      </w:r>
      <w:r w:rsidRPr="0092472E">
        <w:rPr>
          <w:rFonts w:ascii="Times New Roman" w:eastAsia="Times New Roman" w:hAnsi="Times New Roman" w:cs="Times New Roman"/>
          <w:sz w:val="24"/>
          <w:szCs w:val="24"/>
        </w:rPr>
        <w:t> Consilierii pentru afaceri europene îşi desfăşoară activitatea sub coordonarea directă a conducătorului autorităţii sau instituţiei publice.</w:t>
      </w:r>
    </w:p>
    <w:p w:rsidR="00363A8D" w:rsidRPr="0092472E" w:rsidRDefault="00374D0B">
      <w:pPr>
        <w:shd w:val="clear" w:color="auto" w:fill="FFFFFF"/>
        <w:spacing w:after="0" w:line="240" w:lineRule="auto"/>
        <w:ind w:firstLine="720"/>
        <w:jc w:val="both"/>
        <w:rPr>
          <w:rFonts w:ascii="Times New Roman" w:hAnsi="Times New Roman" w:cs="Times New Roman"/>
          <w:sz w:val="24"/>
          <w:szCs w:val="24"/>
        </w:rPr>
      </w:pPr>
      <w:r w:rsidRPr="0092472E">
        <w:rPr>
          <w:rFonts w:ascii="Times New Roman" w:eastAsia="Times New Roman" w:hAnsi="Times New Roman" w:cs="Times New Roman"/>
          <w:bCs/>
          <w:sz w:val="24"/>
          <w:szCs w:val="24"/>
        </w:rPr>
        <w:t xml:space="preserve">Potrivit prevederilor art. 6 alin.1 punct 3 din </w:t>
      </w:r>
      <w:r w:rsidRPr="0092472E">
        <w:rPr>
          <w:rFonts w:ascii="Times New Roman" w:eastAsia="Times New Roman" w:hAnsi="Times New Roman" w:cs="Times New Roman"/>
          <w:bCs/>
          <w:color w:val="000000"/>
          <w:sz w:val="24"/>
          <w:szCs w:val="24"/>
        </w:rPr>
        <w:t xml:space="preserve">Hotărârea nr. 460 din 05/04/2006 </w:t>
      </w:r>
      <w:r w:rsidRPr="0092472E">
        <w:rPr>
          <w:rFonts w:ascii="Times New Roman" w:eastAsia="Times New Roman" w:hAnsi="Times New Roman" w:cs="Times New Roman"/>
          <w:bCs/>
          <w:iCs/>
          <w:color w:val="000000"/>
          <w:sz w:val="24"/>
          <w:szCs w:val="24"/>
        </w:rPr>
        <w:t>publicată în Monitorul Oficial, Partea I nr. 363 din 26/04/2006</w:t>
      </w:r>
      <w:r w:rsidRPr="0092472E">
        <w:rPr>
          <w:rFonts w:ascii="Times New Roman" w:eastAsia="Times New Roman" w:hAnsi="Times New Roman" w:cs="Times New Roman"/>
          <w:bCs/>
          <w:color w:val="000000"/>
          <w:sz w:val="24"/>
          <w:szCs w:val="24"/>
        </w:rPr>
        <w:t xml:space="preserve"> </w:t>
      </w:r>
      <w:r w:rsidRPr="0092472E">
        <w:rPr>
          <w:rFonts w:ascii="Times New Roman" w:eastAsia="Times New Roman" w:hAnsi="Times New Roman" w:cs="Times New Roman"/>
          <w:bCs/>
          <w:color w:val="000010"/>
          <w:sz w:val="24"/>
          <w:szCs w:val="24"/>
        </w:rPr>
        <w:t>pentru aplicarea unor prevederi ale Legii nr. 340/2004 privind prefectul şi instituţia prefectului,</w:t>
      </w:r>
      <w:bookmarkStart w:id="75" w:name="ln2nota"/>
      <w:bookmarkEnd w:id="75"/>
      <w:r w:rsidRPr="0092472E">
        <w:rPr>
          <w:rStyle w:val="ln2articol"/>
          <w:rFonts w:ascii="Times New Roman" w:eastAsia="Times New Roman" w:hAnsi="Times New Roman" w:cs="Times New Roman"/>
          <w:bCs/>
          <w:color w:val="0000AF"/>
          <w:sz w:val="24"/>
          <w:szCs w:val="24"/>
          <w:shd w:val="clear" w:color="auto" w:fill="FFFFFF"/>
        </w:rPr>
        <w:t> </w:t>
      </w:r>
      <w:r w:rsidRPr="0092472E">
        <w:rPr>
          <w:rStyle w:val="ln2talineat"/>
          <w:rFonts w:ascii="Times New Roman" w:eastAsia="Times New Roman" w:hAnsi="Times New Roman" w:cs="Times New Roman"/>
          <w:bCs/>
          <w:color w:val="000000"/>
          <w:sz w:val="24"/>
          <w:szCs w:val="24"/>
          <w:shd w:val="clear" w:color="auto" w:fill="FFFFFF"/>
        </w:rPr>
        <w:t xml:space="preserve"> structurile de specialitate ale instituţiei prefectului îndeplinesc atribuţii principale</w:t>
      </w:r>
      <w:r w:rsidRPr="0092472E">
        <w:rPr>
          <w:rFonts w:ascii="Times New Roman" w:eastAsia="Times New Roman" w:hAnsi="Times New Roman" w:cs="Times New Roman"/>
          <w:bCs/>
          <w:color w:val="000000"/>
          <w:sz w:val="24"/>
          <w:szCs w:val="24"/>
        </w:rPr>
        <w:t xml:space="preserve"> cu privire la realizarea politicilor naţionale, a celor de integrare europeană şi a planului de măsuri pentru integrare europeană şi intensificare a relaţiilor externe.</w:t>
      </w:r>
    </w:p>
    <w:p w:rsidR="00363A8D" w:rsidRPr="0092472E" w:rsidRDefault="00374D0B">
      <w:pPr>
        <w:shd w:val="clear" w:color="auto" w:fill="FFFFFF"/>
        <w:spacing w:after="0" w:line="240" w:lineRule="auto"/>
        <w:ind w:firstLine="720"/>
        <w:jc w:val="both"/>
      </w:pPr>
      <w:r w:rsidRPr="0092472E">
        <w:rPr>
          <w:rFonts w:ascii="Times New Roman" w:eastAsia="Times New Roman" w:hAnsi="Times New Roman" w:cs="Times New Roman"/>
          <w:color w:val="000000"/>
          <w:sz w:val="24"/>
          <w:szCs w:val="24"/>
        </w:rPr>
        <w:t xml:space="preserve">Astfel, </w:t>
      </w:r>
      <w:r w:rsidRPr="0092472E">
        <w:rPr>
          <w:rStyle w:val="ln2talineat"/>
          <w:rFonts w:ascii="Times New Roman" w:hAnsi="Times New Roman" w:cs="Times New Roman"/>
          <w:color w:val="000000"/>
          <w:sz w:val="24"/>
          <w:szCs w:val="24"/>
          <w:shd w:val="clear" w:color="auto" w:fill="FFFFFF"/>
        </w:rPr>
        <w:t>structurile de specialitate ale instituţiei prefectului</w:t>
      </w:r>
      <w:r w:rsidRPr="0092472E">
        <w:rPr>
          <w:rFonts w:ascii="Times New Roman" w:eastAsia="Times New Roman" w:hAnsi="Times New Roman" w:cs="Times New Roman"/>
          <w:sz w:val="24"/>
          <w:szCs w:val="24"/>
        </w:rPr>
        <w:t> întocmesc anual planul de acţiuni pentru realizarea în judeţ, respectiv în municipiul Bucureşti, a politicilor naţionale, a politicilor de integrare europeană şi intensificare a relaţiilor externe, cu consultarea consiliului judeţean, respectiv a Consiliului General al Municipiului Bucureşti, şi a conducătorilor serviciilor publice deconcentrate</w:t>
      </w:r>
      <w:r w:rsidRPr="0092472E">
        <w:rPr>
          <w:rFonts w:ascii="Times New Roman" w:eastAsia="Times New Roman" w:hAnsi="Times New Roman" w:cs="Times New Roman"/>
          <w:bCs/>
          <w:color w:val="000000"/>
          <w:sz w:val="24"/>
          <w:szCs w:val="24"/>
        </w:rPr>
        <w:t xml:space="preserve"> şi </w:t>
      </w:r>
      <w:r w:rsidRPr="0092472E">
        <w:rPr>
          <w:rFonts w:ascii="Times New Roman" w:eastAsia="Times New Roman" w:hAnsi="Times New Roman" w:cs="Times New Roman"/>
          <w:sz w:val="24"/>
          <w:szCs w:val="24"/>
        </w:rPr>
        <w:t>elaborează, în colaborare cu reprezentanţi ai consiliului judeţean, respectiv ai Consiliului General al Municipiului Bucureşti, ai serviciilor publice deconcentrate, ai autorităţilor administraţiei publice locale, precum şi ai societăţii civile, planul de măsuri judeţean, respectiv al municipiului Bucureşti, în conformitate cu documentele programatice referitoare la integrarea europeană.</w:t>
      </w:r>
    </w:p>
    <w:p w:rsidR="00363A8D" w:rsidRPr="0092472E" w:rsidRDefault="00374D0B">
      <w:pPr>
        <w:shd w:val="clear" w:color="auto" w:fill="FFFFFF"/>
        <w:spacing w:after="0" w:line="240" w:lineRule="auto"/>
        <w:ind w:firstLine="720"/>
        <w:jc w:val="both"/>
      </w:pPr>
      <w:r w:rsidRPr="0092472E">
        <w:rPr>
          <w:rStyle w:val="ln2talineat"/>
          <w:rFonts w:ascii="Times New Roman" w:hAnsi="Times New Roman" w:cs="Times New Roman"/>
          <w:color w:val="000000"/>
          <w:sz w:val="24"/>
          <w:szCs w:val="24"/>
          <w:shd w:val="clear" w:color="auto" w:fill="FFFFFF"/>
        </w:rPr>
        <w:t>Structurile de specialitate ale instituţiei prefectului</w:t>
      </w:r>
      <w:r w:rsidRPr="0092472E">
        <w:rPr>
          <w:rFonts w:ascii="Times New Roman" w:eastAsia="Times New Roman" w:hAnsi="Times New Roman" w:cs="Times New Roman"/>
          <w:sz w:val="24"/>
          <w:szCs w:val="24"/>
        </w:rPr>
        <w:t xml:space="preserve"> acţionează, cu sprijinul serviciilor publice deconcentrate şi al structurilor de integrare europeană, pentru cunoaşterea documentelor privind integrarea europeană adoptate la nivel central, acţionează pentru atragerea societăţii civile la activităţile care au legătură cu procesul de integrare europeană şi participă la programele societăţii civile în domeniul integrării europene, desfăşoară activităţi menite să conducă la cunoaşterea de către autorităţile administraţiei publice locale şi de către cetăţeni a programelor cu finanţare externă iniţiate şi susţinute de Uniunea Europeană şi de alte organisme internaţionale.</w:t>
      </w:r>
    </w:p>
    <w:p w:rsidR="00363A8D" w:rsidRPr="0092472E" w:rsidRDefault="00374D0B">
      <w:pPr>
        <w:spacing w:after="0" w:line="240" w:lineRule="auto"/>
        <w:ind w:firstLine="720"/>
        <w:jc w:val="both"/>
      </w:pPr>
      <w:r w:rsidRPr="0092472E">
        <w:rPr>
          <w:rFonts w:ascii="Times New Roman" w:hAnsi="Times New Roman" w:cs="Times New Roman"/>
          <w:sz w:val="24"/>
          <w:szCs w:val="24"/>
        </w:rPr>
        <w:t>Procesul</w:t>
      </w:r>
      <w:r w:rsidRPr="0092472E">
        <w:rPr>
          <w:rFonts w:ascii="Times New Roman" w:eastAsia="Times New Roman" w:hAnsi="Times New Roman" w:cs="Times New Roman"/>
          <w:sz w:val="24"/>
          <w:szCs w:val="24"/>
        </w:rPr>
        <w:t xml:space="preserve"> de informare permanentă   </w:t>
      </w:r>
      <w:r w:rsidRPr="0092472E">
        <w:rPr>
          <w:rFonts w:ascii="Times New Roman" w:hAnsi="Times New Roman" w:cs="Times New Roman"/>
          <w:sz w:val="24"/>
          <w:szCs w:val="24"/>
        </w:rPr>
        <w:t xml:space="preserve">a consilierilor juridici  din cadrul Serviciului pentru controlul legalităţii  actelor şi   contencios administrativ, care efectuează controlul de legalitate al actelor administrative, cu privire la actele comunitare cu incidenţă în domeniile de competenţă ale autorităţilor administraţiei publice locale  din Municipiul Bucureşti, precum şi cu privire la practica instituţiilor comunitare în diverse domenii care prezintă interes pentru Instituţia Prefectului Municipiului Bucureşti, a fost susţinut pe tot parcursul anului 2017 de o solidă activitate de documentare, ale cărei rezultate s-au concretizat prin întocmirea notelor de informare de către consilierul pentru afaceri europene. </w:t>
      </w:r>
    </w:p>
    <w:p w:rsidR="00363A8D" w:rsidRPr="0092472E" w:rsidRDefault="000A4F65">
      <w:pPr>
        <w:spacing w:after="0" w:line="240" w:lineRule="auto"/>
        <w:ind w:firstLine="720"/>
      </w:pPr>
      <w:r>
        <w:rPr>
          <w:rFonts w:ascii="Times New Roman" w:hAnsi="Times New Roman" w:cs="Times New Roman"/>
          <w:sz w:val="24"/>
          <w:szCs w:val="24"/>
        </w:rPr>
        <w:t>Astfel, a</w:t>
      </w:r>
      <w:r w:rsidR="00374D0B" w:rsidRPr="0092472E">
        <w:rPr>
          <w:rFonts w:ascii="Times New Roman" w:hAnsi="Times New Roman" w:cs="Times New Roman"/>
          <w:sz w:val="24"/>
          <w:szCs w:val="24"/>
        </w:rPr>
        <w:t xml:space="preserve"> fost întocmit</w:t>
      </w:r>
      <w:r>
        <w:rPr>
          <w:rFonts w:ascii="Times New Roman" w:hAnsi="Times New Roman" w:cs="Times New Roman"/>
          <w:sz w:val="24"/>
          <w:szCs w:val="24"/>
        </w:rPr>
        <w:t>ă</w:t>
      </w:r>
      <w:r w:rsidR="00374D0B" w:rsidRPr="0092472E">
        <w:rPr>
          <w:rFonts w:ascii="Times New Roman" w:hAnsi="Times New Roman" w:cs="Times New Roman"/>
          <w:sz w:val="24"/>
          <w:szCs w:val="24"/>
        </w:rPr>
        <w:t xml:space="preserve"> şi </w:t>
      </w:r>
      <w:r w:rsidR="00374D0B" w:rsidRPr="000A4F65">
        <w:rPr>
          <w:rFonts w:ascii="Times New Roman" w:hAnsi="Times New Roman" w:cs="Times New Roman"/>
          <w:sz w:val="24"/>
          <w:szCs w:val="24"/>
        </w:rPr>
        <w:t>comunicat</w:t>
      </w:r>
      <w:r w:rsidRPr="000A4F65">
        <w:rPr>
          <w:rFonts w:ascii="Times New Roman" w:hAnsi="Times New Roman" w:cs="Times New Roman"/>
          <w:sz w:val="24"/>
          <w:szCs w:val="24"/>
        </w:rPr>
        <w:t>ă</w:t>
      </w:r>
      <w:r w:rsidR="00374D0B" w:rsidRPr="000A4F65">
        <w:rPr>
          <w:rFonts w:ascii="Times New Roman" w:hAnsi="Times New Roman" w:cs="Times New Roman"/>
          <w:sz w:val="24"/>
          <w:szCs w:val="24"/>
        </w:rPr>
        <w:t xml:space="preserve"> 1  notă de informare.</w:t>
      </w:r>
    </w:p>
    <w:p w:rsidR="00363A8D" w:rsidRPr="0092472E" w:rsidRDefault="00374D0B">
      <w:pPr>
        <w:pStyle w:val="doc-ti"/>
        <w:shd w:val="clear" w:color="auto" w:fill="FFFFFF"/>
        <w:spacing w:beforeAutospacing="0" w:after="0" w:afterAutospacing="0"/>
        <w:ind w:firstLine="720"/>
        <w:jc w:val="both"/>
        <w:textAlignment w:val="baseline"/>
      </w:pPr>
      <w:r w:rsidRPr="0092472E">
        <w:rPr>
          <w:bCs/>
          <w:color w:val="000000" w:themeColor="text1"/>
        </w:rPr>
        <w:t xml:space="preserve">În anul 2017, consilierul pentru afaceri europene a întocmit </w:t>
      </w:r>
      <w:r w:rsidRPr="0092472E">
        <w:rPr>
          <w:b/>
          <w:shd w:val="clear" w:color="auto" w:fill="FFFFFF"/>
        </w:rPr>
        <w:t xml:space="preserve">Planul  de acţiuni pe 2018 pentru realizarea în municipiul Bucureşti, a politicilor naţionale, a politicilor de integrare europeană şi intensificare a relaţiilor externe. </w:t>
      </w:r>
      <w:r w:rsidRPr="0092472E">
        <w:t xml:space="preserve">Referitor la atribuţia  de a întocmi anual </w:t>
      </w:r>
      <w:r w:rsidRPr="0092472E">
        <w:rPr>
          <w:b/>
        </w:rPr>
        <w:t>Planul de acţiuni</w:t>
      </w:r>
      <w:r w:rsidRPr="0092472E">
        <w:t xml:space="preserve"> </w:t>
      </w:r>
      <w:r w:rsidRPr="0092472E">
        <w:rPr>
          <w:b/>
        </w:rPr>
        <w:t xml:space="preserve">pentru realizarea în Municipiul Bucureşti a politicilor  naţionale,  a </w:t>
      </w:r>
      <w:r w:rsidRPr="0092472E">
        <w:rPr>
          <w:b/>
        </w:rPr>
        <w:lastRenderedPageBreak/>
        <w:t>politicilor  de afaceri europene şi de intensificare a relaţiilor externe</w:t>
      </w:r>
      <w:r w:rsidRPr="0092472E">
        <w:t xml:space="preserve">, prin Notă  de informare  referitoare la întocmirea Planului  de acţiuni pentru realizarea în Muninicipiul Bucureşti a politicilor  naţionale,  a politicilor  de afaceri europene şi de intensificare a relaţiilor externe, s-a adus la cunoştinţa conducerii instituţiei planul întocmit. </w:t>
      </w:r>
    </w:p>
    <w:p w:rsidR="00363A8D" w:rsidRPr="0092472E" w:rsidRDefault="00374D0B">
      <w:pPr>
        <w:pStyle w:val="ListParagraph"/>
        <w:spacing w:after="0" w:line="240" w:lineRule="auto"/>
        <w:ind w:left="0"/>
        <w:jc w:val="both"/>
      </w:pPr>
      <w:r w:rsidRPr="0092472E">
        <w:rPr>
          <w:rFonts w:ascii="Times New Roman" w:eastAsia="Times New Roman" w:hAnsi="Times New Roman" w:cs="Times New Roman"/>
          <w:sz w:val="24"/>
          <w:szCs w:val="24"/>
        </w:rPr>
        <w:tab/>
        <w:t xml:space="preserve">Conform prevederilor art. 6 alin. (1), punctul 3, lit. a) din Hotărârea Guvernului nr. 460/2006 pentru aplicarea unor prevederi ale Legii nr. 340/2004 privind prefectul şi instituţia prefectului, </w:t>
      </w:r>
      <w:r w:rsidRPr="0092472E">
        <w:rPr>
          <w:rFonts w:ascii="Times New Roman" w:hAnsi="Times New Roman" w:cs="Times New Roman"/>
          <w:sz w:val="24"/>
          <w:szCs w:val="24"/>
          <w:shd w:val="clear" w:color="auto" w:fill="FFFFFF"/>
        </w:rPr>
        <w:t>structurile de specialitate ale instituţiei prefectului</w:t>
      </w:r>
      <w:r w:rsidRPr="0092472E">
        <w:rPr>
          <w:rStyle w:val="apple-converted-space"/>
          <w:rFonts w:ascii="Times New Roman" w:hAnsi="Times New Roman" w:cs="Times New Roman"/>
          <w:sz w:val="24"/>
          <w:szCs w:val="24"/>
          <w:shd w:val="clear" w:color="auto" w:fill="FFFFFF"/>
        </w:rPr>
        <w:t> </w:t>
      </w:r>
      <w:r w:rsidRPr="0092472E">
        <w:rPr>
          <w:rFonts w:ascii="Times New Roman" w:hAnsi="Times New Roman" w:cs="Times New Roman"/>
          <w:sz w:val="24"/>
          <w:szCs w:val="24"/>
          <w:shd w:val="clear" w:color="auto" w:fill="FFFFFF"/>
        </w:rPr>
        <w:t xml:space="preserve">întocmesc anual </w:t>
      </w:r>
      <w:r w:rsidRPr="0092472E">
        <w:rPr>
          <w:rFonts w:ascii="Times New Roman" w:hAnsi="Times New Roman" w:cs="Times New Roman"/>
          <w:b/>
          <w:sz w:val="24"/>
          <w:szCs w:val="24"/>
          <w:shd w:val="clear" w:color="auto" w:fill="FFFFFF"/>
        </w:rPr>
        <w:t>planul de acţiuni pentru realizarea în judeţ, respectiv în municipiul Bucureşti, a politicilor naţionale, a politicilor de integrare europeană şi intensificare a relaţiilor externe</w:t>
      </w:r>
      <w:r w:rsidRPr="0092472E">
        <w:rPr>
          <w:rFonts w:ascii="Times New Roman" w:hAnsi="Times New Roman" w:cs="Times New Roman"/>
          <w:sz w:val="24"/>
          <w:szCs w:val="24"/>
          <w:shd w:val="clear" w:color="auto" w:fill="FFFFFF"/>
        </w:rPr>
        <w:t>, cu consultarea consiliului judeţean, respectiv a Consiliului General al Municipiului Bucureşti, şi a conducătorilor serviciilor publice deconcentrate.</w:t>
      </w:r>
    </w:p>
    <w:p w:rsidR="00363A8D" w:rsidRPr="0092472E" w:rsidRDefault="00374D0B">
      <w:pPr>
        <w:spacing w:after="0" w:line="240" w:lineRule="auto"/>
        <w:ind w:left="90" w:firstLine="630"/>
        <w:jc w:val="both"/>
      </w:pPr>
      <w:r w:rsidRPr="0092472E">
        <w:rPr>
          <w:rFonts w:ascii="Times New Roman" w:hAnsi="Times New Roman" w:cs="Times New Roman"/>
          <w:sz w:val="24"/>
          <w:szCs w:val="24"/>
        </w:rPr>
        <w:t xml:space="preserve">Elaborarea planului s-a făcut după consultarea serviciilor publice deconcentrate existente la nivelul municipiului Bucureşti, precum şi a autorităţilor publice locale din municipiul Bucureşti. În vederea elaborării </w:t>
      </w:r>
      <w:r w:rsidRPr="0092472E">
        <w:rPr>
          <w:rFonts w:ascii="Times New Roman" w:hAnsi="Times New Roman" w:cs="Times New Roman"/>
          <w:b/>
          <w:sz w:val="24"/>
          <w:szCs w:val="24"/>
          <w:shd w:val="clear" w:color="auto" w:fill="FFFFFF"/>
        </w:rPr>
        <w:t>Planului de acţiuni pentru realizarea în judeţ, respectiv în municipiul Bucureşti, a politicilor naţionale, a politicilor de integrare europeană şi intensificare a relaţiilor externe</w:t>
      </w:r>
      <w:r w:rsidRPr="0092472E">
        <w:rPr>
          <w:rFonts w:ascii="Times New Roman" w:hAnsi="Times New Roman" w:cs="Times New Roman"/>
          <w:sz w:val="24"/>
          <w:szCs w:val="24"/>
          <w:shd w:val="clear" w:color="auto" w:fill="FFFFFF"/>
        </w:rPr>
        <w:t xml:space="preserve">, au fost întocmite şi transmise  </w:t>
      </w:r>
      <w:r w:rsidRPr="0092472E">
        <w:rPr>
          <w:rFonts w:ascii="Times New Roman" w:hAnsi="Times New Roman" w:cs="Times New Roman"/>
          <w:b/>
          <w:sz w:val="24"/>
          <w:szCs w:val="24"/>
          <w:shd w:val="clear" w:color="auto" w:fill="FFFFFF"/>
        </w:rPr>
        <w:t>18 adrese</w:t>
      </w:r>
      <w:r w:rsidRPr="0092472E">
        <w:rPr>
          <w:rFonts w:ascii="Times New Roman" w:hAnsi="Times New Roman" w:cs="Times New Roman"/>
          <w:sz w:val="24"/>
          <w:szCs w:val="24"/>
          <w:shd w:val="clear" w:color="auto" w:fill="FFFFFF"/>
        </w:rPr>
        <w:t>.</w:t>
      </w:r>
    </w:p>
    <w:p w:rsidR="00363A8D" w:rsidRPr="0092472E" w:rsidRDefault="00374D0B">
      <w:pPr>
        <w:spacing w:after="0" w:line="240" w:lineRule="auto"/>
        <w:ind w:firstLine="720"/>
        <w:jc w:val="both"/>
      </w:pPr>
      <w:r w:rsidRPr="0092472E">
        <w:rPr>
          <w:rFonts w:ascii="Times New Roman" w:hAnsi="Times New Roman" w:cs="Times New Roman"/>
          <w:sz w:val="24"/>
          <w:szCs w:val="24"/>
        </w:rPr>
        <w:t>Plan</w:t>
      </w:r>
      <w:r w:rsidR="00232DDA">
        <w:rPr>
          <w:rFonts w:ascii="Times New Roman" w:hAnsi="Times New Roman" w:cs="Times New Roman"/>
          <w:sz w:val="24"/>
          <w:szCs w:val="24"/>
        </w:rPr>
        <w:t>ul este structurat pe capitole.</w:t>
      </w:r>
      <w:r w:rsidRPr="0092472E">
        <w:rPr>
          <w:rFonts w:ascii="Times New Roman" w:hAnsi="Times New Roman" w:cs="Times New Roman"/>
          <w:sz w:val="24"/>
          <w:szCs w:val="24"/>
        </w:rPr>
        <w:t xml:space="preserve"> Fiecare capitol cuprinde cele mai importante acţiuni ce se vor desfăşura în domeniul respectiv, la nivelul municipiului Bucureşti, entitarea implicată în realizare şi termenul de finalizare. </w:t>
      </w:r>
    </w:p>
    <w:p w:rsidR="00363A8D" w:rsidRPr="0092472E" w:rsidRDefault="00374D0B">
      <w:pPr>
        <w:pStyle w:val="Default"/>
        <w:ind w:firstLine="720"/>
        <w:jc w:val="both"/>
      </w:pPr>
      <w:r w:rsidRPr="0092472E">
        <w:t xml:space="preserve">S-a realizat corespondenţă trimestrială cu autorităţile ale căror acţiuni au fost incluse în Planul de acţiuni pentru realizarea în municipiul Bucureşti, a politicilor naţionale, a politicilor de afaceri europene şi intensificare a relaţiilor externe.  </w:t>
      </w:r>
      <w:r w:rsidRPr="0092472E">
        <w:rPr>
          <w:b/>
        </w:rPr>
        <w:t>Planul a fost aprobat prin Hotărârea Colegiului prefectural.</w:t>
      </w:r>
    </w:p>
    <w:p w:rsidR="00363A8D" w:rsidRPr="0092472E" w:rsidRDefault="00374D0B">
      <w:pPr>
        <w:spacing w:after="0" w:line="240" w:lineRule="auto"/>
        <w:jc w:val="both"/>
      </w:pPr>
      <w:r w:rsidRPr="0092472E">
        <w:rPr>
          <w:rFonts w:ascii="Times New Roman" w:hAnsi="Times New Roman" w:cs="Times New Roman"/>
          <w:b/>
          <w:sz w:val="24"/>
          <w:szCs w:val="24"/>
        </w:rPr>
        <w:tab/>
        <w:t xml:space="preserve">Pentru monitorizarea </w:t>
      </w:r>
      <w:r w:rsidRPr="0092472E">
        <w:rPr>
          <w:rFonts w:ascii="Times New Roman" w:hAnsi="Times New Roman" w:cs="Times New Roman"/>
          <w:b/>
          <w:sz w:val="24"/>
          <w:szCs w:val="24"/>
          <w:shd w:val="clear" w:color="auto" w:fill="FFFFFF"/>
        </w:rPr>
        <w:t>Planului de acţiuni pentru realizarea în judeţ, respectiv în municipiul Bucureşti, a politicilor naţionale, a politicilor de integrare europeană şi intensificare a relaţiilor externe</w:t>
      </w:r>
      <w:r w:rsidRPr="0092472E">
        <w:rPr>
          <w:rFonts w:ascii="Times New Roman" w:hAnsi="Times New Roman" w:cs="Times New Roman"/>
          <w:sz w:val="24"/>
          <w:szCs w:val="24"/>
          <w:shd w:val="clear" w:color="auto" w:fill="FFFFFF"/>
        </w:rPr>
        <w:t xml:space="preserve">, în anul 2018 au fost întocmite şi transmise </w:t>
      </w:r>
      <w:r w:rsidRPr="0092472E">
        <w:rPr>
          <w:rFonts w:ascii="Times New Roman" w:hAnsi="Times New Roman" w:cs="Times New Roman"/>
          <w:b/>
          <w:sz w:val="24"/>
          <w:szCs w:val="24"/>
          <w:shd w:val="clear" w:color="auto" w:fill="FFFFFF"/>
        </w:rPr>
        <w:t>adrese</w:t>
      </w:r>
      <w:r w:rsidRPr="0092472E">
        <w:rPr>
          <w:rFonts w:ascii="Times New Roman" w:hAnsi="Times New Roman" w:cs="Times New Roman"/>
          <w:sz w:val="24"/>
          <w:szCs w:val="24"/>
          <w:shd w:val="clear" w:color="auto" w:fill="FFFFFF"/>
        </w:rPr>
        <w:t xml:space="preserve"> către cele   autorităţle  ale căror acţiuni au fost cuprinse în plan.</w:t>
      </w:r>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pPr>
      <w:r w:rsidRPr="0092472E">
        <w:rPr>
          <w:rFonts w:ascii="Times New Roman" w:hAnsi="Times New Roman" w:cs="Times New Roman"/>
          <w:bCs/>
          <w:color w:val="000000" w:themeColor="text1"/>
          <w:sz w:val="24"/>
          <w:szCs w:val="24"/>
        </w:rPr>
        <w:t xml:space="preserve">În anul 2018, consilierul pentru afaceri europene a elaborat </w:t>
      </w:r>
      <w:r w:rsidRPr="0092472E">
        <w:rPr>
          <w:rStyle w:val="ln2tlitera"/>
          <w:rFonts w:ascii="Times New Roman" w:hAnsi="Times New Roman" w:cs="Times New Roman"/>
          <w:b/>
          <w:sz w:val="24"/>
          <w:szCs w:val="24"/>
          <w:shd w:val="clear" w:color="auto" w:fill="FFFFFF"/>
        </w:rPr>
        <w:t>Planul de măsuri pe 2018 al municipiului Bucureşti, în conformitate cu documentele programatice referitoare la integrarea europeană.</w:t>
      </w:r>
    </w:p>
    <w:p w:rsidR="00363A8D" w:rsidRPr="0092472E" w:rsidRDefault="00374D0B">
      <w:pPr>
        <w:pStyle w:val="ListParagraph"/>
        <w:spacing w:after="0" w:line="240" w:lineRule="auto"/>
        <w:ind w:left="0" w:firstLine="1080"/>
        <w:jc w:val="both"/>
      </w:pPr>
      <w:r w:rsidRPr="0092472E">
        <w:rPr>
          <w:rFonts w:ascii="Times New Roman" w:hAnsi="Times New Roman" w:cs="Times New Roman"/>
          <w:sz w:val="24"/>
          <w:szCs w:val="24"/>
          <w:shd w:val="clear" w:color="auto" w:fill="FFFFFF"/>
        </w:rPr>
        <w:t xml:space="preserve">Potrivit prevederilor  </w:t>
      </w:r>
      <w:r w:rsidRPr="0092472E">
        <w:rPr>
          <w:rFonts w:ascii="Times New Roman" w:eastAsia="Times New Roman" w:hAnsi="Times New Roman" w:cs="Times New Roman"/>
          <w:sz w:val="24"/>
          <w:szCs w:val="24"/>
        </w:rPr>
        <w:t xml:space="preserve">art. 6 alin. (1), punctul 3, lit. b) din Hotărârea Guvernului nr. 460/2006 pentru aplicarea unor prevederi ale Legii nr. 340/2004 privind prefectul şi instituţia prefectului, </w:t>
      </w:r>
      <w:r w:rsidRPr="0092472E">
        <w:rPr>
          <w:rFonts w:ascii="Times New Roman" w:hAnsi="Times New Roman" w:cs="Times New Roman"/>
          <w:sz w:val="24"/>
          <w:szCs w:val="24"/>
          <w:shd w:val="clear" w:color="auto" w:fill="FFFFFF"/>
        </w:rPr>
        <w:t>structurile de specialitate ale instituţiei prefectului</w:t>
      </w:r>
      <w:r w:rsidRPr="0092472E">
        <w:rPr>
          <w:rStyle w:val="apple-converted-space"/>
          <w:rFonts w:ascii="Times New Roman" w:hAnsi="Times New Roman" w:cs="Times New Roman"/>
          <w:sz w:val="24"/>
          <w:szCs w:val="24"/>
          <w:shd w:val="clear" w:color="auto" w:fill="FFFFFF"/>
        </w:rPr>
        <w:t> </w:t>
      </w:r>
      <w:r w:rsidRPr="0092472E">
        <w:rPr>
          <w:rStyle w:val="ln2tlitera"/>
          <w:rFonts w:ascii="Times New Roman" w:hAnsi="Times New Roman" w:cs="Times New Roman"/>
          <w:sz w:val="24"/>
          <w:szCs w:val="24"/>
          <w:shd w:val="clear" w:color="auto" w:fill="FFFFFF"/>
        </w:rPr>
        <w:t xml:space="preserve">elaborează, în colaborare cu reprezentanţi ai consiliului judeţean, respectiv ai Consiliului General al Municipiului Bucureşti, ai serviciilor publice deconcentrate, ai autorităţilor administraţiei publice locale, precum şi ai societăţii civile, </w:t>
      </w:r>
      <w:r w:rsidRPr="0092472E">
        <w:rPr>
          <w:rStyle w:val="ln2tlitera"/>
          <w:rFonts w:ascii="Times New Roman" w:hAnsi="Times New Roman" w:cs="Times New Roman"/>
          <w:b/>
          <w:sz w:val="24"/>
          <w:szCs w:val="24"/>
          <w:shd w:val="clear" w:color="auto" w:fill="FFFFFF"/>
        </w:rPr>
        <w:t>planul de măsuri al municipiului Bucureşti, în conformitate cu documentele programatice referitoare la integrarea europeană.</w:t>
      </w:r>
    </w:p>
    <w:p w:rsidR="00363A8D" w:rsidRPr="0092472E" w:rsidRDefault="00374D0B">
      <w:pPr>
        <w:spacing w:after="0" w:line="240" w:lineRule="auto"/>
        <w:ind w:firstLine="720"/>
        <w:jc w:val="both"/>
      </w:pPr>
      <w:r w:rsidRPr="0092472E">
        <w:rPr>
          <w:rFonts w:ascii="Times New Roman" w:hAnsi="Times New Roman" w:cs="Times New Roman"/>
          <w:sz w:val="24"/>
          <w:szCs w:val="24"/>
        </w:rPr>
        <w:t xml:space="preserve">Elaborarea planului de măsuri s-a făcut după consultarea </w:t>
      </w:r>
      <w:r w:rsidRPr="0092472E">
        <w:rPr>
          <w:rStyle w:val="ln2tlitera"/>
          <w:rFonts w:ascii="Times New Roman" w:hAnsi="Times New Roman" w:cs="Times New Roman"/>
          <w:sz w:val="24"/>
          <w:szCs w:val="24"/>
          <w:shd w:val="clear" w:color="auto" w:fill="FFFFFF"/>
        </w:rPr>
        <w:t xml:space="preserve">autorităţilor administraţiei publice locale, a </w:t>
      </w:r>
      <w:r w:rsidRPr="0092472E">
        <w:rPr>
          <w:rFonts w:ascii="Times New Roman" w:hAnsi="Times New Roman" w:cs="Times New Roman"/>
          <w:sz w:val="24"/>
          <w:szCs w:val="24"/>
        </w:rPr>
        <w:t xml:space="preserve"> serviciilor publice deconcentrate existente la nivelul municipiului Bucureşti, a Consiliului General al Municipiului Bucureşti şi a societăţii civile. Referitor la atribuţia de a elabora </w:t>
      </w:r>
      <w:r w:rsidRPr="0092472E">
        <w:rPr>
          <w:rStyle w:val="ln2tlitera"/>
          <w:rFonts w:ascii="Times New Roman" w:hAnsi="Times New Roman" w:cs="Times New Roman"/>
          <w:b/>
          <w:sz w:val="24"/>
          <w:szCs w:val="24"/>
          <w:shd w:val="clear" w:color="auto" w:fill="FFFFFF"/>
        </w:rPr>
        <w:t xml:space="preserve">planul de măsuri al municipiului Bucureşti, în conformitate cu documentele programatice referitoare la integrarea europeană, </w:t>
      </w:r>
      <w:r w:rsidRPr="0092472E">
        <w:rPr>
          <w:rStyle w:val="ln2tlitera"/>
          <w:rFonts w:ascii="Times New Roman" w:hAnsi="Times New Roman" w:cs="Times New Roman"/>
          <w:sz w:val="24"/>
          <w:szCs w:val="24"/>
          <w:shd w:val="clear" w:color="auto" w:fill="FFFFFF"/>
        </w:rPr>
        <w:t xml:space="preserve">prin Notă de Informare </w:t>
      </w:r>
      <w:r w:rsidRPr="0092472E">
        <w:rPr>
          <w:rFonts w:ascii="Times New Roman" w:hAnsi="Times New Roman" w:cs="Times New Roman"/>
          <w:sz w:val="24"/>
          <w:szCs w:val="24"/>
        </w:rPr>
        <w:t xml:space="preserve">s-a adus la cunoştinţa conducerii instituţiei planul elaborat. </w:t>
      </w:r>
    </w:p>
    <w:p w:rsidR="00363A8D" w:rsidRPr="0092472E" w:rsidRDefault="00374D0B">
      <w:pPr>
        <w:spacing w:after="0" w:line="240" w:lineRule="auto"/>
        <w:jc w:val="both"/>
      </w:pPr>
      <w:r w:rsidRPr="0092472E">
        <w:rPr>
          <w:rFonts w:ascii="Times New Roman" w:hAnsi="Times New Roman" w:cs="Times New Roman"/>
          <w:sz w:val="24"/>
          <w:szCs w:val="24"/>
        </w:rPr>
        <w:t xml:space="preserve"> </w:t>
      </w:r>
    </w:p>
    <w:p w:rsidR="00363A8D" w:rsidRPr="0092472E" w:rsidRDefault="00374D0B">
      <w:pPr>
        <w:spacing w:after="0" w:line="240" w:lineRule="auto"/>
        <w:ind w:firstLine="720"/>
        <w:jc w:val="both"/>
      </w:pPr>
      <w:r w:rsidRPr="0092472E">
        <w:rPr>
          <w:rFonts w:ascii="Times New Roman" w:hAnsi="Times New Roman" w:cs="Times New Roman"/>
          <w:sz w:val="24"/>
          <w:szCs w:val="24"/>
        </w:rPr>
        <w:t xml:space="preserve">În vederea elaborării </w:t>
      </w:r>
      <w:r w:rsidRPr="0092472E">
        <w:rPr>
          <w:rStyle w:val="ln2tlitera"/>
          <w:rFonts w:ascii="Times New Roman" w:hAnsi="Times New Roman" w:cs="Times New Roman"/>
          <w:b/>
          <w:sz w:val="24"/>
          <w:szCs w:val="24"/>
          <w:shd w:val="clear" w:color="auto" w:fill="FFFFFF"/>
        </w:rPr>
        <w:t xml:space="preserve">Planului de măsuri al municipiului Bucureşti, în conformitate cu documentele programatice referitoare la integrarea europeană </w:t>
      </w:r>
      <w:r w:rsidRPr="0092472E">
        <w:rPr>
          <w:rStyle w:val="ln2tlitera"/>
          <w:rFonts w:ascii="Times New Roman" w:hAnsi="Times New Roman" w:cs="Times New Roman"/>
          <w:sz w:val="24"/>
          <w:szCs w:val="24"/>
          <w:shd w:val="clear" w:color="auto" w:fill="FFFFFF"/>
        </w:rPr>
        <w:t>s-au întocmit şi transmis  adrese către autorităţi.</w:t>
      </w:r>
    </w:p>
    <w:p w:rsidR="00363A8D" w:rsidRPr="0092472E" w:rsidRDefault="00374D0B">
      <w:pPr>
        <w:pStyle w:val="Default"/>
        <w:ind w:firstLine="720"/>
        <w:jc w:val="both"/>
      </w:pPr>
      <w:r w:rsidRPr="0092472E">
        <w:t xml:space="preserve">Planul de măsuri al municipiului Bucureşti, în conformitate cu documentele programatice referitoare la afacerile europene  </w:t>
      </w:r>
      <w:r w:rsidRPr="0092472E">
        <w:rPr>
          <w:b/>
        </w:rPr>
        <w:t>a fost aprobat prin Hotărârea Colegiului prefectural</w:t>
      </w:r>
      <w:r w:rsidRPr="0092472E">
        <w:t xml:space="preserve"> .</w:t>
      </w:r>
    </w:p>
    <w:p w:rsidR="00363A8D" w:rsidRPr="0092472E" w:rsidRDefault="00374D0B">
      <w:pPr>
        <w:spacing w:after="0" w:line="240" w:lineRule="auto"/>
        <w:ind w:firstLine="720"/>
        <w:jc w:val="both"/>
      </w:pPr>
      <w:r w:rsidRPr="0092472E">
        <w:rPr>
          <w:rFonts w:ascii="Times New Roman" w:hAnsi="Times New Roman" w:cs="Times New Roman"/>
          <w:b/>
          <w:sz w:val="24"/>
          <w:szCs w:val="24"/>
        </w:rPr>
        <w:lastRenderedPageBreak/>
        <w:t xml:space="preserve">Pentru monitorizarea </w:t>
      </w:r>
      <w:r w:rsidRPr="0092472E">
        <w:rPr>
          <w:rStyle w:val="ln2tlitera"/>
          <w:rFonts w:ascii="Times New Roman" w:hAnsi="Times New Roman" w:cs="Times New Roman"/>
          <w:b/>
          <w:sz w:val="24"/>
          <w:szCs w:val="24"/>
          <w:shd w:val="clear" w:color="auto" w:fill="FFFFFF"/>
        </w:rPr>
        <w:t xml:space="preserve">Planului de măsuri pe 2018 al municipiului Bucureşti, în conformitate cu documentele programatice referitoare la integrarea europeană, </w:t>
      </w:r>
      <w:r w:rsidRPr="0092472E">
        <w:rPr>
          <w:rStyle w:val="ln2tlitera"/>
          <w:rFonts w:ascii="Times New Roman" w:hAnsi="Times New Roman" w:cs="Times New Roman"/>
          <w:sz w:val="24"/>
          <w:szCs w:val="24"/>
          <w:shd w:val="clear" w:color="auto" w:fill="FFFFFF"/>
        </w:rPr>
        <w:t>în cadrul</w:t>
      </w:r>
      <w:r w:rsidRPr="0092472E">
        <w:rPr>
          <w:rStyle w:val="ln2tlitera"/>
          <w:rFonts w:ascii="Times New Roman" w:hAnsi="Times New Roman" w:cs="Times New Roman"/>
          <w:b/>
          <w:sz w:val="24"/>
          <w:szCs w:val="24"/>
          <w:shd w:val="clear" w:color="auto" w:fill="FFFFFF"/>
        </w:rPr>
        <w:t xml:space="preserve"> </w:t>
      </w:r>
      <w:r w:rsidRPr="0092472E">
        <w:rPr>
          <w:rFonts w:ascii="Times New Roman" w:hAnsi="Times New Roman" w:cs="Times New Roman"/>
          <w:sz w:val="24"/>
          <w:szCs w:val="24"/>
        </w:rPr>
        <w:t xml:space="preserve">corespondenţei trimestriale, </w:t>
      </w:r>
      <w:r w:rsidRPr="0092472E">
        <w:rPr>
          <w:rFonts w:ascii="Times New Roman" w:hAnsi="Times New Roman" w:cs="Times New Roman"/>
          <w:sz w:val="24"/>
          <w:szCs w:val="24"/>
          <w:shd w:val="clear" w:color="auto" w:fill="FFFFFF"/>
        </w:rPr>
        <w:t xml:space="preserve"> au fost întocmite şi transmise  </w:t>
      </w:r>
      <w:r w:rsidRPr="0092472E">
        <w:rPr>
          <w:rFonts w:ascii="Times New Roman" w:hAnsi="Times New Roman" w:cs="Times New Roman"/>
          <w:b/>
          <w:sz w:val="24"/>
          <w:szCs w:val="24"/>
          <w:shd w:val="clear" w:color="auto" w:fill="FFFFFF"/>
        </w:rPr>
        <w:t xml:space="preserve"> adrese</w:t>
      </w:r>
      <w:r w:rsidRPr="0092472E">
        <w:rPr>
          <w:rFonts w:ascii="Times New Roman" w:hAnsi="Times New Roman" w:cs="Times New Roman"/>
          <w:sz w:val="24"/>
          <w:szCs w:val="24"/>
          <w:shd w:val="clear" w:color="auto" w:fill="FFFFFF"/>
        </w:rPr>
        <w:t xml:space="preserve"> către autorităţile ale căror acţiuni au fost cuprinse în plan.  </w:t>
      </w:r>
    </w:p>
    <w:p w:rsidR="00363A8D" w:rsidRPr="0092472E" w:rsidRDefault="00363A8D">
      <w:pPr>
        <w:pStyle w:val="Default"/>
        <w:ind w:firstLine="720"/>
        <w:jc w:val="both"/>
      </w:pPr>
    </w:p>
    <w:p w:rsidR="00363A8D" w:rsidRPr="0092472E" w:rsidRDefault="00374D0B">
      <w:pPr>
        <w:shd w:val="clear" w:color="auto" w:fill="FFFFFF"/>
        <w:spacing w:after="0" w:line="240" w:lineRule="auto"/>
        <w:ind w:firstLine="708"/>
        <w:jc w:val="both"/>
        <w:rPr>
          <w:rFonts w:ascii="Times New Roman" w:hAnsi="Times New Roman" w:cs="Times New Roman"/>
          <w:sz w:val="24"/>
          <w:szCs w:val="24"/>
        </w:rPr>
      </w:pPr>
      <w:r w:rsidRPr="0092472E">
        <w:rPr>
          <w:rFonts w:ascii="Times New Roman" w:eastAsia="Times New Roman" w:hAnsi="Times New Roman" w:cs="Times New Roman"/>
          <w:bCs/>
          <w:color w:val="000000"/>
          <w:sz w:val="24"/>
          <w:szCs w:val="24"/>
        </w:rPr>
        <w:t>Pentru aducerea la îndeplinire a atribuţiilor prevăzute</w:t>
      </w:r>
      <w:r w:rsidRPr="0092472E">
        <w:rPr>
          <w:rFonts w:ascii="Times New Roman" w:eastAsia="Times New Roman" w:hAnsi="Times New Roman" w:cs="Times New Roman"/>
          <w:bCs/>
          <w:color w:val="000000"/>
          <w:sz w:val="24"/>
          <w:szCs w:val="24"/>
          <w:shd w:val="clear" w:color="auto" w:fill="FFFFFF"/>
        </w:rPr>
        <w:t xml:space="preserve"> de   </w:t>
      </w:r>
      <w:r w:rsidRPr="0092472E">
        <w:rPr>
          <w:rFonts w:ascii="Times New Roman" w:eastAsia="Times New Roman" w:hAnsi="Times New Roman" w:cs="Times New Roman"/>
          <w:bCs/>
          <w:color w:val="000000"/>
          <w:sz w:val="24"/>
          <w:szCs w:val="24"/>
        </w:rPr>
        <w:t xml:space="preserve">art. 6 alin. (1), punctul 3, lit. a) şi b) din Hotărârea Guvernului nr. 460/2006 pentru aplicarea unor prevederi ale Legii nr. 340/2004 privind prefectul şi instituţia prefectului, în cursul anului 2018, activitatea consilierului pentru afaceri europene în cadrul Compartimentului afaceri europene a fost caracterizată de  întocmirea </w:t>
      </w:r>
      <w:r w:rsidRPr="0092472E">
        <w:rPr>
          <w:rFonts w:ascii="Times New Roman" w:eastAsia="Times New Roman" w:hAnsi="Times New Roman" w:cs="Times New Roman"/>
          <w:b/>
          <w:bCs/>
          <w:color w:val="000000"/>
          <w:sz w:val="24"/>
          <w:szCs w:val="24"/>
        </w:rPr>
        <w:t xml:space="preserve"> adreselor către autorităţile administraţiei publice locale de la nivelul Municipiului Bucureşti şi către serviciile deconcentrate</w:t>
      </w:r>
      <w:r w:rsidRPr="0092472E">
        <w:rPr>
          <w:rFonts w:ascii="Times New Roman" w:eastAsia="Times New Roman" w:hAnsi="Times New Roman" w:cs="Times New Roman"/>
          <w:bCs/>
          <w:color w:val="000000"/>
          <w:sz w:val="24"/>
          <w:szCs w:val="24"/>
        </w:rPr>
        <w:t xml:space="preserve">  în vederea întocmirii Planului  de acţiuni pentru realizarea în Municipiul Bucureşti a politicilor  naţionale,  a politicilor  de afaceri europene şi de intensificare a relaţiilor externe precum şi pentru elaborarea</w:t>
      </w:r>
      <w:r w:rsidRPr="0092472E">
        <w:rPr>
          <w:rFonts w:ascii="Times New Roman" w:eastAsia="Times New Roman" w:hAnsi="Times New Roman" w:cs="Times New Roman"/>
          <w:b/>
          <w:bCs/>
          <w:color w:val="000000"/>
          <w:sz w:val="24"/>
          <w:szCs w:val="24"/>
        </w:rPr>
        <w:t xml:space="preserve"> </w:t>
      </w:r>
      <w:r w:rsidRPr="0092472E">
        <w:rPr>
          <w:rFonts w:ascii="Times New Roman" w:eastAsia="Times New Roman" w:hAnsi="Times New Roman" w:cs="Times New Roman"/>
          <w:bCs/>
          <w:color w:val="000000"/>
          <w:sz w:val="24"/>
          <w:szCs w:val="24"/>
        </w:rPr>
        <w:t>Planului de măsuri al Municipiului Bucureşti în conformitate cu documentele programatice referitoare la afaceri europene.</w:t>
      </w:r>
    </w:p>
    <w:p w:rsidR="00363A8D" w:rsidRPr="0092472E" w:rsidRDefault="00363A8D">
      <w:pPr>
        <w:shd w:val="clear" w:color="auto" w:fill="FFFFFF"/>
        <w:spacing w:after="0" w:line="240" w:lineRule="auto"/>
        <w:ind w:firstLine="708"/>
        <w:jc w:val="both"/>
        <w:rPr>
          <w:rFonts w:eastAsia="Times New Roman"/>
          <w:bCs/>
          <w:color w:val="000000"/>
        </w:rPr>
      </w:pPr>
    </w:p>
    <w:p w:rsidR="00363A8D" w:rsidRPr="0092472E" w:rsidRDefault="00374D0B">
      <w:pPr>
        <w:pStyle w:val="Default"/>
        <w:ind w:firstLine="720"/>
        <w:jc w:val="both"/>
      </w:pPr>
      <w:r w:rsidRPr="0092472E">
        <w:t xml:space="preserve">Referitor la responsabilităţile cu privire la </w:t>
      </w:r>
      <w:r w:rsidRPr="0092472E">
        <w:rPr>
          <w:b/>
        </w:rPr>
        <w:t xml:space="preserve">elaborarea/prelucrarea şi difuzarea de materiale cu tematică europeană destinate informării publice cu privire la mecanismele instituţionale, legislative şi financiare ale Uniunii Europene, politicile europene, programele de finanţare iniţiate şi susţinute  de Uniunea Europeană sau de alte organisme internaţionale prin postarea pe pagina de internet a instituţiei a acestor informaţii, </w:t>
      </w:r>
      <w:r w:rsidRPr="0092472E">
        <w:t xml:space="preserve">consilierul pentru afaceri europene a întocmit </w:t>
      </w:r>
      <w:r w:rsidRPr="0092472E">
        <w:rPr>
          <w:b/>
        </w:rPr>
        <w:t>25 de Note</w:t>
      </w:r>
      <w:r w:rsidRPr="0092472E">
        <w:t xml:space="preserve"> pentru informarea cu privire la mecanismele instituţionale, legislative şi financiare ale Uniunii Europene, politicile europene, programele de finanţare iniţiate şi susţinute  de Uniunea Europeană sau de alte organisme internaţionale şi a elaborat  </w:t>
      </w:r>
      <w:r w:rsidRPr="0092472E">
        <w:rPr>
          <w:b/>
        </w:rPr>
        <w:t>25 de Informări publicate sub formă de Buletin informativ</w:t>
      </w:r>
      <w:r w:rsidRPr="0092472E">
        <w:t xml:space="preserve"> pe site-ul Instituţiei Prefectului Municipiului Bucureşti. </w:t>
      </w:r>
    </w:p>
    <w:p w:rsidR="00363A8D" w:rsidRPr="0092472E" w:rsidRDefault="00374D0B">
      <w:pPr>
        <w:pStyle w:val="Default"/>
        <w:shd w:val="clear" w:color="auto" w:fill="FFFFFF"/>
        <w:ind w:firstLine="720"/>
        <w:jc w:val="both"/>
      </w:pPr>
      <w:r w:rsidRPr="0092472E">
        <w:rPr>
          <w:rFonts w:eastAsia="Times New Roman"/>
          <w:bCs/>
        </w:rPr>
        <w:t xml:space="preserve">Referitor la atribuţia  de </w:t>
      </w:r>
      <w:r w:rsidRPr="0092472E">
        <w:rPr>
          <w:rFonts w:eastAsia="Times New Roman"/>
          <w:b/>
          <w:bCs/>
        </w:rPr>
        <w:t>a</w:t>
      </w:r>
      <w:r w:rsidRPr="0092472E">
        <w:rPr>
          <w:rFonts w:eastAsia="Times New Roman"/>
          <w:bCs/>
        </w:rPr>
        <w:t xml:space="preserve"> </w:t>
      </w:r>
      <w:r w:rsidRPr="0092472E">
        <w:rPr>
          <w:rFonts w:eastAsia="Times New Roman"/>
          <w:b/>
          <w:bCs/>
        </w:rPr>
        <w:t>acţiona pentru atragerea societăţii civile la activităţile care au legătură cu afacerile europene şi participări la programele societăţii civile în acest domeniu</w:t>
      </w:r>
      <w:r w:rsidRPr="0092472E">
        <w:rPr>
          <w:rFonts w:eastAsia="Times New Roman"/>
          <w:bCs/>
        </w:rPr>
        <w:t>, în anul 2018</w:t>
      </w:r>
      <w:r w:rsidRPr="0092472E">
        <w:rPr>
          <w:rFonts w:eastAsia="Times New Roman"/>
          <w:bCs/>
          <w:color w:val="000000" w:themeColor="text1"/>
        </w:rPr>
        <w:t xml:space="preserve"> în contextul conlucrării cu societatea civilă în derularea de activități din domeniul afacerilor europene, a fost </w:t>
      </w:r>
      <w:r w:rsidRPr="0092472E">
        <w:rPr>
          <w:rFonts w:eastAsia="Times New Roman"/>
          <w:bCs/>
        </w:rPr>
        <w:t xml:space="preserve">lansat, publicat pe site-ul Instituţiei anunţul pentru atragerea societăţii civile la activităţile care au legătură cu afacerile europene. În acest sens, a fost întocmită </w:t>
      </w:r>
      <w:r w:rsidR="00B26B53">
        <w:rPr>
          <w:rFonts w:eastAsia="Times New Roman"/>
          <w:b/>
          <w:bCs/>
        </w:rPr>
        <w:t>o notă</w:t>
      </w:r>
      <w:r w:rsidRPr="0092472E">
        <w:rPr>
          <w:rFonts w:eastAsia="Times New Roman"/>
          <w:b/>
          <w:bCs/>
        </w:rPr>
        <w:t>.</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Pentru ţinerea  evidenţei schimburilor locale constante ale unităților administrativ-teritoriale cu partenerii din statele membre ale Uniunii Europene (înfrăţiri şi acorduri de cooperare, convenții, protocoale, asocieri între comunităţi, conlucrări între grupuri profesionale etc.), s-a efectuat corespondenţa cu autorităţile administraţiei publice locale referitor la schimburile locale constante ale unităților administrativ-teritoriale cu partenerii din statele membre ale Uniunii Europene - </w:t>
      </w:r>
      <w:r w:rsidRPr="0092472E">
        <w:rPr>
          <w:rFonts w:ascii="Times New Roman" w:hAnsi="Times New Roman" w:cs="Times New Roman"/>
          <w:b/>
          <w:bCs/>
          <w:sz w:val="24"/>
          <w:szCs w:val="24"/>
        </w:rPr>
        <w:t xml:space="preserve">șapte </w:t>
      </w:r>
      <w:r w:rsidRPr="0092472E">
        <w:rPr>
          <w:rFonts w:ascii="Times New Roman" w:hAnsi="Times New Roman" w:cs="Times New Roman"/>
          <w:b/>
          <w:sz w:val="24"/>
          <w:szCs w:val="24"/>
        </w:rPr>
        <w:t>adrese</w:t>
      </w:r>
      <w:r w:rsidRPr="0092472E">
        <w:rPr>
          <w:rFonts w:ascii="Times New Roman" w:hAnsi="Times New Roman" w:cs="Times New Roman"/>
          <w:sz w:val="24"/>
          <w:szCs w:val="24"/>
        </w:rPr>
        <w:t>. În urma valorificării corespondenţei, s-a şi transmis evidenţa schimburilor locale constante ale unităților administrativ-teritoriale cu partenerii din statele membre ale Uniunii Europene (înfrăţiri şi acorduri de cooperare, convenții, protocoale, asocieri între comunităţi, conlucrări între grupuri profesionale etc.)</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shd w:val="clear" w:color="auto" w:fill="FFFFFF"/>
        </w:rPr>
        <w:tab/>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shd w:val="clear" w:color="auto" w:fill="FFFFFF"/>
        </w:rPr>
        <w:tab/>
        <w:t>Cu privire la primirea şi soluţionarea  petiţiilor, sesizărilor şi reclamaţiilor  cetăţenilor, instituţiilor publice, care sunt repartizate compartimentului, pe parcurs</w:t>
      </w:r>
      <w:r w:rsidR="00B26B53">
        <w:rPr>
          <w:rFonts w:ascii="Times New Roman" w:hAnsi="Times New Roman" w:cs="Times New Roman"/>
          <w:sz w:val="24"/>
          <w:szCs w:val="24"/>
          <w:shd w:val="clear" w:color="auto" w:fill="FFFFFF"/>
        </w:rPr>
        <w:t xml:space="preserve">ul anului 2018 </w:t>
      </w:r>
      <w:r w:rsidRPr="0092472E">
        <w:rPr>
          <w:rFonts w:ascii="Times New Roman" w:hAnsi="Times New Roman" w:cs="Times New Roman"/>
          <w:sz w:val="24"/>
          <w:szCs w:val="24"/>
          <w:shd w:val="clear" w:color="auto" w:fill="FFFFFF"/>
        </w:rPr>
        <w:t>au fost soluționate 50 de petiții.</w:t>
      </w:r>
    </w:p>
    <w:p w:rsidR="00363A8D" w:rsidRPr="0092472E" w:rsidRDefault="00363A8D">
      <w:pPr>
        <w:spacing w:after="0" w:line="240" w:lineRule="auto"/>
        <w:ind w:firstLine="708"/>
        <w:rPr>
          <w:rFonts w:ascii="Times New Roman" w:hAnsi="Times New Roman" w:cs="Times New Roman"/>
          <w:sz w:val="24"/>
          <w:szCs w:val="24"/>
        </w:rPr>
      </w:pPr>
    </w:p>
    <w:p w:rsidR="00363A8D" w:rsidRPr="0092472E" w:rsidRDefault="00374D0B">
      <w:pPr>
        <w:spacing w:after="0" w:line="240" w:lineRule="auto"/>
        <w:ind w:firstLine="708"/>
      </w:pPr>
      <w:r w:rsidRPr="0092472E">
        <w:rPr>
          <w:rFonts w:ascii="Times New Roman" w:hAnsi="Times New Roman" w:cs="Times New Roman"/>
          <w:sz w:val="24"/>
          <w:szCs w:val="24"/>
        </w:rPr>
        <w:t>În domeniul afacerilor europene:</w:t>
      </w:r>
    </w:p>
    <w:p w:rsidR="007D2FDC" w:rsidRPr="0092472E" w:rsidRDefault="007D2FDC">
      <w:pPr>
        <w:spacing w:after="0" w:line="240" w:lineRule="auto"/>
        <w:ind w:firstLine="708"/>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-40 de adrese cu tema preluării Președinției Consiliului Uniunii Europene;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-șapte adrese pe teme de înțelegeri și cooperare;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lastRenderedPageBreak/>
        <w:tab/>
        <w:t>-un Plan de măsri în conformitate cu documentele programatice în domeniul afacerilor europene;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-un Plan de acțiuni pentru realizarea politicilor naționale a politicilor de afaceri europene și intensificare  a relațiilor externe;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-un Raport de monitorizare a Planului de măsri în conformitate cu documentele programatice în domeniul afacerilor europene, trimestrul VI 2017;</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-un Raport de monitorizare a Planului de acțiuni pentru realizarea politicilor naționale, a politicilor de afaceri europene și intensificare a relațiilor externe, trimestrul VI 2017;</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-12 adrese privind monitorizarea Planului de măsuri în conformitate cu documentele programatice în domeniul afacerilor europene, trimestrial;</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-opt adrese privind monitorizarea Plan de acțiuni pentru realizarea politicilor naționale, a politicilor de afaceri europene și intensificare a relațiilor externe, trimestrial;</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-20 de adrese privind ântocmirea Planului de măsuri în conformitate cu documentele programatice în domeniul afacerilor europene;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-20 de adrese privind elaborarea Planului de acțiuni pentru realizarea politicilor naționale a politicilor de afaceri europene și intensificare  a relațiilor externe;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 xml:space="preserve">-o informare privind legislația europeană; </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-o postarea a Buletinului informativ pe site-ul instituției.</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jc w:val="both"/>
        <w:rPr>
          <w:b/>
          <w:bCs/>
        </w:rPr>
      </w:pPr>
      <w:r w:rsidRPr="0092472E">
        <w:rPr>
          <w:rFonts w:ascii="Times New Roman" w:hAnsi="Times New Roman" w:cs="Times New Roman"/>
          <w:b/>
          <w:bCs/>
          <w:sz w:val="24"/>
          <w:szCs w:val="24"/>
        </w:rPr>
        <w:t>Relații internaționale</w:t>
      </w:r>
    </w:p>
    <w:p w:rsidR="00363A8D" w:rsidRPr="0092472E" w:rsidRDefault="00374D0B">
      <w:pPr>
        <w:pStyle w:val="Default"/>
        <w:ind w:firstLine="720"/>
        <w:jc w:val="both"/>
      </w:pPr>
      <w:r w:rsidRPr="0092472E">
        <w:t xml:space="preserve">Referitor la atribuţia prevăzută de O.M.A.I. nr. 1.120/2006  privind organizarea şi desfăşurarea activităţilor de relaţii internaţionale, în vederea centralizării propunerilor  şi supunerii spre aprobare conducerii MAI, consilerul pentru afaceri europene şi serviciul economic, au întocmit machetele  </w:t>
      </w:r>
      <w:r w:rsidRPr="0092472E">
        <w:rPr>
          <w:b/>
        </w:rPr>
        <w:t>2a  deplasări externe</w:t>
      </w:r>
      <w:r w:rsidRPr="0092472E">
        <w:t xml:space="preserve">  şi,  </w:t>
      </w:r>
      <w:r w:rsidRPr="0092472E">
        <w:rPr>
          <w:b/>
        </w:rPr>
        <w:t>2b  primiri de delegaţii străine</w:t>
      </w:r>
      <w:r w:rsidRPr="0092472E">
        <w:t xml:space="preserve">  în vederea transmiterii la DAERI, întocmindu-se  </w:t>
      </w:r>
      <w:r w:rsidRPr="0092472E">
        <w:rPr>
          <w:b/>
        </w:rPr>
        <w:t>Planul anual de relații internaționale al Instituției Prefectului Municipiului București</w:t>
      </w:r>
      <w:r w:rsidRPr="0092472E">
        <w:t xml:space="preserve">. Planul anual de relații internaționale al Instituției Prefectului Municipiului București a fost prezentat conducerii instituţiei în vederea aprobării şi transmis cu adresă de înaintare la Ministerul Afacerilor Interne.  </w:t>
      </w:r>
    </w:p>
    <w:p w:rsidR="00363A8D" w:rsidRPr="0092472E" w:rsidRDefault="00374D0B">
      <w:pPr>
        <w:pStyle w:val="Default"/>
        <w:ind w:firstLine="720"/>
        <w:jc w:val="both"/>
      </w:pPr>
      <w:r w:rsidRPr="0092472E">
        <w:t xml:space="preserve"> S-a transmis, printr-o adresă de înaintare, Ministerului Afacerilor Interne, </w:t>
      </w:r>
      <w:r w:rsidRPr="0092472E">
        <w:rPr>
          <w:b/>
        </w:rPr>
        <w:t xml:space="preserve">Situaţia centralizatoare a acţiunilor de relaţii internaţionale şi de afaceri europene şi a cheltuielilor efectuate  în cursul anului 2018, semestrul I. </w:t>
      </w:r>
    </w:p>
    <w:p w:rsidR="00363A8D" w:rsidRPr="0092472E" w:rsidRDefault="00374D0B">
      <w:pPr>
        <w:pStyle w:val="Default"/>
        <w:ind w:firstLine="720"/>
        <w:jc w:val="both"/>
      </w:pPr>
      <w:r w:rsidRPr="0092472E">
        <w:rPr>
          <w:rFonts w:eastAsia="Times New Roman"/>
        </w:rPr>
        <w:t xml:space="preserve">Consilierul pentru afaceri europene a întocmit două adrese </w:t>
      </w:r>
      <w:r w:rsidRPr="0092472E">
        <w:rPr>
          <w:rFonts w:eastAsia="Times New Roman"/>
          <w:b/>
        </w:rPr>
        <w:t>solicitare aviz către Direcţia Generală Afaceri Europene, Schengen şi Relaţii Internaţionale.</w:t>
      </w:r>
    </w:p>
    <w:p w:rsidR="00363A8D" w:rsidRPr="0092472E" w:rsidRDefault="00374D0B">
      <w:pPr>
        <w:pStyle w:val="Default"/>
        <w:ind w:firstLine="720"/>
        <w:jc w:val="both"/>
      </w:pPr>
      <w:r w:rsidRPr="0092472E">
        <w:rPr>
          <w:rFonts w:eastAsia="Times New Roman"/>
        </w:rPr>
        <w:t xml:space="preserve">  Cu prilejul întrevederilor cu delegațiile străine, consilierul pentru afaceri europene a întocmit un </w:t>
      </w:r>
      <w:r w:rsidRPr="0092472E">
        <w:rPr>
          <w:rFonts w:eastAsia="Times New Roman"/>
          <w:b/>
        </w:rPr>
        <w:t xml:space="preserve">Raport către MAI privind discuţiile </w:t>
      </w:r>
      <w:r w:rsidRPr="0092472E">
        <w:rPr>
          <w:b/>
        </w:rPr>
        <w:t>întrevederilor  delegaţiile străine.</w:t>
      </w:r>
      <w:r w:rsidRPr="0092472E">
        <w:rPr>
          <w:rFonts w:eastAsia="Times New Roman"/>
        </w:rPr>
        <w:t xml:space="preserve">   </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r>
      <w:r w:rsidRPr="0092472E">
        <w:rPr>
          <w:rFonts w:ascii="Times New Roman" w:hAnsi="Times New Roman" w:cs="Times New Roman"/>
          <w:b/>
          <w:sz w:val="24"/>
          <w:szCs w:val="24"/>
        </w:rPr>
        <w:t>Pentru anul 2019,</w:t>
      </w:r>
      <w:r w:rsidRPr="0092472E">
        <w:rPr>
          <w:rFonts w:ascii="Times New Roman" w:hAnsi="Times New Roman" w:cs="Times New Roman"/>
          <w:sz w:val="24"/>
          <w:szCs w:val="24"/>
        </w:rPr>
        <w:t xml:space="preserve"> Compartimentul afaceri europene are în vedere intensificarea acţiunilor în vederea  creşterii gradului de informare privind semnificaţia statutului României de membru cu drepturi depline al Uniunii Europene şi sprijinirea creşterii gradului de absorbţie al fondurilor europene la nivelul municipiului Bucureşti, precum şi creşterea gradului de cunoaştere a politicilor Uniunii Europene, a documentelor programatice cu impact asupra autorităţilor publice locale de la nivelul municipiului Bucureşti.</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b/>
          <w:sz w:val="24"/>
          <w:szCs w:val="24"/>
        </w:rPr>
        <w:t>Parteneriate:</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pPr>
      <w:r w:rsidRPr="0092472E">
        <w:rPr>
          <w:rFonts w:ascii="Times New Roman" w:hAnsi="Times New Roman" w:cs="Times New Roman"/>
          <w:sz w:val="24"/>
          <w:szCs w:val="24"/>
        </w:rPr>
        <w:tab/>
        <w:t xml:space="preserve">- Protocol de parteneriat cu Centrul Carpato-Danubian de Geoecologie având ca scop promovarea implementării în România a programelor cu caracter mondial de educație pentru mediu „Eco-Școala” (Eco-Schools), „Să învățăm despre pădure” (LeAF - Learning About Forests), „Tineri reporteri pentru mediul înconjurător” (YRE – Young Reporters for Environment), „Mai curat” (Litter Less), Blue Flag, precum și a programelor cu caracter național de educație pentru mediu „Patrula Eco” și „Eco-fotografia anului”;  </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lastRenderedPageBreak/>
        <w:tab/>
        <w:t>- Colaborare la campaniile de educare și informare pentru cetățeni derulate de InfoCons – Asociație Națională pentru Protecția Consumatorilor și Promovarea Programelor și Strategiilor din România.</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tabs>
          <w:tab w:val="left" w:pos="-360"/>
          <w:tab w:val="left" w:pos="720"/>
        </w:tabs>
        <w:ind w:left="-360" w:right="-180" w:firstLine="360"/>
        <w:jc w:val="both"/>
        <w:rPr>
          <w:rFonts w:ascii="Times New Roman" w:hAnsi="Times New Roman" w:cs="Times New Roman"/>
          <w:b/>
          <w:sz w:val="26"/>
          <w:szCs w:val="26"/>
        </w:rPr>
      </w:pPr>
      <w:r w:rsidRPr="0092472E">
        <w:rPr>
          <w:rFonts w:ascii="Times New Roman" w:hAnsi="Times New Roman" w:cs="Times New Roman"/>
          <w:b/>
          <w:sz w:val="24"/>
          <w:szCs w:val="24"/>
        </w:rPr>
        <w:t>Coordonarea stagiilor de practică</w:t>
      </w: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 xml:space="preserve">În anul 2018 au fost organizate și finalizate șapte stagii de practică, pentru </w:t>
      </w:r>
      <w:r w:rsidRPr="0092472E">
        <w:rPr>
          <w:rFonts w:ascii="Times New Roman" w:hAnsi="Times New Roman" w:cs="Times New Roman"/>
          <w:b/>
          <w:sz w:val="24"/>
          <w:szCs w:val="24"/>
        </w:rPr>
        <w:t xml:space="preserve">58 de studenţi, </w:t>
      </w:r>
      <w:r w:rsidRPr="0092472E">
        <w:rPr>
          <w:rFonts w:ascii="Times New Roman" w:hAnsi="Times New Roman" w:cs="Times New Roman"/>
          <w:sz w:val="24"/>
          <w:szCs w:val="24"/>
        </w:rPr>
        <w:t xml:space="preserve">provenind de la următoarele instituții de învățământ superior:  </w:t>
      </w:r>
    </w:p>
    <w:p w:rsidR="00363A8D" w:rsidRPr="0092472E" w:rsidRDefault="00374D0B">
      <w:pPr>
        <w:spacing w:after="0" w:line="240" w:lineRule="auto"/>
        <w:ind w:firstLine="720"/>
        <w:jc w:val="both"/>
        <w:rPr>
          <w:sz w:val="24"/>
          <w:szCs w:val="24"/>
        </w:rPr>
      </w:pPr>
      <w:r w:rsidRPr="0092472E">
        <w:rPr>
          <w:rFonts w:ascii="Times New Roman" w:hAnsi="Times New Roman" w:cs="Times New Roman"/>
          <w:sz w:val="24"/>
          <w:szCs w:val="24"/>
        </w:rPr>
        <w:t>-Şcoala Naţională de Studii Politice şi Administrative - Facultatea de Administraţie Publică;</w:t>
      </w:r>
    </w:p>
    <w:p w:rsidR="00363A8D" w:rsidRPr="0092472E" w:rsidRDefault="00374D0B">
      <w:pPr>
        <w:spacing w:after="0" w:line="240" w:lineRule="auto"/>
        <w:ind w:firstLine="720"/>
        <w:jc w:val="both"/>
        <w:rPr>
          <w:sz w:val="24"/>
          <w:szCs w:val="24"/>
        </w:rPr>
      </w:pPr>
      <w:r w:rsidRPr="0092472E">
        <w:rPr>
          <w:rFonts w:ascii="Times New Roman" w:hAnsi="Times New Roman" w:cs="Times New Roman"/>
          <w:sz w:val="24"/>
          <w:szCs w:val="24"/>
        </w:rPr>
        <w:t>-Universitatea din București – Facultatea de Administrație și Afaceri;</w:t>
      </w:r>
    </w:p>
    <w:p w:rsidR="00363A8D" w:rsidRPr="0092472E" w:rsidRDefault="00374D0B">
      <w:pPr>
        <w:spacing w:after="0" w:line="240" w:lineRule="auto"/>
        <w:ind w:firstLine="720"/>
        <w:jc w:val="both"/>
        <w:rPr>
          <w:sz w:val="24"/>
          <w:szCs w:val="24"/>
        </w:rPr>
      </w:pPr>
      <w:r w:rsidRPr="0092472E">
        <w:rPr>
          <w:rFonts w:ascii="Times New Roman" w:hAnsi="Times New Roman" w:cs="Times New Roman"/>
          <w:sz w:val="24"/>
          <w:szCs w:val="24"/>
        </w:rPr>
        <w:t>-Academia de Poliție „Alexandru Ioan Cuza” – Facultatea de Științe Juridice și Administrative;</w:t>
      </w:r>
    </w:p>
    <w:p w:rsidR="00363A8D" w:rsidRPr="0092472E" w:rsidRDefault="00374D0B">
      <w:pPr>
        <w:spacing w:after="0" w:line="240" w:lineRule="auto"/>
        <w:ind w:firstLine="720"/>
        <w:jc w:val="both"/>
        <w:rPr>
          <w:sz w:val="24"/>
          <w:szCs w:val="24"/>
        </w:rPr>
      </w:pPr>
      <w:r w:rsidRPr="0092472E">
        <w:rPr>
          <w:rFonts w:ascii="Times New Roman" w:hAnsi="Times New Roman" w:cs="Times New Roman"/>
          <w:sz w:val="24"/>
          <w:szCs w:val="24"/>
        </w:rPr>
        <w:t>-Academia de Studii Economice din București;</w:t>
      </w:r>
    </w:p>
    <w:p w:rsidR="00363A8D" w:rsidRPr="0092472E" w:rsidRDefault="00374D0B">
      <w:pPr>
        <w:spacing w:after="0" w:line="240" w:lineRule="auto"/>
        <w:ind w:firstLine="720"/>
        <w:jc w:val="both"/>
        <w:rPr>
          <w:sz w:val="24"/>
          <w:szCs w:val="24"/>
        </w:rPr>
      </w:pPr>
      <w:r w:rsidRPr="0092472E">
        <w:rPr>
          <w:rFonts w:ascii="Times New Roman" w:hAnsi="Times New Roman" w:cs="Times New Roman"/>
          <w:sz w:val="24"/>
          <w:szCs w:val="24"/>
        </w:rPr>
        <w:t>-Universitatea „Nicolae Titulescu” – Facultatea de Drept (cerere individuală);</w:t>
      </w:r>
    </w:p>
    <w:p w:rsidR="00363A8D" w:rsidRPr="0092472E" w:rsidRDefault="00374D0B">
      <w:pPr>
        <w:spacing w:after="0" w:line="240" w:lineRule="auto"/>
        <w:ind w:firstLine="720"/>
        <w:jc w:val="both"/>
        <w:rPr>
          <w:sz w:val="24"/>
          <w:szCs w:val="24"/>
        </w:rPr>
      </w:pPr>
      <w:r w:rsidRPr="0092472E">
        <w:rPr>
          <w:rFonts w:ascii="Times New Roman" w:hAnsi="Times New Roman" w:cs="Times New Roman"/>
          <w:sz w:val="24"/>
          <w:szCs w:val="24"/>
        </w:rPr>
        <w:t xml:space="preserve">-Universitatea „Babeș-Bolyai” Cluj-Napoca – Facultatea de Drept. </w:t>
      </w:r>
    </w:p>
    <w:p w:rsidR="00363A8D" w:rsidRPr="0092472E" w:rsidRDefault="00363A8D">
      <w:pPr>
        <w:spacing w:after="0" w:line="240" w:lineRule="auto"/>
        <w:ind w:firstLine="720"/>
        <w:jc w:val="both"/>
        <w:rPr>
          <w:rFonts w:ascii="Times New Roman" w:hAnsi="Times New Roman" w:cs="Times New Roman"/>
          <w:bCs/>
        </w:rPr>
      </w:pPr>
    </w:p>
    <w:p w:rsidR="00363A8D" w:rsidRPr="0092472E" w:rsidRDefault="00374D0B">
      <w:pPr>
        <w:spacing w:after="0" w:line="240" w:lineRule="auto"/>
        <w:ind w:firstLine="720"/>
        <w:jc w:val="both"/>
        <w:rPr>
          <w:sz w:val="24"/>
          <w:szCs w:val="24"/>
        </w:rPr>
      </w:pPr>
      <w:r w:rsidRPr="0092472E">
        <w:rPr>
          <w:rFonts w:ascii="Times New Roman" w:hAnsi="Times New Roman" w:cs="Times New Roman"/>
          <w:bCs/>
          <w:sz w:val="24"/>
          <w:szCs w:val="24"/>
        </w:rPr>
        <w:t xml:space="preserve">Practicanţii au fost informaţi cu privire la legislaţia specifică instituţiilor prefectului şi au fost implicaţi în activităţi curente ale compartimentelor în cadrul cărora au fost repartizaţi (documentare, elaborare documente, organizare/participare la ședințe de lucru și evenimente, constituirea unităţilor arhivistice/cartare, secretariat). </w:t>
      </w:r>
    </w:p>
    <w:p w:rsidR="00363A8D" w:rsidRPr="0092472E" w:rsidRDefault="00363A8D">
      <w:pPr>
        <w:spacing w:after="0" w:line="240" w:lineRule="auto"/>
        <w:ind w:firstLine="720"/>
        <w:jc w:val="both"/>
        <w:rPr>
          <w:rFonts w:ascii="Times New Roman" w:hAnsi="Times New Roman" w:cs="Times New Roman"/>
          <w:bCs/>
          <w:sz w:val="26"/>
          <w:szCs w:val="26"/>
        </w:rPr>
      </w:pPr>
    </w:p>
    <w:p w:rsidR="00363A8D" w:rsidRPr="0092472E" w:rsidRDefault="00374D0B">
      <w:pPr>
        <w:spacing w:after="0" w:line="240" w:lineRule="auto"/>
        <w:ind w:firstLine="720"/>
        <w:jc w:val="both"/>
        <w:rPr>
          <w:rFonts w:ascii="Times New Roman" w:eastAsia="Times New Roman" w:hAnsi="Times New Roman" w:cs="Times New Roman"/>
          <w:sz w:val="26"/>
          <w:szCs w:val="26"/>
        </w:rPr>
      </w:pPr>
      <w:r w:rsidRPr="0092472E">
        <w:rPr>
          <w:rFonts w:ascii="Times New Roman" w:hAnsi="Times New Roman" w:cs="Times New Roman"/>
          <w:bCs/>
          <w:sz w:val="24"/>
          <w:szCs w:val="24"/>
        </w:rPr>
        <w:t>Structurile de specialitate în cadrul cărora și-au desfășurat</w:t>
      </w:r>
      <w:r w:rsidRPr="0092472E">
        <w:rPr>
          <w:rFonts w:ascii="Times New Roman" w:eastAsia="Times New Roman" w:hAnsi="Times New Roman" w:cs="Times New Roman"/>
          <w:sz w:val="24"/>
          <w:szCs w:val="24"/>
        </w:rPr>
        <w:t xml:space="preserve"> activitatea practicanții sunt următoarele: </w:t>
      </w:r>
    </w:p>
    <w:p w:rsidR="00363A8D" w:rsidRPr="0092472E" w:rsidRDefault="00374D0B">
      <w:pPr>
        <w:spacing w:after="0" w:line="240" w:lineRule="auto"/>
        <w:ind w:firstLine="720"/>
        <w:jc w:val="both"/>
        <w:rPr>
          <w:sz w:val="24"/>
          <w:szCs w:val="24"/>
        </w:rPr>
      </w:pPr>
      <w:r w:rsidRPr="0092472E">
        <w:rPr>
          <w:rFonts w:ascii="Times New Roman" w:eastAsia="Times New Roman" w:hAnsi="Times New Roman" w:cs="Times New Roman"/>
          <w:sz w:val="24"/>
          <w:szCs w:val="24"/>
        </w:rPr>
        <w:t>-Direcția juridică;</w:t>
      </w:r>
    </w:p>
    <w:p w:rsidR="00363A8D" w:rsidRPr="0092472E" w:rsidRDefault="00374D0B">
      <w:pPr>
        <w:spacing w:after="0" w:line="240" w:lineRule="auto"/>
        <w:ind w:firstLine="720"/>
        <w:jc w:val="both"/>
        <w:rPr>
          <w:sz w:val="24"/>
          <w:szCs w:val="24"/>
        </w:rPr>
      </w:pPr>
      <w:r w:rsidRPr="0092472E">
        <w:rPr>
          <w:rFonts w:ascii="Times New Roman" w:eastAsia="Times New Roman" w:hAnsi="Times New Roman" w:cs="Times New Roman"/>
          <w:sz w:val="24"/>
          <w:szCs w:val="24"/>
        </w:rPr>
        <w:t>-Compartimentul pentru situații de urgență și ordine publică;</w:t>
      </w:r>
    </w:p>
    <w:p w:rsidR="00363A8D" w:rsidRPr="0092472E" w:rsidRDefault="00374D0B">
      <w:pPr>
        <w:spacing w:after="0" w:line="240" w:lineRule="auto"/>
        <w:ind w:firstLine="720"/>
        <w:jc w:val="both"/>
        <w:rPr>
          <w:sz w:val="24"/>
          <w:szCs w:val="24"/>
        </w:rPr>
      </w:pPr>
      <w:r w:rsidRPr="0092472E">
        <w:rPr>
          <w:rFonts w:ascii="Times New Roman" w:eastAsia="Times New Roman" w:hAnsi="Times New Roman" w:cs="Times New Roman"/>
          <w:sz w:val="24"/>
          <w:szCs w:val="24"/>
        </w:rPr>
        <w:t>-Serviciul strategii guvernamentale şi servicii publice deconcentrate;</w:t>
      </w:r>
    </w:p>
    <w:p w:rsidR="00363A8D" w:rsidRPr="0092472E" w:rsidRDefault="00374D0B">
      <w:pPr>
        <w:spacing w:after="0" w:line="240" w:lineRule="auto"/>
        <w:ind w:firstLine="720"/>
        <w:jc w:val="both"/>
        <w:rPr>
          <w:sz w:val="24"/>
          <w:szCs w:val="24"/>
        </w:rPr>
      </w:pPr>
      <w:r w:rsidRPr="0092472E">
        <w:rPr>
          <w:rFonts w:ascii="Times New Roman" w:eastAsia="Times New Roman" w:hAnsi="Times New Roman" w:cs="Times New Roman"/>
          <w:sz w:val="24"/>
          <w:szCs w:val="24"/>
        </w:rPr>
        <w:t>-Serviciul public comunitar pentru eliberarea și evidența pașapoartelor simple.</w:t>
      </w:r>
    </w:p>
    <w:p w:rsidR="00363A8D" w:rsidRPr="0092472E" w:rsidRDefault="00363A8D">
      <w:pPr>
        <w:spacing w:after="0" w:line="240" w:lineRule="auto"/>
        <w:ind w:firstLine="720"/>
        <w:jc w:val="both"/>
        <w:rPr>
          <w:rFonts w:ascii="Times New Roman" w:eastAsia="Times New Roman" w:hAnsi="Times New Roman" w:cs="Times New Roman"/>
          <w:sz w:val="26"/>
          <w:szCs w:val="26"/>
        </w:rPr>
      </w:pPr>
    </w:p>
    <w:p w:rsidR="00363A8D" w:rsidRPr="0092472E" w:rsidRDefault="00374D0B">
      <w:pPr>
        <w:spacing w:after="0" w:line="240" w:lineRule="auto"/>
        <w:ind w:firstLine="720"/>
        <w:jc w:val="both"/>
        <w:rPr>
          <w:rFonts w:ascii="Times New Roman" w:hAnsi="Times New Roman" w:cs="Times New Roman"/>
          <w:sz w:val="26"/>
          <w:szCs w:val="26"/>
          <w:highlight w:val="yellow"/>
        </w:rPr>
      </w:pPr>
      <w:r w:rsidRPr="0092472E">
        <w:rPr>
          <w:rFonts w:ascii="Times New Roman" w:hAnsi="Times New Roman" w:cs="Times New Roman"/>
          <w:sz w:val="24"/>
          <w:szCs w:val="24"/>
        </w:rPr>
        <w:t xml:space="preserve">La sfârşitul stagiilor, practicanţii au fost evaluaţi şi a fost întocmită documentaţia solicitată de către organizatorii de practică şi cea aferentă procedurii privind desfăşurarea stagiilor de practică. </w:t>
      </w:r>
    </w:p>
    <w:p w:rsidR="00363A8D" w:rsidRPr="0092472E" w:rsidRDefault="00374D0B">
      <w:pPr>
        <w:pStyle w:val="Heading1"/>
        <w:rPr>
          <w:rFonts w:ascii="Times New Roman" w:hAnsi="Times New Roman" w:cs="Times New Roman"/>
          <w:sz w:val="24"/>
          <w:szCs w:val="24"/>
        </w:rPr>
      </w:pPr>
      <w:bookmarkStart w:id="76" w:name="_Toc7016793"/>
      <w:r w:rsidRPr="0092472E">
        <w:rPr>
          <w:rFonts w:ascii="Times New Roman" w:hAnsi="Times New Roman" w:cs="Times New Roman"/>
          <w:color w:val="000000"/>
          <w:sz w:val="24"/>
          <w:szCs w:val="24"/>
        </w:rPr>
        <w:t>VIII. ACCESAREA FONDURI EUROPENE</w:t>
      </w:r>
      <w:bookmarkEnd w:id="76"/>
    </w:p>
    <w:p w:rsidR="00363A8D" w:rsidRPr="0092472E" w:rsidRDefault="00363A8D">
      <w:pPr>
        <w:shd w:val="clear" w:color="auto" w:fill="FFFFFF"/>
        <w:spacing w:after="0" w:line="190" w:lineRule="atLeast"/>
        <w:ind w:firstLine="720"/>
        <w:jc w:val="both"/>
        <w:rPr>
          <w:rFonts w:ascii="Times New Roman" w:eastAsia="Times New Roman" w:hAnsi="Times New Roman" w:cs="Times New Roman"/>
          <w:bCs/>
          <w:sz w:val="24"/>
          <w:szCs w:val="24"/>
        </w:rPr>
      </w:pPr>
    </w:p>
    <w:p w:rsidR="00363A8D" w:rsidRPr="0092472E" w:rsidRDefault="00374D0B">
      <w:pPr>
        <w:pStyle w:val="Default"/>
        <w:ind w:firstLine="720"/>
        <w:jc w:val="both"/>
      </w:pPr>
      <w:r w:rsidRPr="0092472E">
        <w:t>Referitor la atribuţia consilierului de afaceri europene de a identifica la nivelul Instituției Prefectului Municipiului București arii care ar putea beneficia de asistență externă, precum și proiecte corespunzătoare, în urma documentării pe programele finanţate în perioada 2014-2020, Instituția Prefectului Municipiului București nu este autoritate eligibilă, astfel că nu s-a elaborat documentația necesară solicitării de finanțare pentru proiecte prin programe în care Instituția Prefectului ar fi putut fi eligibilă ca beneficiar/partener. S-a întocmit și transmis o adresă cu idei de proiecte pentru perioada următoare.</w:t>
      </w:r>
    </w:p>
    <w:p w:rsidR="00363A8D" w:rsidRPr="0092472E" w:rsidRDefault="00374D0B">
      <w:pPr>
        <w:pStyle w:val="Default"/>
        <w:ind w:firstLine="720"/>
        <w:jc w:val="both"/>
      </w:pPr>
      <w:r w:rsidRPr="0092472E">
        <w:t>În sensul atribuţiei mai sus menţionate, consilierul pentru afaceri europene a realizat documentare pe ghidurile soliciatanţilor și a urmărit lansare de apeluri.</w:t>
      </w:r>
    </w:p>
    <w:p w:rsidR="00363A8D" w:rsidRPr="0092472E" w:rsidRDefault="00374D0B">
      <w:pPr>
        <w:pStyle w:val="Default"/>
        <w:ind w:firstLine="720"/>
        <w:jc w:val="both"/>
      </w:pPr>
      <w:r w:rsidRPr="0092472E">
        <w:t>Cu privire la monitorizarea programelor și proiectelor finanțate din fonduri europene/externe nerambursabile implementate la nivelul municipiului București, s-a elaborat o notă, s-au întocmit şi transmis șapte adrese către autorităţile administraţiei publice locale  şi s-a ținut evidenţa centralizată a proiectelor finanțate din fonduri europene/externe nerambursabile implementate la nivelul municipiului București.</w:t>
      </w:r>
    </w:p>
    <w:p w:rsidR="00363A8D" w:rsidRPr="0092472E" w:rsidRDefault="00374D0B">
      <w:pPr>
        <w:pStyle w:val="Default"/>
        <w:shd w:val="clear" w:color="auto" w:fill="FFFFFF"/>
        <w:spacing w:line="190" w:lineRule="atLeast"/>
        <w:ind w:firstLine="720"/>
        <w:jc w:val="both"/>
      </w:pPr>
      <w:r w:rsidRPr="0092472E">
        <w:rPr>
          <w:rFonts w:eastAsia="Times New Roman"/>
          <w:bCs/>
        </w:rPr>
        <w:lastRenderedPageBreak/>
        <w:t xml:space="preserve"> Cu privire la acţiunea de cunoaştere a politicii Guvernului României la nivelul autorităţilor locale interesate sau afectate de acele acţiuni ale Guvernului care vizează domeniul afacerilor europene, a fost transmisă o adresă către autorităţile administraţiei publice locale de la nivelul municipiului București.</w:t>
      </w:r>
    </w:p>
    <w:p w:rsidR="00363A8D" w:rsidRPr="0092472E" w:rsidRDefault="00363A8D">
      <w:pPr>
        <w:shd w:val="clear" w:color="auto" w:fill="FFFFFF"/>
        <w:spacing w:after="0" w:line="190" w:lineRule="atLeast"/>
        <w:ind w:firstLine="720"/>
        <w:jc w:val="both"/>
        <w:rPr>
          <w:rFonts w:ascii="Times New Roman" w:eastAsia="Times New Roman" w:hAnsi="Times New Roman" w:cs="Times New Roman"/>
          <w:bCs/>
          <w:sz w:val="24"/>
          <w:szCs w:val="24"/>
        </w:rPr>
      </w:pPr>
    </w:p>
    <w:p w:rsidR="00363A8D" w:rsidRPr="0092472E" w:rsidRDefault="006A7335">
      <w:pPr>
        <w:pStyle w:val="Default"/>
        <w:shd w:val="clear" w:color="auto" w:fill="FFFFFF"/>
        <w:spacing w:line="190" w:lineRule="atLeast"/>
        <w:ind w:firstLine="720"/>
        <w:jc w:val="both"/>
      </w:pPr>
      <w:r>
        <w:rPr>
          <w:rFonts w:eastAsia="Times New Roman"/>
          <w:bCs/>
        </w:rPr>
        <w:t>Pentru o mai bună diseminare a informaţiilor</w:t>
      </w:r>
      <w:r w:rsidR="00374D0B" w:rsidRPr="0092472E">
        <w:rPr>
          <w:rFonts w:eastAsia="Times New Roman"/>
          <w:bCs/>
        </w:rPr>
        <w:t xml:space="preserve"> în domeniul accesării finanţării externe nerambursabile în cadrul structurilor Ministerului Afacerilor Interne, consilierul pentru afaceri europene, în anul 2018 a participat la 10 reuniuni lunare de analiză în sistem videoconferinţă.</w:t>
      </w:r>
    </w:p>
    <w:p w:rsidR="00363A8D" w:rsidRPr="0092472E" w:rsidRDefault="00363A8D">
      <w:pPr>
        <w:shd w:val="clear" w:color="auto" w:fill="FFFFFF"/>
        <w:spacing w:after="0" w:line="190" w:lineRule="atLeast"/>
        <w:ind w:firstLine="720"/>
        <w:jc w:val="both"/>
        <w:rPr>
          <w:rFonts w:ascii="Times New Roman" w:eastAsia="Times New Roman" w:hAnsi="Times New Roman" w:cs="Times New Roman"/>
          <w:bCs/>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În domeniul fondurilor externe nerambursabile s-au efectuat:</w:t>
      </w:r>
    </w:p>
    <w:p w:rsidR="00363A8D" w:rsidRPr="0092472E" w:rsidRDefault="00712617" w:rsidP="00712617">
      <w:pPr>
        <w:tabs>
          <w:tab w:val="left" w:pos="0"/>
        </w:tabs>
        <w:spacing w:after="0" w:line="240" w:lineRule="auto"/>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-o adresă către Secretariatul General al Guvernlui;</w:t>
      </w:r>
    </w:p>
    <w:p w:rsidR="00363A8D" w:rsidRPr="0092472E" w:rsidRDefault="00712617" w:rsidP="00712617">
      <w:pPr>
        <w:tabs>
          <w:tab w:val="left" w:pos="0"/>
        </w:tabs>
        <w:spacing w:after="0" w:line="240" w:lineRule="auto"/>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-16 adrese de înaintare către Ministerul Afacerilor Interne;</w:t>
      </w:r>
    </w:p>
    <w:p w:rsidR="00363A8D" w:rsidRPr="0092472E" w:rsidRDefault="00712617" w:rsidP="00712617">
      <w:pPr>
        <w:tabs>
          <w:tab w:val="left" w:pos="0"/>
        </w:tabs>
        <w:spacing w:after="0" w:line="240" w:lineRule="auto"/>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-10 participări la videoconferințe la Ministerul Afacerilor Interne;</w:t>
      </w:r>
    </w:p>
    <w:p w:rsidR="00363A8D" w:rsidRPr="0092472E" w:rsidRDefault="00712617" w:rsidP="00712617">
      <w:pPr>
        <w:tabs>
          <w:tab w:val="left" w:pos="0"/>
        </w:tabs>
        <w:spacing w:after="0" w:line="240" w:lineRule="auto"/>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 xml:space="preserve">-o analiză pe un proiect de procedura de sistem transmis la </w:t>
      </w:r>
      <w:r w:rsidRPr="0092472E">
        <w:rPr>
          <w:rFonts w:ascii="Times New Roman" w:hAnsi="Times New Roman" w:cs="Times New Roman"/>
          <w:sz w:val="24"/>
          <w:szCs w:val="24"/>
        </w:rPr>
        <w:t>MAI</w:t>
      </w:r>
      <w:r w:rsidR="00374D0B" w:rsidRPr="0092472E">
        <w:rPr>
          <w:rFonts w:ascii="Times New Roman" w:hAnsi="Times New Roman" w:cs="Times New Roman"/>
          <w:sz w:val="24"/>
          <w:szCs w:val="24"/>
        </w:rPr>
        <w:t>;</w:t>
      </w:r>
    </w:p>
    <w:p w:rsidR="00363A8D" w:rsidRPr="0092472E" w:rsidRDefault="00712617">
      <w:pPr>
        <w:tabs>
          <w:tab w:val="left" w:pos="0"/>
        </w:tabs>
        <w:spacing w:after="0" w:line="240" w:lineRule="auto"/>
        <w:ind w:firstLine="567"/>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 xml:space="preserve">-o analiză pe un proiect de Ghid al Solicitantului transmis la </w:t>
      </w:r>
      <w:r w:rsidRPr="0092472E">
        <w:rPr>
          <w:rFonts w:ascii="Times New Roman" w:hAnsi="Times New Roman" w:cs="Times New Roman"/>
          <w:sz w:val="24"/>
          <w:szCs w:val="24"/>
        </w:rPr>
        <w:t>MAI</w:t>
      </w:r>
      <w:r w:rsidR="00374D0B" w:rsidRPr="0092472E">
        <w:rPr>
          <w:rFonts w:ascii="Times New Roman" w:hAnsi="Times New Roman" w:cs="Times New Roman"/>
          <w:sz w:val="24"/>
          <w:szCs w:val="24"/>
        </w:rPr>
        <w:t>;</w:t>
      </w:r>
    </w:p>
    <w:p w:rsidR="00363A8D" w:rsidRPr="0092472E" w:rsidRDefault="00712617">
      <w:pPr>
        <w:tabs>
          <w:tab w:val="left" w:pos="0"/>
        </w:tabs>
        <w:spacing w:after="0" w:line="240" w:lineRule="auto"/>
        <w:ind w:firstLine="567"/>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-o adresă cu idei de proiecte cu finanțare externă pentru Instituția Prefectului Municipiului București, transmis la Ministerul Afacerilor Interne;</w:t>
      </w:r>
    </w:p>
    <w:p w:rsidR="00363A8D" w:rsidRPr="0092472E" w:rsidRDefault="00712617">
      <w:pPr>
        <w:tabs>
          <w:tab w:val="left" w:pos="0"/>
        </w:tabs>
        <w:spacing w:after="0" w:line="240" w:lineRule="auto"/>
        <w:ind w:firstLine="567"/>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 nouă adrese către Agenția pentru Dezvoltare Regională București- Ilfov;</w:t>
      </w:r>
    </w:p>
    <w:p w:rsidR="00363A8D" w:rsidRPr="0092472E" w:rsidRDefault="00712617">
      <w:pPr>
        <w:tabs>
          <w:tab w:val="left" w:pos="0"/>
        </w:tabs>
        <w:spacing w:after="0" w:line="240" w:lineRule="auto"/>
        <w:ind w:firstLine="567"/>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 șapte adrese către primării pentru situația proiectelor finanțate din fonduri europene;</w:t>
      </w:r>
    </w:p>
    <w:p w:rsidR="00363A8D" w:rsidRPr="0092472E" w:rsidRDefault="00712617">
      <w:pPr>
        <w:tabs>
          <w:tab w:val="left" w:pos="0"/>
        </w:tabs>
        <w:spacing w:after="0" w:line="240" w:lineRule="auto"/>
        <w:ind w:firstLine="567"/>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-cinci participări la conferințe de accesare fonduri pentru dezvoltare regională București- Ilfov;</w:t>
      </w:r>
    </w:p>
    <w:p w:rsidR="00363A8D" w:rsidRPr="0092472E" w:rsidRDefault="00712617">
      <w:pPr>
        <w:tabs>
          <w:tab w:val="left" w:pos="0"/>
        </w:tabs>
        <w:spacing w:after="0" w:line="240" w:lineRule="auto"/>
        <w:ind w:firstLine="567"/>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-o adresă adrese referitoare la investițiile locale;</w:t>
      </w:r>
    </w:p>
    <w:p w:rsidR="00363A8D" w:rsidRPr="0092472E" w:rsidRDefault="00712617">
      <w:pPr>
        <w:tabs>
          <w:tab w:val="left" w:pos="0"/>
        </w:tabs>
        <w:spacing w:after="0" w:line="240" w:lineRule="auto"/>
        <w:ind w:firstLine="567"/>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-șapte adrese către primării;</w:t>
      </w:r>
    </w:p>
    <w:p w:rsidR="00363A8D" w:rsidRPr="0092472E" w:rsidRDefault="00712617">
      <w:pPr>
        <w:tabs>
          <w:tab w:val="left" w:pos="0"/>
        </w:tabs>
        <w:spacing w:after="0" w:line="240" w:lineRule="auto"/>
        <w:ind w:firstLine="567"/>
        <w:jc w:val="both"/>
      </w:pPr>
      <w:r w:rsidRPr="0092472E">
        <w:rPr>
          <w:rFonts w:ascii="Times New Roman" w:hAnsi="Times New Roman" w:cs="Times New Roman"/>
          <w:sz w:val="24"/>
          <w:szCs w:val="24"/>
        </w:rPr>
        <w:tab/>
      </w:r>
      <w:r w:rsidR="00374D0B" w:rsidRPr="0092472E">
        <w:rPr>
          <w:rFonts w:ascii="Times New Roman" w:hAnsi="Times New Roman" w:cs="Times New Roman"/>
          <w:sz w:val="24"/>
          <w:szCs w:val="24"/>
        </w:rPr>
        <w:t>-șapte adrese de informare asupra accesării de fonduri europene către primării.</w:t>
      </w:r>
    </w:p>
    <w:p w:rsidR="00363A8D" w:rsidRPr="0092472E" w:rsidRDefault="00363A8D">
      <w:pPr>
        <w:ind w:firstLine="720"/>
        <w:jc w:val="both"/>
        <w:rPr>
          <w:rFonts w:ascii="Times New Roman" w:hAnsi="Times New Roman" w:cs="Times New Roman"/>
          <w:b/>
          <w:sz w:val="26"/>
          <w:szCs w:val="26"/>
        </w:rPr>
      </w:pPr>
    </w:p>
    <w:p w:rsidR="00363A8D" w:rsidRPr="0092472E" w:rsidRDefault="00374D0B">
      <w:pPr>
        <w:spacing w:after="0" w:line="240" w:lineRule="auto"/>
        <w:rPr>
          <w:rFonts w:ascii="Times New Roman" w:hAnsi="Times New Roman"/>
          <w:sz w:val="24"/>
          <w:szCs w:val="24"/>
        </w:rPr>
      </w:pPr>
      <w:r w:rsidRPr="0092472E">
        <w:rPr>
          <w:rFonts w:ascii="Times New Roman" w:hAnsi="Times New Roman" w:cs="Times New Roman"/>
          <w:b/>
          <w:sz w:val="24"/>
          <w:szCs w:val="24"/>
        </w:rPr>
        <w:t xml:space="preserve">Implementarea de proiecte cu finanţare europeană </w:t>
      </w:r>
    </w:p>
    <w:p w:rsidR="00363A8D" w:rsidRPr="0092472E" w:rsidRDefault="00363A8D">
      <w:pPr>
        <w:spacing w:after="0" w:line="240" w:lineRule="auto"/>
        <w:rPr>
          <w:rFonts w:cs="Times New Roman"/>
          <w:b/>
        </w:rPr>
      </w:pPr>
    </w:p>
    <w:p w:rsidR="00363A8D" w:rsidRPr="0092472E" w:rsidRDefault="00374D0B">
      <w:pPr>
        <w:spacing w:after="0" w:line="240" w:lineRule="auto"/>
        <w:ind w:firstLine="720"/>
        <w:jc w:val="both"/>
        <w:rPr>
          <w:rFonts w:ascii="Times New Roman" w:hAnsi="Times New Roman" w:cs="Times New Roman"/>
          <w:bCs/>
          <w:sz w:val="26"/>
          <w:szCs w:val="26"/>
        </w:rPr>
      </w:pPr>
      <w:r w:rsidRPr="0092472E">
        <w:rPr>
          <w:rFonts w:ascii="Times New Roman" w:hAnsi="Times New Roman" w:cs="Times New Roman"/>
          <w:b/>
          <w:bCs/>
          <w:sz w:val="24"/>
          <w:szCs w:val="24"/>
        </w:rPr>
        <w:t>A.</w:t>
      </w:r>
      <w:r w:rsidRPr="0092472E">
        <w:rPr>
          <w:rFonts w:ascii="Times New Roman" w:hAnsi="Times New Roman" w:cs="Times New Roman"/>
          <w:bCs/>
          <w:sz w:val="24"/>
          <w:szCs w:val="24"/>
        </w:rPr>
        <w:t xml:space="preserve"> În perioada 01.01.2017-31.12.2018 Instituția Prefectului Municipiului București a participat, în calitate de beneficiar, la implementarea proiectului cu finanțare europeană </w:t>
      </w:r>
      <w:r w:rsidRPr="0092472E">
        <w:rPr>
          <w:rFonts w:ascii="Times New Roman" w:hAnsi="Times New Roman" w:cs="Times New Roman"/>
          <w:b/>
          <w:bCs/>
          <w:sz w:val="24"/>
          <w:szCs w:val="24"/>
        </w:rPr>
        <w:t>I.D.E.A.S. – Incluziune. Diversitate. Egalitate. Conștientizare. Succes (Lansarea Cartei Diversității în Slovenia, Croația și România)</w:t>
      </w:r>
      <w:r w:rsidRPr="0092472E">
        <w:rPr>
          <w:rFonts w:ascii="Times New Roman" w:hAnsi="Times New Roman" w:cs="Times New Roman"/>
          <w:bCs/>
          <w:sz w:val="24"/>
          <w:szCs w:val="24"/>
        </w:rPr>
        <w:t>,</w:t>
      </w:r>
      <w:r w:rsidRPr="0092472E">
        <w:rPr>
          <w:rFonts w:ascii="Times New Roman" w:hAnsi="Times New Roman" w:cs="Times New Roman"/>
          <w:b/>
          <w:bCs/>
          <w:sz w:val="24"/>
          <w:szCs w:val="24"/>
        </w:rPr>
        <w:t xml:space="preserve"> </w:t>
      </w:r>
      <w:r w:rsidRPr="0092472E">
        <w:rPr>
          <w:rFonts w:ascii="Times New Roman" w:hAnsi="Times New Roman" w:cs="Times New Roman"/>
          <w:bCs/>
          <w:sz w:val="24"/>
          <w:szCs w:val="24"/>
        </w:rPr>
        <w:t>ce a avut ca obiectiv promovarea și stimularea punerii în aplicare a principiului nediscriminării și respectarea acestuia și a drepturilor omului, prin crearea și dezvoltarea Cartelor Diversității în Slovenia, România și Croația pentru sectorul privat și public.</w:t>
      </w:r>
    </w:p>
    <w:p w:rsidR="00363A8D" w:rsidRPr="0092472E" w:rsidRDefault="00374D0B" w:rsidP="00490BD5">
      <w:pPr>
        <w:spacing w:after="0" w:line="240" w:lineRule="auto"/>
        <w:ind w:firstLine="720"/>
        <w:jc w:val="both"/>
        <w:rPr>
          <w:rFonts w:ascii="Times New Roman" w:hAnsi="Times New Roman" w:cs="Times New Roman"/>
          <w:bCs/>
          <w:sz w:val="26"/>
          <w:szCs w:val="26"/>
        </w:rPr>
      </w:pPr>
      <w:r w:rsidRPr="0092472E">
        <w:rPr>
          <w:rFonts w:ascii="Times New Roman" w:hAnsi="Times New Roman" w:cs="Times New Roman"/>
          <w:bCs/>
          <w:sz w:val="24"/>
          <w:szCs w:val="24"/>
        </w:rPr>
        <w:t xml:space="preserve">Partenerii români în acest proiect au fost: Agenția Națională a Funcționarilor Publici, Asociația Asistență și Programe pentru Dezvoltare Durabilă - Agenda 21 și Fundaţia Forum for International Communications. </w:t>
      </w:r>
    </w:p>
    <w:p w:rsidR="00A663B5" w:rsidRPr="0092472E" w:rsidRDefault="00374D0B" w:rsidP="00490BD5">
      <w:pPr>
        <w:spacing w:after="0" w:line="240" w:lineRule="auto"/>
        <w:ind w:firstLine="708"/>
        <w:jc w:val="both"/>
        <w:rPr>
          <w:rFonts w:ascii="Times New Roman" w:hAnsi="Times New Roman" w:cs="Times New Roman"/>
          <w:sz w:val="24"/>
          <w:szCs w:val="24"/>
          <w:highlight w:val="yellow"/>
        </w:rPr>
      </w:pPr>
      <w:r w:rsidRPr="0092472E">
        <w:rPr>
          <w:rFonts w:ascii="Times New Roman" w:hAnsi="Times New Roman" w:cs="Times New Roman"/>
          <w:bCs/>
          <w:sz w:val="24"/>
          <w:szCs w:val="24"/>
        </w:rPr>
        <w:t xml:space="preserve">Din grupul țintă al proiectului au făcut parte 16 instituții selectate la nivel național, Capitala fiind reprezentată de: Instituția Prefectului Municipiului București, Inspectoratul Școlar al Municipiului București, Autoritatea Naţională pentru Protecţia Drepturilor Copilului şi Adopţie, Direcția Generală de Asistență Socială și Protecția Copilului sector 1 și Direcția Generală de Asistență Socială și Protecția Copilului sector 6. </w:t>
      </w:r>
      <w:r w:rsidR="00A663B5" w:rsidRPr="0092472E">
        <w:rPr>
          <w:rFonts w:ascii="Times New Roman" w:hAnsi="Times New Roman" w:cs="Times New Roman"/>
          <w:bCs/>
          <w:sz w:val="24"/>
          <w:szCs w:val="24"/>
        </w:rPr>
        <w:t>Informații suplimentare despre acest proiect sunt disponibile la adresele:</w:t>
      </w:r>
      <w:r w:rsidR="00A663B5" w:rsidRPr="0092472E">
        <w:rPr>
          <w:rFonts w:ascii="Times New Roman" w:hAnsi="Times New Roman" w:cs="Times New Roman"/>
          <w:b/>
          <w:bCs/>
          <w:sz w:val="24"/>
          <w:szCs w:val="24"/>
        </w:rPr>
        <w:t> </w:t>
      </w:r>
      <w:hyperlink r:id="rId77" w:tgtFrame="_blank" w:history="1">
        <w:r w:rsidR="00A663B5" w:rsidRPr="0092472E">
          <w:rPr>
            <w:rStyle w:val="Hyperlink"/>
            <w:rFonts w:ascii="Times New Roman" w:hAnsi="Times New Roman" w:cs="Times New Roman"/>
            <w:b/>
            <w:bCs/>
            <w:sz w:val="24"/>
            <w:szCs w:val="24"/>
          </w:rPr>
          <w:t>www.anfp.gov.ro/continut/Proiect_IDEAS</w:t>
        </w:r>
      </w:hyperlink>
      <w:r w:rsidR="00A663B5" w:rsidRPr="0092472E">
        <w:rPr>
          <w:rFonts w:ascii="Times New Roman" w:hAnsi="Times New Roman" w:cs="Times New Roman"/>
          <w:sz w:val="24"/>
          <w:szCs w:val="24"/>
        </w:rPr>
        <w:t xml:space="preserve"> </w:t>
      </w:r>
      <w:r w:rsidR="00A663B5" w:rsidRPr="0092472E">
        <w:rPr>
          <w:rFonts w:ascii="Times New Roman" w:hAnsi="Times New Roman" w:cs="Times New Roman"/>
          <w:bCs/>
          <w:sz w:val="24"/>
          <w:szCs w:val="24"/>
        </w:rPr>
        <w:t xml:space="preserve">și </w:t>
      </w:r>
      <w:hyperlink r:id="rId78" w:history="1">
        <w:r w:rsidR="00A663B5" w:rsidRPr="0092472E">
          <w:rPr>
            <w:rStyle w:val="Hyperlink"/>
            <w:rFonts w:ascii="Times New Roman" w:hAnsi="Times New Roman" w:cs="Times New Roman"/>
            <w:bCs/>
            <w:sz w:val="24"/>
            <w:szCs w:val="24"/>
          </w:rPr>
          <w:t>http://www.cartadiversitatii.ro/</w:t>
        </w:r>
      </w:hyperlink>
      <w:r w:rsidR="00A663B5" w:rsidRPr="0092472E">
        <w:rPr>
          <w:rFonts w:ascii="Times New Roman" w:hAnsi="Times New Roman" w:cs="Times New Roman"/>
          <w:bCs/>
          <w:sz w:val="24"/>
          <w:szCs w:val="24"/>
        </w:rPr>
        <w:t>.</w:t>
      </w:r>
      <w:r w:rsidR="00A663B5" w:rsidRPr="0092472E">
        <w:rPr>
          <w:rFonts w:ascii="Times New Roman" w:hAnsi="Times New Roman" w:cs="Times New Roman"/>
          <w:bCs/>
          <w:sz w:val="26"/>
          <w:szCs w:val="26"/>
        </w:rPr>
        <w:t xml:space="preserve"> </w:t>
      </w:r>
    </w:p>
    <w:p w:rsidR="00363A8D" w:rsidRPr="0092472E" w:rsidRDefault="00374D0B" w:rsidP="00490BD5">
      <w:pPr>
        <w:spacing w:after="0" w:line="240" w:lineRule="auto"/>
        <w:ind w:firstLine="708"/>
        <w:jc w:val="both"/>
        <w:rPr>
          <w:rFonts w:ascii="Times New Roman" w:hAnsi="Times New Roman" w:cs="Times New Roman"/>
          <w:bCs/>
          <w:sz w:val="26"/>
          <w:szCs w:val="26"/>
        </w:rPr>
      </w:pPr>
      <w:r w:rsidRPr="0092472E">
        <w:rPr>
          <w:rFonts w:ascii="Times New Roman" w:hAnsi="Times New Roman" w:cs="Times New Roman"/>
          <w:bCs/>
          <w:sz w:val="24"/>
          <w:szCs w:val="24"/>
        </w:rPr>
        <w:t>Activitățile realizate în cadrul acestui proiect la nivelul IPMB în anul 2018 sunt următoarele:</w:t>
      </w:r>
    </w:p>
    <w:p w:rsidR="00363A8D" w:rsidRPr="0092472E" w:rsidRDefault="00374D0B" w:rsidP="00A57764">
      <w:pPr>
        <w:pStyle w:val="ListParagraph"/>
        <w:numPr>
          <w:ilvl w:val="0"/>
          <w:numId w:val="48"/>
        </w:numPr>
        <w:spacing w:after="0" w:line="240" w:lineRule="auto"/>
        <w:ind w:left="0" w:firstLine="720"/>
        <w:jc w:val="both"/>
        <w:rPr>
          <w:rFonts w:ascii="Times New Roman" w:hAnsi="Times New Roman"/>
          <w:sz w:val="24"/>
          <w:szCs w:val="24"/>
        </w:rPr>
      </w:pPr>
      <w:r w:rsidRPr="0092472E">
        <w:rPr>
          <w:rFonts w:ascii="Times New Roman" w:eastAsiaTheme="minorEastAsia" w:hAnsi="Times New Roman"/>
          <w:bCs/>
          <w:sz w:val="24"/>
          <w:szCs w:val="24"/>
        </w:rPr>
        <w:t xml:space="preserve">18 aprilie - participare la evenimentul de lansare a Cartei Diversității în România, </w:t>
      </w:r>
    </w:p>
    <w:p w:rsidR="00363A8D" w:rsidRPr="0092472E" w:rsidRDefault="00374D0B" w:rsidP="00A57764">
      <w:pPr>
        <w:pStyle w:val="ListParagraph"/>
        <w:numPr>
          <w:ilvl w:val="0"/>
          <w:numId w:val="48"/>
        </w:numPr>
        <w:spacing w:after="0" w:line="240" w:lineRule="auto"/>
        <w:ind w:left="0" w:firstLine="720"/>
        <w:jc w:val="both"/>
        <w:rPr>
          <w:rFonts w:ascii="Times New Roman" w:hAnsi="Times New Roman"/>
          <w:sz w:val="24"/>
          <w:szCs w:val="24"/>
        </w:rPr>
      </w:pPr>
      <w:r w:rsidRPr="0092472E">
        <w:rPr>
          <w:rFonts w:ascii="Times New Roman" w:eastAsiaTheme="minorEastAsia" w:hAnsi="Times New Roman"/>
          <w:bCs/>
          <w:sz w:val="24"/>
          <w:szCs w:val="24"/>
        </w:rPr>
        <w:t>17 octombrie - semnarea Cartei Diversității în România, instituția noastră devenind cea de-a nouăzeci și treia organizație românească semnatară a Cartei Diversității;</w:t>
      </w:r>
    </w:p>
    <w:p w:rsidR="00363A8D" w:rsidRPr="0092472E" w:rsidRDefault="00374D0B" w:rsidP="00A57764">
      <w:pPr>
        <w:pStyle w:val="ListParagraph"/>
        <w:numPr>
          <w:ilvl w:val="0"/>
          <w:numId w:val="48"/>
        </w:numPr>
        <w:spacing w:after="0" w:line="240" w:lineRule="auto"/>
        <w:ind w:left="0" w:firstLine="720"/>
        <w:jc w:val="both"/>
        <w:rPr>
          <w:rFonts w:ascii="Times New Roman" w:hAnsi="Times New Roman"/>
          <w:sz w:val="24"/>
          <w:szCs w:val="24"/>
        </w:rPr>
      </w:pPr>
      <w:r w:rsidRPr="0092472E">
        <w:rPr>
          <w:rFonts w:ascii="Times New Roman" w:eastAsiaTheme="minorEastAsia" w:hAnsi="Times New Roman"/>
          <w:bCs/>
          <w:sz w:val="24"/>
          <w:szCs w:val="24"/>
        </w:rPr>
        <w:lastRenderedPageBreak/>
        <w:t>17 octombrie – participare la atelierul de lucru având ca temă ”Nediscriminarea și egalitatea de șanse – valori fundamentale promovate de Carta Diversității din România”, ce a reunit 34 de participanți din ONG–uri și instituții publice.  Scopul evenimentului a constat în reiterarea valorilor pe care le promovează Carta Diversității, document considerat de Platforma Europeană a Diversității ca unul dintre cele mai eficiente instrumente de recunoaștere și valorizare a diversității și egalității de șanse și multiplicarea numărului semnatarilor din rândul ONG-urilor si al altor entități publice sau private care militează pentru respectarea drepturilor omului și a principiilor și valorilor caracteristice unui stat de drept;</w:t>
      </w:r>
    </w:p>
    <w:p w:rsidR="00363A8D" w:rsidRPr="0092472E" w:rsidRDefault="00374D0B" w:rsidP="00A57764">
      <w:pPr>
        <w:pStyle w:val="ListParagraph"/>
        <w:numPr>
          <w:ilvl w:val="0"/>
          <w:numId w:val="48"/>
        </w:numPr>
        <w:spacing w:after="0" w:line="240" w:lineRule="auto"/>
        <w:ind w:left="0" w:firstLine="720"/>
        <w:jc w:val="both"/>
        <w:rPr>
          <w:rFonts w:ascii="Times New Roman" w:hAnsi="Times New Roman"/>
          <w:sz w:val="24"/>
          <w:szCs w:val="24"/>
        </w:rPr>
      </w:pPr>
      <w:r w:rsidRPr="0092472E">
        <w:rPr>
          <w:rFonts w:ascii="Times New Roman" w:eastAsiaTheme="minorEastAsia" w:hAnsi="Times New Roman"/>
          <w:bCs/>
          <w:sz w:val="24"/>
          <w:szCs w:val="24"/>
        </w:rPr>
        <w:t>22 octombrie – organizarea unui eveniment de scurtă durată dedicat personalului care a participat la activitățile de instruire din proiectul I.D.E.A.S., pentru înmânarea certificatelor de participare, precum și informarea întregului personal asupra semnării Cartei Diversității;</w:t>
      </w:r>
    </w:p>
    <w:p w:rsidR="00363A8D" w:rsidRPr="0092472E" w:rsidRDefault="00374D0B" w:rsidP="00A57764">
      <w:pPr>
        <w:pStyle w:val="ListParagraph"/>
        <w:numPr>
          <w:ilvl w:val="0"/>
          <w:numId w:val="48"/>
        </w:numPr>
        <w:spacing w:after="0" w:line="240" w:lineRule="auto"/>
        <w:ind w:left="0" w:firstLine="720"/>
        <w:jc w:val="both"/>
        <w:rPr>
          <w:rFonts w:ascii="Times New Roman" w:hAnsi="Times New Roman"/>
          <w:sz w:val="24"/>
          <w:szCs w:val="24"/>
        </w:rPr>
      </w:pPr>
      <w:r w:rsidRPr="0092472E">
        <w:rPr>
          <w:rFonts w:ascii="Times New Roman" w:eastAsiaTheme="minorEastAsia" w:hAnsi="Times New Roman"/>
          <w:bCs/>
          <w:sz w:val="24"/>
          <w:szCs w:val="24"/>
        </w:rPr>
        <w:t>28 noiembrie – participare la dezbaterea ”Managementul diversității în organizații - realități, practici și deziderate”, ce a avut loc la sediul British Council România și a reunit reprezentanții consorțiului care au inițiat Carta Diversității în România și semnatarii Cartei, atât din sectorul public cât și din cel privat, precum și ONG-urile;</w:t>
      </w:r>
    </w:p>
    <w:p w:rsidR="00363A8D" w:rsidRPr="0092472E" w:rsidRDefault="00374D0B" w:rsidP="00A57764">
      <w:pPr>
        <w:pStyle w:val="ListParagraph"/>
        <w:numPr>
          <w:ilvl w:val="0"/>
          <w:numId w:val="48"/>
        </w:numPr>
        <w:spacing w:after="0" w:line="240" w:lineRule="auto"/>
        <w:ind w:left="0" w:firstLine="720"/>
        <w:jc w:val="both"/>
        <w:rPr>
          <w:rFonts w:ascii="Times New Roman" w:hAnsi="Times New Roman"/>
          <w:sz w:val="24"/>
          <w:szCs w:val="24"/>
        </w:rPr>
      </w:pPr>
      <w:r w:rsidRPr="0092472E">
        <w:rPr>
          <w:rFonts w:ascii="Times New Roman" w:eastAsiaTheme="minorEastAsia" w:hAnsi="Times New Roman"/>
          <w:bCs/>
          <w:sz w:val="24"/>
          <w:szCs w:val="24"/>
        </w:rPr>
        <w:t>sprijinirea campaniei de informare și conștientizare din proiect.</w:t>
      </w:r>
    </w:p>
    <w:p w:rsidR="00363A8D" w:rsidRPr="0092472E" w:rsidRDefault="00374D0B">
      <w:pPr>
        <w:pStyle w:val="ListParagraph"/>
        <w:spacing w:after="0" w:line="240" w:lineRule="auto"/>
        <w:ind w:left="0"/>
        <w:jc w:val="center"/>
        <w:rPr>
          <w:rFonts w:eastAsiaTheme="minorEastAsia"/>
          <w:bCs/>
          <w:sz w:val="26"/>
          <w:szCs w:val="26"/>
        </w:rPr>
      </w:pPr>
      <w:r w:rsidRPr="0092472E">
        <w:rPr>
          <w:rFonts w:ascii="Times New Roman" w:hAnsi="Times New Roman"/>
          <w:noProof/>
          <w:sz w:val="24"/>
          <w:szCs w:val="24"/>
          <w:lang w:val="en-US"/>
        </w:rPr>
        <w:drawing>
          <wp:inline distT="0" distB="0" distL="0" distR="0">
            <wp:extent cx="2571750" cy="3828391"/>
            <wp:effectExtent l="19050" t="0" r="0" b="0"/>
            <wp:docPr id="22" name="Picture 3" descr="C:\Users\user_169\Pictures\Scanări\Scanare_2018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C:\Users\user_169\Pictures\Scanări\Scanare_20181219.jpg"/>
                    <pic:cNvPicPr>
                      <a:picLocks noChangeAspect="1" noChangeArrowheads="1"/>
                    </pic:cNvPicPr>
                  </pic:nvPicPr>
                  <pic:blipFill>
                    <a:blip r:embed="rId79" cstate="print"/>
                    <a:stretch>
                      <a:fillRect/>
                    </a:stretch>
                  </pic:blipFill>
                  <pic:spPr bwMode="auto">
                    <a:xfrm>
                      <a:off x="0" y="0"/>
                      <a:ext cx="2575207" cy="3833538"/>
                    </a:xfrm>
                    <a:prstGeom prst="rect">
                      <a:avLst/>
                    </a:prstGeom>
                  </pic:spPr>
                </pic:pic>
              </a:graphicData>
            </a:graphic>
          </wp:inline>
        </w:drawing>
      </w:r>
    </w:p>
    <w:p w:rsidR="00363A8D" w:rsidRPr="0092472E" w:rsidRDefault="00363A8D">
      <w:pPr>
        <w:ind w:left="1068"/>
        <w:jc w:val="both"/>
        <w:rPr>
          <w:bCs/>
          <w:sz w:val="26"/>
          <w:szCs w:val="26"/>
        </w:rPr>
      </w:pP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bCs/>
          <w:sz w:val="24"/>
          <w:szCs w:val="24"/>
        </w:rPr>
        <w:t>B. Instituția Prefectului Municipiului București promovează și participă la activitățile derulate în cadrul unor proiecte cu finanțare europeană, implementate de alte instituții publice, după cum urmează:</w:t>
      </w:r>
    </w:p>
    <w:p w:rsidR="00363A8D" w:rsidRPr="0092472E" w:rsidRDefault="00363A8D">
      <w:pPr>
        <w:spacing w:after="0" w:line="240" w:lineRule="auto"/>
        <w:ind w:firstLine="720"/>
        <w:jc w:val="both"/>
        <w:rPr>
          <w:rFonts w:ascii="Times New Roman" w:hAnsi="Times New Roman" w:cs="Times New Roman"/>
          <w:bCs/>
          <w:sz w:val="26"/>
          <w:szCs w:val="26"/>
        </w:rPr>
      </w:pP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bCs/>
          <w:sz w:val="24"/>
          <w:szCs w:val="24"/>
        </w:rPr>
        <w:t xml:space="preserve">Proiectul </w:t>
      </w:r>
      <w:r w:rsidRPr="0092472E">
        <w:rPr>
          <w:rFonts w:ascii="Times New Roman" w:hAnsi="Times New Roman" w:cs="Times New Roman"/>
          <w:b/>
          <w:bCs/>
          <w:sz w:val="24"/>
          <w:szCs w:val="24"/>
        </w:rPr>
        <w:t xml:space="preserve">„Starea Națiunii. Construirea unui instrument inovator pentru fundamentarea politicilor publice” (SIPOCA 11), implementat de către </w:t>
      </w:r>
      <w:r w:rsidRPr="0092472E">
        <w:rPr>
          <w:rFonts w:ascii="Times New Roman" w:hAnsi="Times New Roman" w:cs="Times New Roman"/>
          <w:bCs/>
          <w:sz w:val="24"/>
          <w:szCs w:val="24"/>
        </w:rPr>
        <w:t>Secretariatul General al Guvernului în parteneriat cu Școala Naționala de Studii Politice și Administrative (SNSPA).</w:t>
      </w:r>
    </w:p>
    <w:p w:rsidR="00363A8D" w:rsidRPr="0092472E" w:rsidRDefault="00374D0B">
      <w:pPr>
        <w:spacing w:after="0" w:line="240" w:lineRule="auto"/>
        <w:ind w:firstLine="720"/>
        <w:jc w:val="both"/>
        <w:rPr>
          <w:rFonts w:ascii="Times New Roman" w:hAnsi="Times New Roman" w:cs="Times New Roman"/>
          <w:bCs/>
          <w:sz w:val="26"/>
          <w:szCs w:val="26"/>
        </w:rPr>
      </w:pPr>
      <w:r w:rsidRPr="0092472E">
        <w:rPr>
          <w:rFonts w:ascii="Times New Roman" w:hAnsi="Times New Roman" w:cs="Times New Roman"/>
          <w:bCs/>
          <w:sz w:val="24"/>
          <w:szCs w:val="24"/>
        </w:rPr>
        <w:t xml:space="preserve">Proiectul este cofinanțat din Fondul Social European (FSE) prin Programul Operațional Capacitate Administrativă (POCA), axa prioritară 1: Administrație publică și sistem judiciar </w:t>
      </w:r>
      <w:r w:rsidRPr="0092472E">
        <w:rPr>
          <w:rFonts w:ascii="Times New Roman" w:hAnsi="Times New Roman" w:cs="Times New Roman"/>
          <w:bCs/>
          <w:sz w:val="24"/>
          <w:szCs w:val="24"/>
        </w:rPr>
        <w:lastRenderedPageBreak/>
        <w:t>eficiente, obiectivul specific 1.1: Dezvoltarea și introducerea de sisteme și standarde comune în administrația publică ce optimizează procesele decizionale orientate către cetățeni și mediul de afaceri, în concordanță cu SCAP.</w:t>
      </w:r>
    </w:p>
    <w:p w:rsidR="00363A8D" w:rsidRPr="0092472E" w:rsidRDefault="00374D0B">
      <w:pPr>
        <w:spacing w:after="0" w:line="240" w:lineRule="auto"/>
        <w:ind w:firstLine="720"/>
        <w:jc w:val="both"/>
        <w:rPr>
          <w:rFonts w:ascii="Times New Roman" w:hAnsi="Times New Roman" w:cs="Times New Roman"/>
          <w:bCs/>
          <w:sz w:val="26"/>
          <w:szCs w:val="26"/>
        </w:rPr>
      </w:pPr>
      <w:r w:rsidRPr="0092472E">
        <w:rPr>
          <w:rFonts w:ascii="Times New Roman" w:hAnsi="Times New Roman" w:cs="Times New Roman"/>
          <w:bCs/>
          <w:sz w:val="24"/>
          <w:szCs w:val="24"/>
        </w:rPr>
        <w:t xml:space="preserve">Principalul rezultat al proiectului este agregatorul de date online „Starea Națiunii”, care va oferi, prin intermediul unei interfețe accesibile, accesul tuturor celor interesați la date care surprind  tabloul socio-economic al României. </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bCs/>
          <w:sz w:val="24"/>
          <w:szCs w:val="24"/>
        </w:rPr>
        <w:t>Informații despre acest proiect  și  cele mai recente date statistice sunt disponibile la adresa:</w:t>
      </w:r>
      <w:r w:rsidRPr="0092472E">
        <w:rPr>
          <w:rFonts w:ascii="Times New Roman" w:hAnsi="Times New Roman" w:cs="Times New Roman"/>
          <w:sz w:val="24"/>
          <w:szCs w:val="24"/>
        </w:rPr>
        <w:t xml:space="preserve"> </w:t>
      </w:r>
      <w:hyperlink r:id="rId80">
        <w:r w:rsidRPr="0092472E">
          <w:rPr>
            <w:rStyle w:val="InternetLink"/>
            <w:rFonts w:ascii="Times New Roman" w:hAnsi="Times New Roman" w:cs="Times New Roman"/>
            <w:vanish/>
            <w:sz w:val="24"/>
            <w:szCs w:val="24"/>
          </w:rPr>
          <w:t>http://starea-natiunii.ro</w:t>
        </w:r>
      </w:hyperlink>
      <w:r w:rsidRPr="0092472E">
        <w:rPr>
          <w:rFonts w:ascii="Times New Roman" w:hAnsi="Times New Roman" w:cs="Times New Roman"/>
          <w:sz w:val="24"/>
          <w:szCs w:val="24"/>
        </w:rPr>
        <w:t xml:space="preserve"> </w:t>
      </w:r>
      <w:hyperlink r:id="rId81" w:history="1">
        <w:r w:rsidR="0001710E" w:rsidRPr="0092472E">
          <w:rPr>
            <w:rStyle w:val="Hyperlink"/>
            <w:rFonts w:ascii="Times New Roman" w:hAnsi="Times New Roman" w:cs="Times New Roman"/>
            <w:sz w:val="24"/>
            <w:szCs w:val="24"/>
          </w:rPr>
          <w:t>http://starea-natiunii.ro</w:t>
        </w:r>
      </w:hyperlink>
    </w:p>
    <w:p w:rsidR="00363A8D" w:rsidRPr="0092472E" w:rsidRDefault="00363A8D">
      <w:pPr>
        <w:spacing w:after="0" w:line="240" w:lineRule="auto"/>
        <w:ind w:firstLine="720"/>
        <w:jc w:val="both"/>
        <w:rPr>
          <w:rFonts w:ascii="Times New Roman" w:hAnsi="Times New Roman" w:cs="Times New Roman"/>
          <w:sz w:val="24"/>
          <w:szCs w:val="24"/>
          <w:highlight w:val="yellow"/>
        </w:rPr>
      </w:pP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bCs/>
          <w:sz w:val="24"/>
          <w:szCs w:val="24"/>
        </w:rPr>
        <w:t xml:space="preserve">Proiectul </w:t>
      </w:r>
      <w:r w:rsidRPr="0092472E">
        <w:rPr>
          <w:rFonts w:ascii="Times New Roman" w:hAnsi="Times New Roman" w:cs="Times New Roman"/>
          <w:b/>
          <w:bCs/>
          <w:sz w:val="24"/>
          <w:szCs w:val="24"/>
        </w:rPr>
        <w:t>„Guvernare transparentă, deschisă și participativă – standardizare, armonizare, dialog îmbunătățit” (SIPOCA 35)</w:t>
      </w:r>
      <w:r w:rsidRPr="0092472E">
        <w:rPr>
          <w:rFonts w:ascii="Times New Roman" w:hAnsi="Times New Roman" w:cs="Times New Roman"/>
          <w:bCs/>
          <w:sz w:val="24"/>
          <w:szCs w:val="24"/>
        </w:rPr>
        <w:t>, implementat de Secretariatul General al Guvernului și Ministerul Afacerilor Interne.</w:t>
      </w:r>
    </w:p>
    <w:p w:rsidR="00363A8D" w:rsidRPr="0092472E" w:rsidRDefault="00374D0B">
      <w:pPr>
        <w:spacing w:after="0" w:line="240" w:lineRule="auto"/>
        <w:ind w:firstLine="720"/>
        <w:jc w:val="both"/>
        <w:rPr>
          <w:rFonts w:ascii="Times New Roman" w:hAnsi="Times New Roman" w:cs="Times New Roman"/>
          <w:bCs/>
          <w:sz w:val="24"/>
          <w:szCs w:val="24"/>
        </w:rPr>
      </w:pPr>
      <w:r w:rsidRPr="0092472E">
        <w:rPr>
          <w:rFonts w:ascii="Times New Roman" w:hAnsi="Times New Roman" w:cs="Times New Roman"/>
          <w:bCs/>
          <w:sz w:val="24"/>
          <w:szCs w:val="24"/>
        </w:rPr>
        <w:t>Proiectul este cofinanțat din Programul Operațional Capacitate Administrativă (axa prioritară 2: Administrație și sistem judiciar accesibile și transparente, obiectivul specific 2.2 Creșterea transparenței, eticii și a integrității în cadrul autorităților și instituțiilor publice) și își propune creșterea capacității instituțiilor publice de a asigura părților interesate un nivel ridicat de acces la informații de interes public, precum și îmbunătățirea gradului de participare publică și de armonizare a procesului de consultare pentru asigurarea transparenței decizionale.</w:t>
      </w:r>
    </w:p>
    <w:p w:rsidR="00363A8D" w:rsidRPr="0092472E" w:rsidRDefault="00374D0B">
      <w:pPr>
        <w:spacing w:after="0" w:line="240" w:lineRule="auto"/>
        <w:ind w:firstLine="720"/>
        <w:jc w:val="both"/>
        <w:rPr>
          <w:rFonts w:ascii="Times New Roman" w:hAnsi="Times New Roman" w:cs="Times New Roman"/>
          <w:sz w:val="24"/>
          <w:szCs w:val="24"/>
        </w:rPr>
      </w:pPr>
      <w:r w:rsidRPr="0092472E">
        <w:rPr>
          <w:rFonts w:ascii="Times New Roman" w:hAnsi="Times New Roman" w:cs="Times New Roman"/>
          <w:bCs/>
          <w:sz w:val="24"/>
          <w:szCs w:val="24"/>
        </w:rPr>
        <w:t>Informații despre acest proiect sunt disponibile la adresa:</w:t>
      </w:r>
      <w:r w:rsidRPr="0092472E">
        <w:rPr>
          <w:rFonts w:ascii="Times New Roman" w:hAnsi="Times New Roman" w:cs="Times New Roman"/>
          <w:sz w:val="24"/>
          <w:szCs w:val="24"/>
        </w:rPr>
        <w:t xml:space="preserve">  </w:t>
      </w:r>
      <w:hyperlink r:id="rId82" w:history="1">
        <w:r w:rsidR="0001710E" w:rsidRPr="0092472E">
          <w:rPr>
            <w:rStyle w:val="Hyperlink"/>
            <w:rFonts w:ascii="Times New Roman" w:hAnsi="Times New Roman" w:cs="Times New Roman"/>
            <w:sz w:val="24"/>
            <w:szCs w:val="24"/>
          </w:rPr>
          <w:t>http://dialogsocial.gov.ro/proiect-sipoca-35/</w:t>
        </w:r>
      </w:hyperlink>
      <w:r w:rsidR="0001710E" w:rsidRPr="0092472E">
        <w:rPr>
          <w:rFonts w:ascii="Times New Roman" w:hAnsi="Times New Roman" w:cs="Times New Roman"/>
          <w:sz w:val="24"/>
          <w:szCs w:val="24"/>
        </w:rPr>
        <w:t xml:space="preserve"> </w:t>
      </w:r>
      <w:hyperlink r:id="rId83">
        <w:r w:rsidRPr="0092472E">
          <w:rPr>
            <w:rStyle w:val="InternetLink"/>
            <w:rFonts w:ascii="Times New Roman" w:hAnsi="Times New Roman" w:cs="Times New Roman"/>
            <w:vanish/>
            <w:sz w:val="24"/>
            <w:szCs w:val="24"/>
          </w:rPr>
          <w:t>http://dialogsocial.gov.ro/proiect-sipoca-35/</w:t>
        </w:r>
      </w:hyperlink>
    </w:p>
    <w:p w:rsidR="00363A8D" w:rsidRPr="0092472E" w:rsidRDefault="00363A8D">
      <w:pPr>
        <w:spacing w:after="0" w:line="240" w:lineRule="auto"/>
        <w:ind w:firstLine="720"/>
        <w:jc w:val="both"/>
        <w:rPr>
          <w:rFonts w:ascii="Times New Roman" w:hAnsi="Times New Roman" w:cs="Times New Roman"/>
          <w:sz w:val="24"/>
          <w:szCs w:val="24"/>
        </w:rPr>
      </w:pPr>
    </w:p>
    <w:p w:rsidR="00363A8D" w:rsidRPr="0092472E" w:rsidRDefault="00374D0B">
      <w:pPr>
        <w:spacing w:after="0" w:line="240" w:lineRule="auto"/>
        <w:ind w:firstLine="720"/>
        <w:jc w:val="both"/>
        <w:rPr>
          <w:rFonts w:ascii="Times New Roman" w:hAnsi="Times New Roman"/>
          <w:sz w:val="24"/>
          <w:szCs w:val="24"/>
        </w:rPr>
      </w:pPr>
      <w:r w:rsidRPr="0092472E">
        <w:rPr>
          <w:rFonts w:ascii="Times New Roman" w:hAnsi="Times New Roman" w:cs="Times New Roman"/>
          <w:sz w:val="24"/>
          <w:szCs w:val="24"/>
        </w:rPr>
        <w:t>Instituția Prefectului Municipiului București, conform declarației asumate, susține proiectul ROFSIP2016OS5A08P01 "</w:t>
      </w:r>
      <w:r w:rsidRPr="0092472E">
        <w:rPr>
          <w:rFonts w:ascii="Times New Roman" w:hAnsi="Times New Roman" w:cs="Times New Roman"/>
          <w:b/>
          <w:sz w:val="24"/>
          <w:szCs w:val="24"/>
        </w:rPr>
        <w:t>Mecanisme eficiente de prevenire și combatere a corupției în administrația publică"</w:t>
      </w:r>
      <w:r w:rsidRPr="0092472E">
        <w:rPr>
          <w:rFonts w:ascii="Times New Roman" w:hAnsi="Times New Roman" w:cs="Times New Roman"/>
          <w:sz w:val="24"/>
          <w:szCs w:val="24"/>
        </w:rPr>
        <w:t>, finanțat prin Fondul pentru Securitate Internă – Componenta pentru Cooperare Polițienească, al Comisiei Europene, proiect coordonat de către Direcția Generală Anticorupție din cadrul M.A.I. și care se desfășoară în perioada 2016-2020.</w:t>
      </w:r>
    </w:p>
    <w:p w:rsidR="00363A8D" w:rsidRPr="0092472E" w:rsidRDefault="00374D0B">
      <w:pPr>
        <w:pStyle w:val="Heading1"/>
        <w:rPr>
          <w:rFonts w:ascii="Times New Roman" w:hAnsi="Times New Roman" w:cs="Times New Roman"/>
          <w:color w:val="auto"/>
          <w:sz w:val="24"/>
          <w:szCs w:val="24"/>
        </w:rPr>
      </w:pPr>
      <w:bookmarkStart w:id="77" w:name="_Toc7016794"/>
      <w:r w:rsidRPr="0092472E">
        <w:rPr>
          <w:rFonts w:ascii="Times New Roman" w:hAnsi="Times New Roman" w:cs="Times New Roman"/>
          <w:color w:val="auto"/>
          <w:sz w:val="24"/>
          <w:szCs w:val="24"/>
        </w:rPr>
        <w:t>IX. MANAGEMENTUL COMUNICĂRII</w:t>
      </w:r>
      <w:bookmarkEnd w:id="77"/>
    </w:p>
    <w:p w:rsidR="00363A8D" w:rsidRPr="0092472E" w:rsidRDefault="00363A8D">
      <w:pPr>
        <w:spacing w:after="0" w:line="240" w:lineRule="auto"/>
        <w:rPr>
          <w:rFonts w:ascii="Times New Roman" w:hAnsi="Times New Roman"/>
          <w:sz w:val="24"/>
          <w:szCs w:val="24"/>
        </w:rPr>
      </w:pP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S-a asigurat comunicarea cu publicul larg prin intermediul paginii de Facebook a inst</w:t>
      </w:r>
      <w:r w:rsidR="00EA5A02">
        <w:rPr>
          <w:rFonts w:ascii="Times New Roman" w:hAnsi="Times New Roman" w:cs="Times New Roman"/>
          <w:sz w:val="24"/>
          <w:szCs w:val="24"/>
        </w:rPr>
        <w:t xml:space="preserve">ituției, prin </w:t>
      </w:r>
      <w:r w:rsidRPr="0092472E">
        <w:rPr>
          <w:rFonts w:ascii="Times New Roman" w:hAnsi="Times New Roman" w:cs="Times New Roman"/>
          <w:sz w:val="24"/>
          <w:szCs w:val="24"/>
        </w:rPr>
        <w:t>postări</w:t>
      </w:r>
      <w:r w:rsidR="00EA5A02">
        <w:rPr>
          <w:rFonts w:ascii="Times New Roman" w:hAnsi="Times New Roman" w:cs="Times New Roman"/>
          <w:sz w:val="24"/>
          <w:szCs w:val="24"/>
        </w:rPr>
        <w:t>le</w:t>
      </w:r>
      <w:r w:rsidRPr="0092472E">
        <w:rPr>
          <w:rFonts w:ascii="Times New Roman" w:hAnsi="Times New Roman" w:cs="Times New Roman"/>
          <w:sz w:val="24"/>
          <w:szCs w:val="24"/>
        </w:rPr>
        <w:t xml:space="preserve"> realizate și soluționarea solicitărilor cetățenilor.  </w:t>
      </w: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 xml:space="preserve">Website: în perioada ianuarie - februarie 2018 s-au înregistrat 388.493 vizualizări, dintre care 123.305 pentru prima oară și 48.661 recurente, cele mai accesate secțiuni fiind cele aferente serviciilor (permise, pașapoarte, apostilă). Comparativ, pe tot anul anterior s-au înregistrat 2,6 mil. accesări, dintre care 807.600 pentru prima oară și 328.400 recurente. </w:t>
      </w:r>
    </w:p>
    <w:p w:rsidR="00363A8D" w:rsidRPr="0092472E" w:rsidRDefault="00374D0B">
      <w:pPr>
        <w:spacing w:after="0" w:line="240" w:lineRule="auto"/>
        <w:ind w:firstLine="720"/>
        <w:jc w:val="both"/>
        <w:rPr>
          <w:rFonts w:ascii="Times New Roman" w:hAnsi="Times New Roman" w:cs="Times New Roman"/>
          <w:sz w:val="26"/>
          <w:szCs w:val="26"/>
        </w:rPr>
      </w:pPr>
      <w:r w:rsidRPr="0092472E">
        <w:rPr>
          <w:rFonts w:ascii="Times New Roman" w:hAnsi="Times New Roman" w:cs="Times New Roman"/>
          <w:sz w:val="24"/>
          <w:szCs w:val="24"/>
        </w:rPr>
        <w:t xml:space="preserve">Au fost elaborate materiale de promovare a instituției, diplome, felicitări și diverse alte tipuri de publicații. </w:t>
      </w:r>
    </w:p>
    <w:p w:rsidR="00363A8D" w:rsidRPr="0092472E" w:rsidRDefault="00374D0B" w:rsidP="00A57764">
      <w:pPr>
        <w:pStyle w:val="Heading2"/>
        <w:numPr>
          <w:ilvl w:val="0"/>
          <w:numId w:val="16"/>
        </w:numPr>
        <w:rPr>
          <w:rFonts w:ascii="Times New Roman" w:hAnsi="Times New Roman" w:cs="Times New Roman"/>
          <w:b w:val="0"/>
          <w:sz w:val="24"/>
          <w:szCs w:val="24"/>
        </w:rPr>
      </w:pPr>
      <w:bookmarkStart w:id="78" w:name="_Toc7016795"/>
      <w:r w:rsidRPr="00490BD5">
        <w:rPr>
          <w:rFonts w:ascii="Times New Roman" w:hAnsi="Times New Roman" w:cs="Times New Roman"/>
          <w:b w:val="0"/>
          <w:color w:val="auto"/>
          <w:sz w:val="24"/>
          <w:szCs w:val="24"/>
        </w:rPr>
        <w:t>Informare</w:t>
      </w:r>
      <w:r w:rsidRPr="0092472E">
        <w:rPr>
          <w:rFonts w:ascii="Times New Roman" w:hAnsi="Times New Roman" w:cs="Times New Roman"/>
          <w:b w:val="0"/>
          <w:color w:val="000000"/>
          <w:sz w:val="24"/>
          <w:szCs w:val="24"/>
        </w:rPr>
        <w:t xml:space="preserve"> și relații publice</w:t>
      </w:r>
      <w:bookmarkEnd w:id="78"/>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 xml:space="preserve">Activitatea Compartimentului informare şi relaţii publice din cadrul serviciului strategii guvernamentale și servicii publice deconcentrate urmăreşte îndeplinirea următoarelor obiective: </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informarea publicului potrivit regulilor şi principiilor prevăzute de Legea nr. 544/2001 privind liberul acces la informaţiile de interes public, cu modificările şi completările ulterioare – denumită în continuare Legea nr. 544/2001;</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elaborarea buletinului informativ al Instituţiei Prefectului Municipiului Bucureşti care cuprinde informaţiile de interes public pe care instituţia are obligaţia să le comunice din oficiu, conform art. 5 din Legea nr. 544/2001;</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asigurarea comunicării externe prin intermediul registraturii instituţiei.</w:t>
      </w:r>
    </w:p>
    <w:p w:rsidR="00363A8D" w:rsidRPr="0092472E" w:rsidRDefault="00363A8D">
      <w:pPr>
        <w:pStyle w:val="NoSpacing"/>
        <w:tabs>
          <w:tab w:val="left" w:pos="1134"/>
        </w:tabs>
        <w:ind w:left="851"/>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490BD5">
        <w:rPr>
          <w:rFonts w:ascii="Times New Roman" w:hAnsi="Times New Roman"/>
          <w:sz w:val="24"/>
          <w:szCs w:val="24"/>
        </w:rPr>
        <w:t>În ceea ce privește activitatea pentru aplicarea Legii nr. 544/2001 privind liberul acces la informaţiile de interes public, elaborarea de raportări şi situaţii statistice, telefonul cetăţeanului, centrala telefonică, pe parcursul anului 2018 au fost luate în evidenţă 68 de documente: 3 solicitări în baza Legii nr. 544/2001 (2 rezolvate favorabil, 1 informaţii inexistente); 65 de adrese (</w:t>
      </w:r>
      <w:r w:rsidRPr="0092472E">
        <w:rPr>
          <w:rFonts w:ascii="Times New Roman" w:hAnsi="Times New Roman"/>
          <w:sz w:val="24"/>
          <w:szCs w:val="24"/>
        </w:rPr>
        <w:t>10 rezolvate favorabil, 55 rezolvate intern). În cadrul colaborării inter-departamentale, au fost întocmite 18 note interne. De asemenea, a fost redactat buletinul informativ cu informaţiile din oficiu prevăzute în art. 5 din Legea nr. 544/2001.</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Au fost redactate următoarele raportări şi situaţii statistice:</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raportul pe anul 2017 şi raportul pe primul semestru al anului 2018, privind activitatea de soluţionare a petiţiilor şi de primire a cetăţenilor în audienţă, la nivelul Instituţiei Prefectului Municipiului Bucureşti;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rapoarte lunare referitoare la informaţiile privind mediul, înaintate Agenţiei pentru Protecţia Mediului Bucureşti;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raportul centralizat pe anul 2017 privind aplicarea Legii nr. 544/2001, la nivelul Instituţiei Prefectului Municipiului Bucureşti;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raportul centralizat pe anul 2017 privind aplicarea Legii nr. 52/2003, la nivelul Instituţiei Prefectului Municipiului Bucureşti;</w:t>
      </w:r>
    </w:p>
    <w:p w:rsidR="00363A8D" w:rsidRPr="0092472E" w:rsidRDefault="00374D0B" w:rsidP="00A57764">
      <w:pPr>
        <w:pStyle w:val="NoSpacing"/>
        <w:numPr>
          <w:ilvl w:val="0"/>
          <w:numId w:val="13"/>
        </w:numPr>
        <w:tabs>
          <w:tab w:val="left" w:pos="1134"/>
        </w:tabs>
        <w:ind w:left="0" w:firstLine="851"/>
        <w:jc w:val="both"/>
        <w:rPr>
          <w:rFonts w:ascii="Times New Roman" w:hAnsi="Times New Roman"/>
          <w:sz w:val="24"/>
          <w:szCs w:val="24"/>
        </w:rPr>
      </w:pPr>
      <w:r w:rsidRPr="0092472E">
        <w:rPr>
          <w:rFonts w:ascii="Times New Roman" w:hAnsi="Times New Roman"/>
          <w:sz w:val="24"/>
          <w:szCs w:val="24"/>
        </w:rPr>
        <w:t>situaţii interne lunare, centralizate, privind petiţiile şi audienţele neoperate în Registrul electronic.</w:t>
      </w:r>
    </w:p>
    <w:p w:rsidR="00363A8D" w:rsidRPr="0092472E" w:rsidRDefault="00363A8D">
      <w:pPr>
        <w:pStyle w:val="NoSpacing"/>
        <w:tabs>
          <w:tab w:val="left" w:pos="1134"/>
        </w:tabs>
        <w:ind w:left="1637"/>
        <w:jc w:val="both"/>
        <w:rPr>
          <w:rFonts w:ascii="Times New Roman" w:hAnsi="Times New Roman"/>
          <w:sz w:val="24"/>
          <w:szCs w:val="24"/>
        </w:rPr>
      </w:pPr>
    </w:p>
    <w:p w:rsidR="00363A8D" w:rsidRPr="0092472E" w:rsidRDefault="00374D0B">
      <w:pPr>
        <w:pStyle w:val="NoSpacing"/>
        <w:ind w:firstLine="851"/>
        <w:jc w:val="both"/>
        <w:rPr>
          <w:rFonts w:ascii="Times New Roman" w:hAnsi="Times New Roman"/>
          <w:sz w:val="24"/>
          <w:szCs w:val="24"/>
        </w:rPr>
      </w:pPr>
      <w:r w:rsidRPr="00490BD5">
        <w:rPr>
          <w:rFonts w:ascii="Times New Roman" w:hAnsi="Times New Roman"/>
          <w:sz w:val="24"/>
          <w:szCs w:val="24"/>
        </w:rPr>
        <w:t>În ceea ce priveşte informarea solicitanţilor care au apelat „Telefonul cetăţeanului“ (021/9866) şi centrala telefonică (021/312.65.25),</w:t>
      </w:r>
      <w:r w:rsidRPr="00490BD5">
        <w:rPr>
          <w:rFonts w:ascii="Times New Roman" w:hAnsi="Times New Roman"/>
          <w:i/>
          <w:sz w:val="24"/>
          <w:szCs w:val="24"/>
        </w:rPr>
        <w:t xml:space="preserve"> </w:t>
      </w:r>
      <w:r w:rsidRPr="00490BD5">
        <w:rPr>
          <w:rFonts w:ascii="Times New Roman" w:hAnsi="Times New Roman"/>
          <w:sz w:val="24"/>
          <w:szCs w:val="24"/>
        </w:rPr>
        <w:t>în anul 2018 s-au înregistrat 4.788 de</w:t>
      </w:r>
      <w:r w:rsidRPr="0092472E">
        <w:rPr>
          <w:rFonts w:ascii="Times New Roman" w:hAnsi="Times New Roman"/>
          <w:sz w:val="24"/>
          <w:szCs w:val="24"/>
        </w:rPr>
        <w:t xml:space="preserve"> apeluri telefonice. Detalii referitoare la acestea sunt cuprinse în tabelul de mai jos:</w:t>
      </w: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915"/>
        <w:gridCol w:w="2126"/>
        <w:gridCol w:w="1563"/>
        <w:gridCol w:w="1135"/>
        <w:gridCol w:w="1792"/>
      </w:tblGrid>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b/>
                <w:sz w:val="24"/>
                <w:szCs w:val="24"/>
              </w:rPr>
            </w:pPr>
            <w:r w:rsidRPr="0092472E">
              <w:rPr>
                <w:rFonts w:ascii="Times New Roman" w:hAnsi="Times New Roman" w:cs="Times New Roman"/>
                <w:b/>
                <w:sz w:val="24"/>
                <w:szCs w:val="24"/>
              </w:rPr>
              <w:t>Domeniul de interes</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b/>
                <w:sz w:val="24"/>
                <w:szCs w:val="24"/>
              </w:rPr>
            </w:pPr>
            <w:r w:rsidRPr="0092472E">
              <w:rPr>
                <w:rFonts w:ascii="Times New Roman" w:hAnsi="Times New Roman" w:cs="Times New Roman"/>
                <w:b/>
                <w:sz w:val="24"/>
                <w:szCs w:val="24"/>
              </w:rPr>
              <w:t>Telefonul cetăţeanului</w:t>
            </w:r>
          </w:p>
          <w:p w:rsidR="00363A8D" w:rsidRPr="0092472E" w:rsidRDefault="00374D0B">
            <w:pPr>
              <w:spacing w:after="0" w:line="240" w:lineRule="auto"/>
              <w:ind w:right="7"/>
              <w:jc w:val="center"/>
              <w:rPr>
                <w:rFonts w:ascii="Times New Roman" w:hAnsi="Times New Roman" w:cs="Times New Roman"/>
                <w:b/>
                <w:sz w:val="24"/>
                <w:szCs w:val="24"/>
              </w:rPr>
            </w:pPr>
            <w:r w:rsidRPr="0092472E">
              <w:rPr>
                <w:rFonts w:ascii="Times New Roman" w:hAnsi="Times New Roman" w:cs="Times New Roman"/>
                <w:b/>
                <w:sz w:val="24"/>
                <w:szCs w:val="24"/>
              </w:rPr>
              <w:t>(nr. de apeluri)</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b/>
                <w:sz w:val="24"/>
                <w:szCs w:val="24"/>
              </w:rPr>
            </w:pPr>
            <w:r w:rsidRPr="0092472E">
              <w:rPr>
                <w:rFonts w:ascii="Times New Roman" w:hAnsi="Times New Roman" w:cs="Times New Roman"/>
                <w:b/>
                <w:sz w:val="24"/>
                <w:szCs w:val="24"/>
              </w:rPr>
              <w:t>Centrala telefonică</w:t>
            </w:r>
          </w:p>
          <w:p w:rsidR="00363A8D" w:rsidRPr="0092472E" w:rsidRDefault="00374D0B">
            <w:pPr>
              <w:spacing w:after="0" w:line="240" w:lineRule="auto"/>
              <w:ind w:right="7"/>
              <w:jc w:val="center"/>
              <w:rPr>
                <w:rFonts w:ascii="Times New Roman" w:hAnsi="Times New Roman" w:cs="Times New Roman"/>
                <w:b/>
                <w:sz w:val="24"/>
                <w:szCs w:val="24"/>
              </w:rPr>
            </w:pPr>
            <w:r w:rsidRPr="0092472E">
              <w:rPr>
                <w:rFonts w:ascii="Times New Roman" w:hAnsi="Times New Roman" w:cs="Times New Roman"/>
                <w:b/>
                <w:sz w:val="24"/>
                <w:szCs w:val="24"/>
              </w:rPr>
              <w:t>(nr. de apeluri)</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b/>
                <w:sz w:val="24"/>
                <w:szCs w:val="24"/>
              </w:rPr>
            </w:pPr>
            <w:r w:rsidRPr="0092472E">
              <w:rPr>
                <w:rFonts w:ascii="Times New Roman" w:hAnsi="Times New Roman" w:cs="Times New Roman"/>
                <w:b/>
                <w:sz w:val="24"/>
                <w:szCs w:val="24"/>
              </w:rPr>
              <w:t>Total apeluri</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b/>
                <w:sz w:val="24"/>
                <w:szCs w:val="24"/>
              </w:rPr>
            </w:pPr>
            <w:r w:rsidRPr="0092472E">
              <w:rPr>
                <w:rFonts w:ascii="Times New Roman" w:hAnsi="Times New Roman" w:cs="Times New Roman"/>
                <w:b/>
                <w:sz w:val="24"/>
                <w:szCs w:val="24"/>
              </w:rPr>
              <w:t>Procente din totalul general</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Legea nr. 9/1998</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34</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58</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92</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1,92</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Legea nr. 290/2003</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41</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130</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171</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3,57</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Legea nr. 18/1991</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253</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280</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533</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11,13</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Legea nr. 10/2001</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70</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149</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219</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4,57</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Apostilarea documentelor</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443</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w:t>
            </w:r>
            <w:r w:rsidR="00DE4D8D">
              <w:rPr>
                <w:rFonts w:ascii="Times New Roman" w:hAnsi="Times New Roman" w:cs="Times New Roman"/>
                <w:sz w:val="24"/>
                <w:szCs w:val="24"/>
              </w:rPr>
              <w:t>.</w:t>
            </w:r>
            <w:r w:rsidRPr="0092472E">
              <w:rPr>
                <w:rFonts w:ascii="Times New Roman" w:hAnsi="Times New Roman" w:cs="Times New Roman"/>
                <w:sz w:val="24"/>
                <w:szCs w:val="24"/>
              </w:rPr>
              <w:t>055</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w:t>
            </w:r>
            <w:r w:rsidR="00DE4D8D">
              <w:rPr>
                <w:rFonts w:ascii="Times New Roman" w:hAnsi="Times New Roman" w:cs="Times New Roman"/>
                <w:sz w:val="24"/>
                <w:szCs w:val="24"/>
              </w:rPr>
              <w:t>.</w:t>
            </w:r>
            <w:r w:rsidRPr="0092472E">
              <w:rPr>
                <w:rFonts w:ascii="Times New Roman" w:hAnsi="Times New Roman" w:cs="Times New Roman"/>
                <w:sz w:val="24"/>
                <w:szCs w:val="24"/>
              </w:rPr>
              <w:t>498</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31,28</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Permise de conducere şi înmatriculări vehicule</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272</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588</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860</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17,96</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Paşapoarte</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275</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525</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800</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16,70</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Primării</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0</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0,02</w:t>
            </w:r>
          </w:p>
        </w:tc>
      </w:tr>
      <w:tr w:rsidR="00363A8D" w:rsidRPr="0092472E">
        <w:trPr>
          <w:jc w:val="center"/>
        </w:trPr>
        <w:tc>
          <w:tcPr>
            <w:tcW w:w="2915" w:type="dxa"/>
            <w:tcBorders>
              <w:top w:val="single" w:sz="4" w:space="0" w:color="00000A"/>
              <w:left w:val="single" w:sz="4" w:space="0" w:color="00000A"/>
              <w:bottom w:val="single" w:sz="4" w:space="0" w:color="00000A"/>
              <w:right w:val="single" w:sz="4" w:space="0" w:color="00000A"/>
            </w:tcBorders>
            <w:shd w:val="clear" w:color="auto" w:fill="auto"/>
          </w:tcPr>
          <w:p w:rsidR="00363A8D" w:rsidRPr="0092472E" w:rsidRDefault="00374D0B">
            <w:pPr>
              <w:spacing w:after="0" w:line="240" w:lineRule="auto"/>
              <w:ind w:right="7"/>
              <w:jc w:val="both"/>
              <w:rPr>
                <w:rFonts w:ascii="Times New Roman" w:hAnsi="Times New Roman" w:cs="Times New Roman"/>
                <w:sz w:val="24"/>
                <w:szCs w:val="24"/>
              </w:rPr>
            </w:pPr>
            <w:r w:rsidRPr="0092472E">
              <w:rPr>
                <w:rFonts w:ascii="Times New Roman" w:hAnsi="Times New Roman" w:cs="Times New Roman"/>
                <w:sz w:val="24"/>
                <w:szCs w:val="24"/>
              </w:rPr>
              <w:t>Diverse</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vertAlign w:val="superscript"/>
              </w:rPr>
            </w:pPr>
            <w:r w:rsidRPr="0092472E">
              <w:rPr>
                <w:rFonts w:ascii="Times New Roman" w:hAnsi="Times New Roman" w:cs="Times New Roman"/>
                <w:sz w:val="24"/>
                <w:szCs w:val="24"/>
              </w:rPr>
              <w:t>62</w:t>
            </w:r>
            <w:r w:rsidRPr="0092472E">
              <w:rPr>
                <w:rFonts w:ascii="Times New Roman" w:hAnsi="Times New Roman" w:cs="Times New Roman"/>
                <w:sz w:val="24"/>
                <w:szCs w:val="24"/>
                <w:vertAlign w:val="superscript"/>
              </w:rPr>
              <w:t>*</w:t>
            </w:r>
          </w:p>
        </w:tc>
        <w:tc>
          <w:tcPr>
            <w:tcW w:w="15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vertAlign w:val="superscript"/>
              </w:rPr>
            </w:pPr>
            <w:r w:rsidRPr="0092472E">
              <w:rPr>
                <w:rFonts w:ascii="Times New Roman" w:hAnsi="Times New Roman" w:cs="Times New Roman"/>
                <w:sz w:val="24"/>
                <w:szCs w:val="24"/>
              </w:rPr>
              <w:t>552</w:t>
            </w:r>
            <w:r w:rsidRPr="0092472E">
              <w:rPr>
                <w:rFonts w:ascii="Times New Roman" w:hAnsi="Times New Roman" w:cs="Times New Roman"/>
                <w:sz w:val="24"/>
                <w:szCs w:val="24"/>
                <w:vertAlign w:val="superscript"/>
              </w:rPr>
              <w:t>**</w:t>
            </w:r>
          </w:p>
        </w:tc>
        <w:tc>
          <w:tcPr>
            <w:tcW w:w="11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614</w:t>
            </w:r>
          </w:p>
        </w:tc>
        <w:tc>
          <w:tcPr>
            <w:tcW w:w="1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3A8D" w:rsidRPr="0092472E" w:rsidRDefault="00374D0B">
            <w:pPr>
              <w:spacing w:after="0" w:line="240" w:lineRule="auto"/>
              <w:ind w:right="7"/>
              <w:jc w:val="center"/>
              <w:rPr>
                <w:rFonts w:ascii="Times New Roman" w:hAnsi="Times New Roman" w:cs="Times New Roman"/>
                <w:sz w:val="24"/>
                <w:szCs w:val="24"/>
              </w:rPr>
            </w:pPr>
            <w:r w:rsidRPr="0092472E">
              <w:rPr>
                <w:rFonts w:ascii="Times New Roman" w:hAnsi="Times New Roman" w:cs="Times New Roman"/>
                <w:sz w:val="24"/>
                <w:szCs w:val="24"/>
              </w:rPr>
              <w:t>12,82</w:t>
            </w:r>
          </w:p>
        </w:tc>
      </w:tr>
    </w:tbl>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Nota:</w:t>
      </w:r>
    </w:p>
    <w:p w:rsidR="00363A8D" w:rsidRPr="0092472E" w:rsidRDefault="00374D0B">
      <w:pPr>
        <w:spacing w:after="0" w:line="240" w:lineRule="auto"/>
        <w:ind w:firstLine="709"/>
        <w:jc w:val="both"/>
        <w:rPr>
          <w:rFonts w:ascii="Times New Roman" w:hAnsi="Times New Roman" w:cs="Times New Roman"/>
          <w:sz w:val="24"/>
          <w:szCs w:val="24"/>
        </w:rPr>
      </w:pPr>
      <w:r w:rsidRPr="0092472E">
        <w:rPr>
          <w:rFonts w:ascii="Times New Roman" w:hAnsi="Times New Roman" w:cs="Times New Roman"/>
          <w:sz w:val="24"/>
          <w:szCs w:val="24"/>
        </w:rPr>
        <w:t>* informaţiile solicitate au vizat: adresa prefecturii, orarul casieriei, orarul registraturii, precizarea numărului de înregistrare al unor petiţii, informaţii privind referendumul naţional, plata remuneraţiei privind participarea la organizarea şi desfăşurarea referendumului naţional.</w:t>
      </w:r>
    </w:p>
    <w:p w:rsidR="00363A8D" w:rsidRPr="0092472E" w:rsidRDefault="00374D0B">
      <w:pPr>
        <w:spacing w:after="0" w:line="240" w:lineRule="auto"/>
        <w:ind w:firstLine="709"/>
        <w:jc w:val="both"/>
        <w:rPr>
          <w:rFonts w:ascii="Times New Roman" w:hAnsi="Times New Roman" w:cs="Times New Roman"/>
          <w:sz w:val="24"/>
          <w:szCs w:val="24"/>
        </w:rPr>
      </w:pPr>
      <w:r w:rsidRPr="0092472E">
        <w:rPr>
          <w:rFonts w:ascii="Times New Roman" w:hAnsi="Times New Roman" w:cs="Times New Roman"/>
          <w:sz w:val="24"/>
          <w:szCs w:val="24"/>
        </w:rPr>
        <w:t>** transferul la diverse interioare din cadrul instituţiei, comunicarea numerelor de fax, adresa prefecturii, orarul registraturii, orarul casieriei, precizarea numărului de înregistrare al unor petiţii, precizarea CUI-ului Prefecturii, eliberarea cerificatului de naştere, informaţii privind referendumul naţional, plata remuneraţiei privind participarea la organizarea şi desfăşurarea referendumului naţional, eliberarea CI, eliberarea certificatului de celibat.</w:t>
      </w:r>
    </w:p>
    <w:p w:rsidR="00363A8D" w:rsidRPr="0092472E" w:rsidRDefault="00363A8D">
      <w:pPr>
        <w:spacing w:after="0" w:line="240" w:lineRule="auto"/>
        <w:ind w:firstLine="709"/>
        <w:jc w:val="both"/>
        <w:rPr>
          <w:rFonts w:ascii="Times New Roman" w:hAnsi="Times New Roman" w:cs="Times New Roman"/>
          <w:sz w:val="24"/>
          <w:szCs w:val="24"/>
        </w:rPr>
      </w:pPr>
    </w:p>
    <w:p w:rsidR="00363A8D" w:rsidRPr="0092472E" w:rsidRDefault="00374D0B">
      <w:pPr>
        <w:pStyle w:val="NoSpacing"/>
        <w:ind w:firstLine="851"/>
        <w:jc w:val="both"/>
      </w:pPr>
      <w:r w:rsidRPr="0092472E">
        <w:rPr>
          <w:rFonts w:ascii="Times New Roman" w:hAnsi="Times New Roman"/>
          <w:b/>
          <w:sz w:val="24"/>
          <w:szCs w:val="24"/>
        </w:rPr>
        <w:t>În ceea ce priveşte activitatea de registratură,</w:t>
      </w:r>
      <w:r w:rsidRPr="0092472E">
        <w:rPr>
          <w:rFonts w:ascii="Times New Roman" w:hAnsi="Times New Roman"/>
          <w:b/>
          <w:i/>
          <w:sz w:val="24"/>
          <w:szCs w:val="24"/>
        </w:rPr>
        <w:t xml:space="preserve"> </w:t>
      </w:r>
      <w:r w:rsidRPr="0092472E">
        <w:rPr>
          <w:rFonts w:ascii="Times New Roman" w:hAnsi="Times New Roman"/>
          <w:sz w:val="24"/>
          <w:szCs w:val="24"/>
        </w:rPr>
        <w:t>în anul 2018 s-au înregistrat electronic şi au fost repartizate către cabinetele prefectului şi subprefectului, respectiv şefilor de servicii, un număr de 24.996 de documente (petiţii, memorii, adrese, sesizări, reclamaţii, cereri de înscrieri în audienţă etc).</w:t>
      </w:r>
    </w:p>
    <w:p w:rsidR="00363A8D" w:rsidRPr="0092472E" w:rsidRDefault="00374D0B">
      <w:pPr>
        <w:pStyle w:val="NoSpacing"/>
        <w:ind w:firstLine="851"/>
        <w:jc w:val="both"/>
        <w:rPr>
          <w:rFonts w:ascii="Times New Roman" w:hAnsi="Times New Roman"/>
          <w:sz w:val="24"/>
          <w:szCs w:val="24"/>
        </w:rPr>
      </w:pPr>
      <w:r w:rsidRPr="0092472E">
        <w:rPr>
          <w:rFonts w:ascii="Times New Roman" w:hAnsi="Times New Roman"/>
          <w:sz w:val="24"/>
          <w:szCs w:val="24"/>
        </w:rPr>
        <w:t>Au fost puse la dispoziţia cetăţenilor diverse cereri tip: cerere privind liberul acces la informaţiile de interes public (Legea nr. 544/2001); cerere şi lista cu actele necesare privind Legea nr. 290/2003; cerere, lista cu actele necesare şi modelul de declaraţie notarială privind Legea nr. 9/1998; cerere pentru înscrierea în audienţă; cerere pentru remunerarea participării la organizarea şi desfăşurarea alegerilor locale şi paralmentare din anul 2016.</w:t>
      </w:r>
    </w:p>
    <w:p w:rsidR="00363A8D" w:rsidRDefault="00363A8D">
      <w:pPr>
        <w:rPr>
          <w:b/>
          <w:bCs/>
        </w:rPr>
      </w:pPr>
    </w:p>
    <w:p w:rsidR="00363A8D" w:rsidRPr="0092472E" w:rsidRDefault="00374D0B" w:rsidP="00A57764">
      <w:pPr>
        <w:pStyle w:val="Heading2"/>
        <w:numPr>
          <w:ilvl w:val="0"/>
          <w:numId w:val="16"/>
        </w:numPr>
        <w:ind w:left="0" w:firstLine="0"/>
        <w:rPr>
          <w:rFonts w:ascii="Times New Roman" w:hAnsi="Times New Roman" w:cs="Times New Roman"/>
          <w:b w:val="0"/>
          <w:color w:val="auto"/>
          <w:sz w:val="24"/>
          <w:szCs w:val="24"/>
        </w:rPr>
      </w:pPr>
      <w:bookmarkStart w:id="79" w:name="_Toc7016796"/>
      <w:r w:rsidRPr="0092472E">
        <w:rPr>
          <w:rFonts w:ascii="Times New Roman" w:hAnsi="Times New Roman" w:cs="Times New Roman"/>
          <w:color w:val="auto"/>
          <w:sz w:val="24"/>
          <w:szCs w:val="24"/>
        </w:rPr>
        <w:t>Activitatea de soluționare a petițiilor și a audiențelor</w:t>
      </w:r>
      <w:bookmarkEnd w:id="79"/>
    </w:p>
    <w:p w:rsidR="00363A8D" w:rsidRPr="0092472E" w:rsidRDefault="00363A8D">
      <w:pPr>
        <w:rPr>
          <w:rFonts w:ascii="Times New Roman" w:hAnsi="Times New Roman" w:cs="Times New Roman"/>
          <w:b/>
          <w:bCs/>
          <w:sz w:val="24"/>
          <w:szCs w:val="24"/>
        </w:rPr>
      </w:pPr>
    </w:p>
    <w:p w:rsidR="00363A8D" w:rsidRPr="0092472E" w:rsidRDefault="00374D0B">
      <w:pPr>
        <w:spacing w:line="360" w:lineRule="auto"/>
      </w:pPr>
      <w:r w:rsidRPr="0092472E">
        <w:rPr>
          <w:rFonts w:ascii="Times New Roman" w:hAnsi="Times New Roman" w:cs="Times New Roman"/>
          <w:b/>
          <w:sz w:val="24"/>
          <w:szCs w:val="24"/>
        </w:rPr>
        <w:t>Organizarea şi desfăşurarea activităţii de primire, evidenţă, examinare şi soluţionare a petiţiilor, precum şi de primire a cetăţenilor în audienţă</w:t>
      </w:r>
    </w:p>
    <w:p w:rsidR="00363A8D" w:rsidRPr="0092472E" w:rsidRDefault="00374D0B">
      <w:pPr>
        <w:spacing w:after="0" w:line="240" w:lineRule="auto"/>
        <w:jc w:val="both"/>
      </w:pPr>
      <w:r w:rsidRPr="0092472E">
        <w:rPr>
          <w:rFonts w:ascii="Times New Roman" w:hAnsi="Times New Roman" w:cs="Times New Roman"/>
          <w:b/>
          <w:sz w:val="24"/>
          <w:szCs w:val="24"/>
        </w:rPr>
        <w:t>A. 4.765 de petiţii, din care</w:t>
      </w:r>
      <w:r w:rsidRPr="0092472E">
        <w:rPr>
          <w:rFonts w:ascii="Times New Roman" w:hAnsi="Times New Roman" w:cs="Times New Roman"/>
          <w:sz w:val="24"/>
          <w:szCs w:val="24"/>
        </w:rPr>
        <w:t xml:space="preserve"> 140 au constituit sesizări privind tulburarea liniştii publice şi alte infracţiuni sau contravenţii;</w:t>
      </w:r>
      <w:r w:rsidR="005F6364">
        <w:rPr>
          <w:rFonts w:ascii="Times New Roman" w:hAnsi="Times New Roman" w:cs="Times New Roman"/>
          <w:sz w:val="24"/>
          <w:szCs w:val="24"/>
        </w:rPr>
        <w:t xml:space="preserve">  </w:t>
      </w:r>
      <w:r w:rsidRPr="0092472E">
        <w:rPr>
          <w:rFonts w:ascii="Times New Roman" w:hAnsi="Times New Roman" w:cs="Times New Roman"/>
          <w:sz w:val="24"/>
          <w:szCs w:val="24"/>
        </w:rPr>
        <w:t>1</w:t>
      </w:r>
      <w:r w:rsidR="005F6364">
        <w:rPr>
          <w:rFonts w:ascii="Times New Roman" w:hAnsi="Times New Roman" w:cs="Times New Roman"/>
          <w:sz w:val="24"/>
          <w:szCs w:val="24"/>
        </w:rPr>
        <w:t>.</w:t>
      </w:r>
      <w:r w:rsidRPr="0092472E">
        <w:rPr>
          <w:rFonts w:ascii="Times New Roman" w:hAnsi="Times New Roman" w:cs="Times New Roman"/>
          <w:sz w:val="24"/>
          <w:szCs w:val="24"/>
        </w:rPr>
        <w:t>813 au fost cereri privind legile fondului funciar ori retrocedări de bunuri preluate abuziv de regimul comunist; 58 au fost scrisori de mulţumire; 292 au fost reveniri, cu aceea</w:t>
      </w:r>
      <w:r w:rsidR="00A9427D">
        <w:rPr>
          <w:rFonts w:ascii="Times New Roman" w:hAnsi="Times New Roman" w:cs="Times New Roman"/>
          <w:sz w:val="24"/>
          <w:szCs w:val="24"/>
        </w:rPr>
        <w:t>şi problemă</w:t>
      </w:r>
      <w:r w:rsidR="008C5FFD">
        <w:rPr>
          <w:rFonts w:ascii="Times New Roman" w:hAnsi="Times New Roman" w:cs="Times New Roman"/>
          <w:sz w:val="24"/>
          <w:szCs w:val="24"/>
        </w:rPr>
        <w:t xml:space="preserve"> iar restul de peste</w:t>
      </w:r>
      <w:r w:rsidR="00A9427D" w:rsidRPr="00A9427D">
        <w:rPr>
          <w:rFonts w:ascii="Times New Roman" w:hAnsi="Times New Roman" w:cs="Times New Roman"/>
          <w:sz w:val="24"/>
          <w:szCs w:val="24"/>
        </w:rPr>
        <w:t xml:space="preserve"> </w:t>
      </w:r>
      <w:r w:rsidR="00A9427D" w:rsidRPr="0092472E">
        <w:rPr>
          <w:rFonts w:ascii="Times New Roman" w:hAnsi="Times New Roman" w:cs="Times New Roman"/>
          <w:sz w:val="24"/>
          <w:szCs w:val="24"/>
        </w:rPr>
        <w:t>2</w:t>
      </w:r>
      <w:r w:rsidR="00A9427D">
        <w:rPr>
          <w:rFonts w:ascii="Times New Roman" w:hAnsi="Times New Roman" w:cs="Times New Roman"/>
          <w:sz w:val="24"/>
          <w:szCs w:val="24"/>
        </w:rPr>
        <w:t>.</w:t>
      </w:r>
      <w:r w:rsidR="00A9427D" w:rsidRPr="0092472E">
        <w:rPr>
          <w:rFonts w:ascii="Times New Roman" w:hAnsi="Times New Roman" w:cs="Times New Roman"/>
          <w:sz w:val="24"/>
          <w:szCs w:val="24"/>
        </w:rPr>
        <w:t>449 au reprezentat diferite cereri</w:t>
      </w:r>
      <w:r w:rsidR="008C5FFD">
        <w:rPr>
          <w:rFonts w:ascii="Times New Roman" w:hAnsi="Times New Roman" w:cs="Times New Roman"/>
          <w:sz w:val="24"/>
          <w:szCs w:val="24"/>
        </w:rPr>
        <w:t>.</w:t>
      </w:r>
    </w:p>
    <w:p w:rsidR="00363A8D"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B. Din totalul de petiţii, au fost primite:</w:t>
      </w:r>
    </w:p>
    <w:p w:rsidR="00363A8D" w:rsidRPr="0092472E" w:rsidRDefault="00374D0B">
      <w:pPr>
        <w:spacing w:after="0" w:line="240" w:lineRule="auto"/>
        <w:jc w:val="both"/>
      </w:pPr>
      <w:r w:rsidRPr="0092472E">
        <w:rPr>
          <w:rFonts w:ascii="Times New Roman" w:hAnsi="Times New Roman" w:cs="Times New Roman"/>
          <w:sz w:val="24"/>
          <w:szCs w:val="24"/>
        </w:rPr>
        <w:t xml:space="preserve">    a.   5 de la Parlamentul României, 17 de la Guvernul României, 10 de la Administraţia Prezidenţială, 453 de la alte instituţii de stat;</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b.   45 de la mass-media;</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c.   492 de la persoane juridice;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d.   3</w:t>
      </w:r>
      <w:r w:rsidR="00465BB8">
        <w:rPr>
          <w:rFonts w:ascii="Times New Roman" w:hAnsi="Times New Roman" w:cs="Times New Roman"/>
          <w:sz w:val="24"/>
          <w:szCs w:val="24"/>
        </w:rPr>
        <w:t>.</w:t>
      </w:r>
      <w:r w:rsidRPr="0092472E">
        <w:rPr>
          <w:rFonts w:ascii="Times New Roman" w:hAnsi="Times New Roman" w:cs="Times New Roman"/>
          <w:sz w:val="24"/>
          <w:szCs w:val="24"/>
        </w:rPr>
        <w:t>714 de la persoane fizice, din care 3</w:t>
      </w:r>
      <w:r w:rsidR="00465BB8">
        <w:rPr>
          <w:rFonts w:ascii="Times New Roman" w:hAnsi="Times New Roman" w:cs="Times New Roman"/>
          <w:sz w:val="24"/>
          <w:szCs w:val="24"/>
        </w:rPr>
        <w:t>.</w:t>
      </w:r>
      <w:r w:rsidRPr="0092472E">
        <w:rPr>
          <w:rFonts w:ascii="Times New Roman" w:hAnsi="Times New Roman" w:cs="Times New Roman"/>
          <w:sz w:val="24"/>
          <w:szCs w:val="24"/>
        </w:rPr>
        <w:t>709 cetăţeni români, 5 cetăţeni străini;</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e.   23 de la organizaţii neguvernamentale române</w:t>
      </w:r>
      <w:r w:rsidR="009767BA">
        <w:rPr>
          <w:rFonts w:ascii="Times New Roman" w:hAnsi="Times New Roman" w:cs="Times New Roman"/>
          <w:sz w:val="24"/>
          <w:szCs w:val="24"/>
        </w:rPr>
        <w:t>;</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f.   1</w:t>
      </w:r>
      <w:r w:rsidR="00465BB8">
        <w:rPr>
          <w:rFonts w:ascii="Times New Roman" w:hAnsi="Times New Roman" w:cs="Times New Roman"/>
          <w:sz w:val="24"/>
          <w:szCs w:val="24"/>
        </w:rPr>
        <w:t>.</w:t>
      </w:r>
      <w:r w:rsidRPr="0092472E">
        <w:rPr>
          <w:rFonts w:ascii="Times New Roman" w:hAnsi="Times New Roman" w:cs="Times New Roman"/>
          <w:sz w:val="24"/>
          <w:szCs w:val="24"/>
        </w:rPr>
        <w:t>515 prin e-mail, iar 171 prin fax;</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g.   6 au fost anonime sau în urma verificărilor, a rezultat că petentul este anonim.</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 xml:space="preserve">C. </w:t>
      </w:r>
      <w:r w:rsidRPr="0092472E">
        <w:rPr>
          <w:rFonts w:ascii="Times New Roman" w:hAnsi="Times New Roman" w:cs="Times New Roman"/>
          <w:sz w:val="24"/>
          <w:szCs w:val="24"/>
        </w:rPr>
        <w:t>Din totalul de petiţii primite, 620 au fost redirecţionate, pentru competentă soluţionare, către alte instituţii abilitate ale statului.</w:t>
      </w:r>
    </w:p>
    <w:p w:rsidR="00363A8D" w:rsidRPr="0092472E" w:rsidRDefault="00363A8D">
      <w:pPr>
        <w:spacing w:after="0" w:line="240" w:lineRule="auto"/>
        <w:jc w:val="both"/>
        <w:rPr>
          <w:rFonts w:ascii="Times New Roman" w:hAnsi="Times New Roman" w:cs="Times New Roman"/>
          <w:b/>
          <w:sz w:val="24"/>
          <w:szCs w:val="24"/>
        </w:rPr>
      </w:pPr>
    </w:p>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D. Petiţiile au fost soluţionate astfel:</w:t>
      </w:r>
    </w:p>
    <w:p w:rsidR="00363A8D" w:rsidRPr="0092472E" w:rsidRDefault="00374D0B">
      <w:pPr>
        <w:tabs>
          <w:tab w:val="left" w:pos="1980"/>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a.   3</w:t>
      </w:r>
      <w:r w:rsidR="00465BB8">
        <w:rPr>
          <w:rFonts w:ascii="Times New Roman" w:hAnsi="Times New Roman" w:cs="Times New Roman"/>
          <w:sz w:val="24"/>
          <w:szCs w:val="24"/>
        </w:rPr>
        <w:t>.</w:t>
      </w:r>
      <w:r w:rsidRPr="0092472E">
        <w:rPr>
          <w:rFonts w:ascii="Times New Roman" w:hAnsi="Times New Roman" w:cs="Times New Roman"/>
          <w:sz w:val="24"/>
          <w:szCs w:val="24"/>
        </w:rPr>
        <w:t>363 pozitiv sau parţial pozitiv;</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b.   435 negativ;</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w:t>
      </w:r>
      <w:r w:rsidRPr="0092472E">
        <w:rPr>
          <w:rFonts w:ascii="Times New Roman" w:hAnsi="Times New Roman" w:cs="Times New Roman"/>
          <w:color w:val="FF0000"/>
          <w:sz w:val="24"/>
          <w:szCs w:val="24"/>
        </w:rPr>
        <w:t xml:space="preserve"> </w:t>
      </w:r>
      <w:r w:rsidRPr="0092472E">
        <w:rPr>
          <w:rFonts w:ascii="Times New Roman" w:hAnsi="Times New Roman" w:cs="Times New Roman"/>
          <w:sz w:val="24"/>
          <w:szCs w:val="24"/>
        </w:rPr>
        <w:t xml:space="preserve">c. </w:t>
      </w:r>
      <w:r w:rsidR="00465BB8">
        <w:rPr>
          <w:rFonts w:ascii="Times New Roman" w:hAnsi="Times New Roman" w:cs="Times New Roman"/>
          <w:sz w:val="24"/>
          <w:szCs w:val="24"/>
        </w:rPr>
        <w:t xml:space="preserve">   </w:t>
      </w:r>
      <w:r w:rsidRPr="0092472E">
        <w:rPr>
          <w:rFonts w:ascii="Times New Roman" w:hAnsi="Times New Roman" w:cs="Times New Roman"/>
          <w:sz w:val="24"/>
          <w:szCs w:val="24"/>
        </w:rPr>
        <w:t>în 12 cazuri a fost declinată competenţa către organele de justiţie ori parchet;</w:t>
      </w:r>
    </w:p>
    <w:p w:rsidR="00363A8D" w:rsidRPr="0092472E" w:rsidRDefault="00374D0B">
      <w:pPr>
        <w:spacing w:after="0" w:line="240" w:lineRule="auto"/>
        <w:jc w:val="both"/>
      </w:pPr>
      <w:r w:rsidRPr="0092472E">
        <w:rPr>
          <w:rFonts w:ascii="Times New Roman" w:hAnsi="Times New Roman" w:cs="Times New Roman"/>
          <w:sz w:val="24"/>
          <w:szCs w:val="24"/>
        </w:rPr>
        <w:t xml:space="preserve">   </w:t>
      </w:r>
      <w:r w:rsidR="00465BB8">
        <w:rPr>
          <w:rFonts w:ascii="Times New Roman" w:hAnsi="Times New Roman" w:cs="Times New Roman"/>
          <w:sz w:val="24"/>
          <w:szCs w:val="24"/>
        </w:rPr>
        <w:t xml:space="preserve">  </w:t>
      </w:r>
      <w:r w:rsidRPr="0092472E">
        <w:rPr>
          <w:rFonts w:ascii="Times New Roman" w:hAnsi="Times New Roman" w:cs="Times New Roman"/>
          <w:sz w:val="24"/>
          <w:szCs w:val="24"/>
        </w:rPr>
        <w:t xml:space="preserve">d. </w:t>
      </w:r>
      <w:r w:rsidR="00465BB8">
        <w:rPr>
          <w:rFonts w:ascii="Times New Roman" w:hAnsi="Times New Roman" w:cs="Times New Roman"/>
          <w:sz w:val="24"/>
          <w:szCs w:val="24"/>
        </w:rPr>
        <w:t xml:space="preserve"> </w:t>
      </w:r>
      <w:r w:rsidRPr="0092472E">
        <w:rPr>
          <w:rFonts w:ascii="Times New Roman" w:hAnsi="Times New Roman" w:cs="Times New Roman"/>
          <w:sz w:val="24"/>
          <w:szCs w:val="24"/>
        </w:rPr>
        <w:t>în 305 situaţii au fost comunicate petenţilor precizările necesare privind posibilitatea legală de soluţionare/returnate;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e.   162 sunt în curs de soluţionare;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f.   185 au fost clasate direct.</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b/>
          <w:sz w:val="24"/>
          <w:szCs w:val="24"/>
        </w:rPr>
        <w:t>E. Din totalul de 1.501 petenţi primiţi în audienţă:</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a.   1</w:t>
      </w:r>
      <w:r w:rsidR="00465BB8">
        <w:rPr>
          <w:rFonts w:ascii="Times New Roman" w:hAnsi="Times New Roman" w:cs="Times New Roman"/>
          <w:sz w:val="24"/>
          <w:szCs w:val="24"/>
        </w:rPr>
        <w:t>.</w:t>
      </w:r>
      <w:r w:rsidRPr="0092472E">
        <w:rPr>
          <w:rFonts w:ascii="Times New Roman" w:hAnsi="Times New Roman" w:cs="Times New Roman"/>
          <w:sz w:val="24"/>
          <w:szCs w:val="24"/>
        </w:rPr>
        <w:t xml:space="preserve">296 au fost consiliaţi de personalul de relaţii cu publicul şi au depus </w:t>
      </w:r>
      <w:r w:rsidR="00465BB8">
        <w:rPr>
          <w:rFonts w:ascii="Times New Roman" w:hAnsi="Times New Roman" w:cs="Times New Roman"/>
          <w:sz w:val="24"/>
          <w:szCs w:val="24"/>
        </w:rPr>
        <w:t>cinci</w:t>
      </w:r>
      <w:r w:rsidRPr="0092472E">
        <w:rPr>
          <w:rFonts w:ascii="Times New Roman" w:hAnsi="Times New Roman" w:cs="Times New Roman"/>
          <w:sz w:val="24"/>
          <w:szCs w:val="24"/>
        </w:rPr>
        <w:t xml:space="preserve"> petiţii;</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 xml:space="preserve">     b.   28 au fost reîndrumaţi către alte instituţii/structuri MAI pentru competentă soluţionare;</w:t>
      </w:r>
    </w:p>
    <w:p w:rsidR="00363A8D" w:rsidRPr="0092472E" w:rsidRDefault="00374D0B">
      <w:pPr>
        <w:spacing w:after="0" w:line="240" w:lineRule="auto"/>
        <w:jc w:val="both"/>
      </w:pPr>
      <w:r w:rsidRPr="0092472E">
        <w:rPr>
          <w:rFonts w:ascii="Times New Roman" w:hAnsi="Times New Roman" w:cs="Times New Roman"/>
          <w:sz w:val="24"/>
          <w:szCs w:val="24"/>
        </w:rPr>
        <w:t xml:space="preserve">     c.   199 au fost primiţi de conducerea instituţiei/structuri.</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b/>
          <w:sz w:val="24"/>
          <w:szCs w:val="24"/>
        </w:rPr>
        <w:t>F. Din totalul de petiţii depuse cu ocazia audienţelor, au fost soluţionate</w:t>
      </w:r>
      <w:r w:rsidR="009767BA">
        <w:rPr>
          <w:rFonts w:ascii="Times New Roman" w:hAnsi="Times New Roman" w:cs="Times New Roman"/>
          <w:b/>
          <w:sz w:val="24"/>
          <w:szCs w:val="24"/>
        </w:rPr>
        <w:t xml:space="preserve"> </w:t>
      </w:r>
      <w:r w:rsidR="009767BA">
        <w:rPr>
          <w:rFonts w:ascii="Times New Roman" w:hAnsi="Times New Roman" w:cs="Times New Roman"/>
          <w:sz w:val="24"/>
          <w:szCs w:val="24"/>
        </w:rPr>
        <w:t>două</w:t>
      </w:r>
      <w:r w:rsidRPr="0092472E">
        <w:rPr>
          <w:rFonts w:ascii="Times New Roman" w:hAnsi="Times New Roman" w:cs="Times New Roman"/>
          <w:sz w:val="24"/>
          <w:szCs w:val="24"/>
        </w:rPr>
        <w:t xml:space="preserve"> pozitiv sau parţial pozitiv</w:t>
      </w:r>
      <w:r w:rsidR="009767BA">
        <w:rPr>
          <w:rFonts w:ascii="Times New Roman" w:hAnsi="Times New Roman" w:cs="Times New Roman"/>
          <w:sz w:val="24"/>
          <w:szCs w:val="24"/>
        </w:rPr>
        <w:t xml:space="preserve"> și trei </w:t>
      </w:r>
      <w:r w:rsidRPr="0092472E">
        <w:rPr>
          <w:rFonts w:ascii="Times New Roman" w:hAnsi="Times New Roman" w:cs="Times New Roman"/>
          <w:sz w:val="24"/>
          <w:szCs w:val="24"/>
        </w:rPr>
        <w:t>negativ</w:t>
      </w:r>
      <w:r w:rsidR="009767BA">
        <w:rPr>
          <w:rFonts w:ascii="Times New Roman" w:hAnsi="Times New Roman" w:cs="Times New Roman"/>
          <w:sz w:val="24"/>
          <w:szCs w:val="24"/>
        </w:rPr>
        <w:t>.</w:t>
      </w:r>
    </w:p>
    <w:p w:rsidR="00363A8D" w:rsidRPr="0092472E" w:rsidRDefault="00363A8D">
      <w:pPr>
        <w:spacing w:after="0" w:line="240" w:lineRule="auto"/>
        <w:jc w:val="both"/>
        <w:rPr>
          <w:rFonts w:ascii="Times New Roman" w:hAnsi="Times New Roman" w:cs="Times New Roman"/>
          <w:sz w:val="24"/>
          <w:szCs w:val="24"/>
        </w:rPr>
      </w:pP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Analizând situaţia petiţiilor, se poate concluziona că nu au fost probleme deosebite, s-a răspuns în termen petenţilor, iar petiţiile au fost înregistrate şi clasate conform normelor în vigoare.</w:t>
      </w:r>
    </w:p>
    <w:p w:rsidR="00363A8D" w:rsidRPr="0092472E" w:rsidRDefault="00374D0B">
      <w:pPr>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t>Soluţionarea petiţiilor şi audienţelor s-a efectuat în conformitate cu prevederile Ordonanţei Guvernului nr. 27/30.01.2002 privind reglementarea activităţii de soluţionare a petiţiilor şi ale Ordinului ministrului administraţiei şi internelor nr. 190/22.04.2004 privind organizarea activităţii de primire, evidenţă, examinare şi soluţionare a petiţiilor, precum şi de primire a cetăţenilor în audienţă în structurile Ministerului Afacerilor Interne, cu modificările şi completările ulterioare.</w:t>
      </w:r>
    </w:p>
    <w:p w:rsidR="00363A8D" w:rsidRPr="0092472E" w:rsidRDefault="00374D0B">
      <w:pPr>
        <w:spacing w:after="0" w:line="240" w:lineRule="auto"/>
        <w:jc w:val="both"/>
        <w:rPr>
          <w:rFonts w:ascii="Times New Roman" w:hAnsi="Times New Roman" w:cs="Times New Roman"/>
          <w:b/>
          <w:sz w:val="24"/>
          <w:szCs w:val="24"/>
        </w:rPr>
      </w:pPr>
      <w:r w:rsidRPr="0092472E">
        <w:rPr>
          <w:rFonts w:ascii="Times New Roman" w:hAnsi="Times New Roman" w:cs="Times New Roman"/>
          <w:sz w:val="24"/>
          <w:szCs w:val="24"/>
        </w:rPr>
        <w:tab/>
        <w:t>Nu s-au constatat neajunsuri privind îndeplinirea Programului de măsuri pentru combaterea birocraţiei în activitatea de relaţii cu publicul, aprobat prin Hotărârea Guvernului nr. 1723/2004 privind aprobarea Programului de măsuri pentru combaterea birocraţiei în activitatea de relaţii cu publicul.</w:t>
      </w:r>
    </w:p>
    <w:p w:rsidR="00363A8D" w:rsidRPr="0092472E" w:rsidRDefault="00363A8D"/>
    <w:p w:rsidR="00363A8D" w:rsidRPr="0092472E" w:rsidRDefault="00374D0B">
      <w:pPr>
        <w:pStyle w:val="Heading2"/>
        <w:rPr>
          <w:rFonts w:ascii="Times New Roman" w:hAnsi="Times New Roman" w:cs="Times New Roman"/>
          <w:b w:val="0"/>
          <w:sz w:val="24"/>
          <w:szCs w:val="24"/>
        </w:rPr>
      </w:pPr>
      <w:bookmarkStart w:id="80" w:name="_Toc7016797"/>
      <w:r w:rsidRPr="0092472E">
        <w:rPr>
          <w:rFonts w:ascii="Times New Roman" w:hAnsi="Times New Roman" w:cs="Times New Roman"/>
          <w:color w:val="000000"/>
          <w:sz w:val="24"/>
          <w:szCs w:val="24"/>
        </w:rPr>
        <w:t>3. Apostilarea documentelor</w:t>
      </w:r>
      <w:bookmarkEnd w:id="80"/>
    </w:p>
    <w:p w:rsidR="005B6374" w:rsidRDefault="005B6374">
      <w:pPr>
        <w:spacing w:after="0" w:line="240" w:lineRule="auto"/>
        <w:ind w:firstLine="708"/>
        <w:jc w:val="both"/>
        <w:rPr>
          <w:rFonts w:ascii="Times New Roman" w:hAnsi="Times New Roman" w:cs="Times New Roman"/>
          <w:sz w:val="24"/>
          <w:szCs w:val="24"/>
        </w:rPr>
      </w:pPr>
    </w:p>
    <w:p w:rsidR="00363A8D" w:rsidRPr="0092472E" w:rsidRDefault="00374D0B">
      <w:pPr>
        <w:spacing w:after="0" w:line="240" w:lineRule="auto"/>
        <w:ind w:firstLine="708"/>
        <w:jc w:val="both"/>
      </w:pPr>
      <w:r w:rsidRPr="0092472E">
        <w:rPr>
          <w:rFonts w:ascii="Times New Roman" w:hAnsi="Times New Roman" w:cs="Times New Roman"/>
          <w:sz w:val="24"/>
          <w:szCs w:val="24"/>
        </w:rPr>
        <w:t xml:space="preserve">În Sistemul interoperabil centralizat pentru evidența apostilei eliberate de către instituțiile prefectului pentru actele oficiale administrative, Instituția Prefectului Municipiului București a eliberat în anul 2018 </w:t>
      </w:r>
      <w:r w:rsidRPr="0092472E">
        <w:rPr>
          <w:rFonts w:ascii="Times New Roman" w:hAnsi="Times New Roman" w:cs="Times New Roman"/>
          <w:b/>
          <w:sz w:val="24"/>
          <w:szCs w:val="24"/>
        </w:rPr>
        <w:t xml:space="preserve">13.087 apostile, </w:t>
      </w:r>
      <w:r w:rsidRPr="0092472E">
        <w:rPr>
          <w:rFonts w:ascii="Times New Roman" w:hAnsi="Times New Roman" w:cs="Times New Roman"/>
          <w:sz w:val="24"/>
          <w:szCs w:val="24"/>
        </w:rPr>
        <w:t>această activitate fiind asigurată de o singură persoană. Având în vedere volumul mare de lucru și specificul programului cu publicul, s-a procedat la completarea fișelor de post ale consilierilor juridici din cadrul Compartimentului control legalitate acte, apostilă și evidența electorală, astfel încât, la nevoie, un al doilea operator să poată desfășura activitatea.</w:t>
      </w:r>
    </w:p>
    <w:p w:rsidR="00363A8D" w:rsidRPr="0092472E" w:rsidRDefault="00374D0B">
      <w:pPr>
        <w:pStyle w:val="Heading1"/>
        <w:rPr>
          <w:color w:val="000000"/>
        </w:rPr>
      </w:pPr>
      <w:bookmarkStart w:id="81" w:name="_Toc7016798"/>
      <w:r w:rsidRPr="0092472E">
        <w:rPr>
          <w:rFonts w:ascii="Times New Roman" w:hAnsi="Times New Roman" w:cs="Times New Roman"/>
          <w:color w:val="000000"/>
          <w:sz w:val="24"/>
          <w:szCs w:val="24"/>
        </w:rPr>
        <w:t>X. DIFICULTĂȚI IDENTIFICATE ÎN ACTIVITATE/PROPUNERI DE EFICIENTIZARE A ACTIVITĂȚII</w:t>
      </w:r>
      <w:bookmarkEnd w:id="81"/>
    </w:p>
    <w:p w:rsidR="00363A8D" w:rsidRPr="0092472E" w:rsidRDefault="00374D0B">
      <w:pPr>
        <w:tabs>
          <w:tab w:val="left" w:pos="180"/>
          <w:tab w:val="right" w:pos="630"/>
          <w:tab w:val="center" w:pos="4536"/>
          <w:tab w:val="right" w:pos="9072"/>
        </w:tabs>
        <w:suppressAutoHyphens/>
        <w:spacing w:after="0" w:line="240" w:lineRule="auto"/>
        <w:jc w:val="both"/>
        <w:rPr>
          <w:rFonts w:ascii="Times New Roman" w:hAnsi="Times New Roman"/>
        </w:rPr>
      </w:pPr>
      <w:r w:rsidRPr="0092472E">
        <w:rPr>
          <w:rFonts w:ascii="Times New Roman" w:hAnsi="Times New Roman" w:cs="Times New Roman"/>
          <w:sz w:val="24"/>
          <w:szCs w:val="24"/>
        </w:rPr>
        <w:tab/>
      </w:r>
      <w:r w:rsidRPr="0092472E">
        <w:rPr>
          <w:rFonts w:ascii="Times New Roman" w:hAnsi="Times New Roman" w:cs="Times New Roman"/>
          <w:sz w:val="24"/>
          <w:szCs w:val="24"/>
        </w:rPr>
        <w:tab/>
      </w:r>
      <w:r w:rsidRPr="0092472E">
        <w:rPr>
          <w:rFonts w:ascii="Times New Roman" w:hAnsi="Times New Roman" w:cs="Times New Roman"/>
          <w:sz w:val="24"/>
          <w:szCs w:val="24"/>
        </w:rPr>
        <w:tab/>
        <w:t xml:space="preserve">-fluctuaţia de personal </w:t>
      </w:r>
      <w:r w:rsidR="008F5E51">
        <w:rPr>
          <w:rFonts w:ascii="Times New Roman" w:hAnsi="Times New Roman" w:cs="Times New Roman"/>
          <w:sz w:val="24"/>
          <w:szCs w:val="24"/>
        </w:rPr>
        <w:t xml:space="preserve">la nivelul SPCEEPS </w:t>
      </w:r>
      <w:r w:rsidRPr="0092472E">
        <w:rPr>
          <w:rFonts w:ascii="Times New Roman" w:hAnsi="Times New Roman" w:cs="Times New Roman"/>
          <w:sz w:val="24"/>
          <w:szCs w:val="24"/>
        </w:rPr>
        <w:t>se menține la cote constante astfel că, în pofida încadrărilor de personal realizate cu ofițeri și agenți de poliție absolvenți ai școlilor M.A.I.</w:t>
      </w:r>
      <w:r w:rsidR="00D02245">
        <w:rPr>
          <w:rFonts w:ascii="Times New Roman" w:hAnsi="Times New Roman" w:cs="Times New Roman"/>
          <w:sz w:val="24"/>
          <w:szCs w:val="24"/>
        </w:rPr>
        <w:t>, la finalul anului efectivul a crescut cu un singur lucrător.</w:t>
      </w:r>
      <w:r w:rsidRPr="0092472E">
        <w:rPr>
          <w:rFonts w:ascii="Times New Roman" w:hAnsi="Times New Roman" w:cs="Times New Roman"/>
          <w:sz w:val="24"/>
          <w:szCs w:val="24"/>
        </w:rPr>
        <w:t xml:space="preserve"> În general, transferurile la alte structuri M.A.I. sunt motivate de salariile și sporurile mai mari și lipsa presiunii de lucru cu publicul - cu eforturi susţinute, depuse de toţi angajaţii prezenţi, s-a reușit respectarea termenelor de eliberare a paşapoartelor;</w:t>
      </w:r>
    </w:p>
    <w:p w:rsidR="00363A8D" w:rsidRPr="005B6374" w:rsidRDefault="00374D0B" w:rsidP="008F5E51">
      <w:pPr>
        <w:spacing w:after="0" w:line="240" w:lineRule="auto"/>
        <w:jc w:val="both"/>
      </w:pPr>
      <w:r w:rsidRPr="0092472E">
        <w:rPr>
          <w:rFonts w:ascii="Times New Roman" w:hAnsi="Times New Roman" w:cs="Times New Roman"/>
          <w:sz w:val="24"/>
          <w:szCs w:val="24"/>
        </w:rPr>
        <w:tab/>
        <w:t xml:space="preserve">- actuala schemă de personal </w:t>
      </w:r>
      <w:r w:rsidR="008F5E51">
        <w:rPr>
          <w:rFonts w:ascii="Times New Roman" w:hAnsi="Times New Roman" w:cs="Times New Roman"/>
          <w:sz w:val="24"/>
          <w:szCs w:val="24"/>
        </w:rPr>
        <w:t xml:space="preserve">de la nivelul SPCEEPS </w:t>
      </w:r>
      <w:r w:rsidRPr="0092472E">
        <w:rPr>
          <w:rFonts w:ascii="Times New Roman" w:hAnsi="Times New Roman" w:cs="Times New Roman"/>
          <w:sz w:val="24"/>
          <w:szCs w:val="24"/>
        </w:rPr>
        <w:t>este insuficientă pentru a asigura funcționarea celor 32 de ghișee pentru primirea cererilor și a celor opt ghișee de eliberare a pașapoartelor în perioada de maximă solicitare din lunile mai, iunie, iulie și august, astfel încât să fie asigurați timpi rezonabili de așteptare la depunerea solicitărilor și ridicarea documentelor de călătorie personalizate - acest lucru a fost mai mult decât evident anul acesta, când perioada sezonului estival a fost traversată cu succes cu sprijinul, în ceea ce privește resursa umană, asigurat de Direcția Generală de Pașapoarte;</w:t>
      </w:r>
      <w:r w:rsidR="008F5E51">
        <w:rPr>
          <w:rFonts w:ascii="Times New Roman" w:hAnsi="Times New Roman" w:cs="Times New Roman"/>
          <w:sz w:val="24"/>
          <w:szCs w:val="24"/>
        </w:rPr>
        <w:t xml:space="preserve"> A</w:t>
      </w:r>
      <w:r w:rsidRPr="0092472E">
        <w:rPr>
          <w:rFonts w:ascii="Times New Roman" w:hAnsi="Times New Roman" w:cs="Times New Roman"/>
          <w:sz w:val="24"/>
          <w:szCs w:val="24"/>
        </w:rPr>
        <w:t>cest efort constant de a menține timpi de așteptare reduși la depunerea cererilor de pașaport a avut, inevitabil, consecințe asupra activităților desfășurate în back-office</w:t>
      </w:r>
      <w:r w:rsidR="00C70BD7">
        <w:rPr>
          <w:rFonts w:ascii="Times New Roman" w:hAnsi="Times New Roman" w:cs="Times New Roman"/>
          <w:sz w:val="24"/>
          <w:szCs w:val="24"/>
        </w:rPr>
        <w:t>;</w:t>
      </w:r>
      <w:r w:rsidR="008F5E51">
        <w:rPr>
          <w:rFonts w:ascii="Times New Roman" w:hAnsi="Times New Roman" w:cs="Times New Roman"/>
          <w:sz w:val="24"/>
          <w:szCs w:val="24"/>
        </w:rPr>
        <w:t xml:space="preserve"> </w:t>
      </w:r>
    </w:p>
    <w:p w:rsidR="00363A8D" w:rsidRPr="0092472E" w:rsidRDefault="00374D0B">
      <w:pPr>
        <w:spacing w:after="0" w:line="240" w:lineRule="auto"/>
        <w:jc w:val="both"/>
      </w:pPr>
      <w:r w:rsidRPr="0092472E">
        <w:rPr>
          <w:rFonts w:ascii="Times New Roman" w:hAnsi="Times New Roman" w:cs="Times New Roman"/>
          <w:sz w:val="24"/>
          <w:szCs w:val="24"/>
        </w:rPr>
        <w:tab/>
        <w:t>-dificultăţile întâmpinate în activitatea de aplicare a Legilor nr. 9/1998 și nr. 290/2003, precum și întârzierile în soluționarea cererilor</w:t>
      </w:r>
      <w:r w:rsidR="00071EB6">
        <w:rPr>
          <w:rFonts w:ascii="Times New Roman" w:hAnsi="Times New Roman" w:cs="Times New Roman"/>
          <w:sz w:val="24"/>
          <w:szCs w:val="24"/>
        </w:rPr>
        <w:t xml:space="preserve"> </w:t>
      </w:r>
      <w:r w:rsidRPr="0092472E">
        <w:rPr>
          <w:rFonts w:ascii="Times New Roman" w:hAnsi="Times New Roman" w:cs="Times New Roman"/>
          <w:sz w:val="24"/>
          <w:szCs w:val="24"/>
        </w:rPr>
        <w:t>au fost generate atât de lipsa de personal cât şi de încărcarea excesivă a Comisiei cu dosare redirecţionate de către comisiile judeţene, prin declinare de competenţă</w:t>
      </w:r>
      <w:r w:rsidR="005D6586">
        <w:rPr>
          <w:rFonts w:ascii="Times New Roman" w:hAnsi="Times New Roman" w:cs="Times New Roman"/>
          <w:sz w:val="24"/>
          <w:szCs w:val="24"/>
        </w:rPr>
        <w:t>;</w:t>
      </w:r>
    </w:p>
    <w:p w:rsidR="00363A8D" w:rsidRPr="0092472E" w:rsidRDefault="00374D0B">
      <w:pPr>
        <w:spacing w:after="0" w:line="240" w:lineRule="auto"/>
        <w:ind w:firstLine="567"/>
        <w:jc w:val="both"/>
        <w:rPr>
          <w:rFonts w:ascii="Times New Roman" w:hAnsi="Times New Roman"/>
          <w:sz w:val="24"/>
          <w:szCs w:val="24"/>
        </w:rPr>
      </w:pPr>
      <w:r w:rsidRPr="0063219E">
        <w:rPr>
          <w:rFonts w:ascii="Times New Roman" w:eastAsia="Calibri" w:hAnsi="Times New Roman" w:cs="Times New Roman"/>
          <w:sz w:val="24"/>
          <w:szCs w:val="24"/>
        </w:rPr>
        <w:t>-necesitatea reglementării pe cale legislativă a statutului serviciilor publice deconcentrate și a raportului exact de subordonare față de prefect/ministerele de resort, cu referire la sintagmele din legislația actuală privind „coordonarea</w:t>
      </w:r>
      <w:r w:rsidR="0063219E">
        <w:rPr>
          <w:rFonts w:ascii="Times New Roman" w:eastAsia="Calibri" w:hAnsi="Times New Roman" w:cs="Times New Roman"/>
          <w:sz w:val="24"/>
          <w:szCs w:val="24"/>
        </w:rPr>
        <w:t>”/„conducerea” acestor servicii.</w:t>
      </w:r>
    </w:p>
    <w:p w:rsidR="00363A8D" w:rsidRPr="0092472E" w:rsidRDefault="00374D0B">
      <w:pPr>
        <w:pStyle w:val="Heading1"/>
        <w:rPr>
          <w:color w:val="auto"/>
        </w:rPr>
      </w:pPr>
      <w:bookmarkStart w:id="82" w:name="_Toc7016799"/>
      <w:r w:rsidRPr="0092472E">
        <w:rPr>
          <w:rFonts w:ascii="Times New Roman" w:hAnsi="Times New Roman" w:cs="Times New Roman"/>
          <w:color w:val="auto"/>
          <w:sz w:val="24"/>
          <w:szCs w:val="24"/>
        </w:rPr>
        <w:t>XI. OBIECTIVE 2019</w:t>
      </w:r>
      <w:r w:rsidR="008844F3">
        <w:rPr>
          <w:color w:val="auto"/>
        </w:rPr>
        <w:t>:</w:t>
      </w:r>
      <w:bookmarkEnd w:id="82"/>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  evaluarea anuală a activității</w:t>
      </w:r>
      <w:r w:rsidR="008844F3">
        <w:rPr>
          <w:rFonts w:ascii="Times New Roman" w:hAnsi="Times New Roman" w:cs="Times New Roman"/>
          <w:sz w:val="24"/>
          <w:szCs w:val="24"/>
        </w:rPr>
        <w:t xml:space="preserve"> funcționarilor publici,</w:t>
      </w:r>
      <w:r w:rsidRPr="0092472E">
        <w:rPr>
          <w:rFonts w:ascii="Times New Roman" w:hAnsi="Times New Roman" w:cs="Times New Roman"/>
          <w:sz w:val="24"/>
          <w:szCs w:val="24"/>
        </w:rPr>
        <w:t xml:space="preserve"> polițiștilor și personalului contractual;</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ab/>
        <w:t>-  analiza posturilor și întocmirea diagnozei necesarului de pregătire a lucrătorilor;</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  selecționarea și eliminarea arhivei cu termene de păstrare împlinite;</w:t>
      </w:r>
    </w:p>
    <w:p w:rsidR="00363A8D" w:rsidRPr="0092472E" w:rsidRDefault="00374D0B">
      <w:pPr>
        <w:pStyle w:val="Header"/>
        <w:tabs>
          <w:tab w:val="right" w:pos="0"/>
        </w:tabs>
        <w:jc w:val="both"/>
      </w:pPr>
      <w:r w:rsidRPr="0092472E">
        <w:rPr>
          <w:rFonts w:ascii="Times New Roman" w:hAnsi="Times New Roman" w:cs="Times New Roman"/>
          <w:sz w:val="24"/>
          <w:szCs w:val="24"/>
        </w:rPr>
        <w:t xml:space="preserve">          -  instruirea lucrătorilor privind modul de completare a declarațiilor de avere și interese; </w:t>
      </w:r>
    </w:p>
    <w:p w:rsidR="00363A8D" w:rsidRPr="0092472E" w:rsidRDefault="00374D0B">
      <w:pPr>
        <w:pStyle w:val="Header"/>
        <w:tabs>
          <w:tab w:val="right" w:pos="630"/>
        </w:tabs>
        <w:jc w:val="both"/>
      </w:pPr>
      <w:r w:rsidRPr="0092472E">
        <w:rPr>
          <w:rFonts w:ascii="Times New Roman" w:hAnsi="Times New Roman" w:cs="Times New Roman"/>
          <w:sz w:val="24"/>
          <w:szCs w:val="24"/>
        </w:rPr>
        <w:tab/>
        <w:t xml:space="preserve">    - centralizarea și analizarea disfuncţiilor sesizate în </w:t>
      </w:r>
      <w:r w:rsidR="008844F3">
        <w:rPr>
          <w:rFonts w:ascii="Times New Roman" w:hAnsi="Times New Roman" w:cs="Times New Roman"/>
          <w:sz w:val="24"/>
          <w:szCs w:val="24"/>
        </w:rPr>
        <w:t xml:space="preserve">activitate </w:t>
      </w:r>
      <w:r w:rsidRPr="0092472E">
        <w:rPr>
          <w:rFonts w:ascii="Times New Roman" w:hAnsi="Times New Roman" w:cs="Times New Roman"/>
          <w:sz w:val="24"/>
          <w:szCs w:val="24"/>
        </w:rPr>
        <w:t xml:space="preserve">și identificarea soluțiilor optime pentru remedierea acestora;  </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 continuarea demersurilor pentru reducerea expunerii personalului la comiterea de acte de corupţie prin monitorizarea activităţii desfăşurate de către lucrătorii de la ghişeele de lucru cu publicul, instruirea personalului cu privire la prevenirea actelor de corupţie, etică și deontologie profesională, precum şi prin prelucrarea tuturor aspectelor de această natură;</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 xml:space="preserve">- formularea si transmiterea punctelor de vedere la actele normative cu relevanţă asupra activităților din competența </w:t>
      </w:r>
      <w:r w:rsidR="00C8641D">
        <w:rPr>
          <w:rFonts w:ascii="Times New Roman" w:hAnsi="Times New Roman" w:cs="Times New Roman"/>
          <w:sz w:val="24"/>
          <w:szCs w:val="24"/>
        </w:rPr>
        <w:t>instituției,</w:t>
      </w:r>
      <w:r w:rsidRPr="0092472E">
        <w:rPr>
          <w:rFonts w:ascii="Times New Roman" w:hAnsi="Times New Roman" w:cs="Times New Roman"/>
          <w:sz w:val="24"/>
          <w:szCs w:val="24"/>
        </w:rPr>
        <w:t xml:space="preserve"> publicate în transparența decizională pe site-ul M.A.I.; </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-asigurarea unui nivel ridicat de securitate a prelucrării datelor cu caracter personal;</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-continuarea verificării documentelor primite la ghişee şi informarea organelor competente atunci când sunt constatate ilegalităţi;</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-furnizarea în condiţiile legii a informaţiilor publice, datelor cu caracter personal şi soluţionarea cererilor depuse în cadrul programului de audienţă;</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-desfășurarea activității de tutelă profesională pentru personalul nou încadrat, în vederea asigurării unei pregătiri care să asigure servicii de calitate oferite cetățenilor;</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-asigurarea unui circuit al documentelor care să reducă timpul de soluționare al situațiilor întâlnite;</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-efectuarea de controale inopinate cu privire la modul în care sunt respectate prevederile legale, metodologice și procedurile de lucru</w:t>
      </w:r>
      <w:r w:rsidR="000F2435">
        <w:rPr>
          <w:rFonts w:ascii="Times New Roman" w:hAnsi="Times New Roman" w:cs="Times New Roman"/>
          <w:sz w:val="24"/>
          <w:szCs w:val="24"/>
        </w:rPr>
        <w:t>;</w:t>
      </w:r>
    </w:p>
    <w:p w:rsidR="00363A8D" w:rsidRPr="0092472E" w:rsidRDefault="00374D0B">
      <w:pPr>
        <w:pStyle w:val="Header"/>
        <w:tabs>
          <w:tab w:val="right" w:pos="630"/>
        </w:tabs>
        <w:ind w:firstLine="629"/>
        <w:jc w:val="both"/>
      </w:pPr>
      <w:r w:rsidRPr="0092472E">
        <w:rPr>
          <w:rFonts w:ascii="Times New Roman" w:hAnsi="Times New Roman" w:cs="Times New Roman"/>
          <w:sz w:val="24"/>
          <w:szCs w:val="24"/>
        </w:rPr>
        <w:t>-instruirea personalului pentru depistarea documentelor de identitate contrafăcute</w:t>
      </w:r>
      <w:r w:rsidR="000F2435">
        <w:rPr>
          <w:rFonts w:ascii="Times New Roman" w:hAnsi="Times New Roman" w:cs="Times New Roman"/>
          <w:sz w:val="24"/>
          <w:szCs w:val="24"/>
        </w:rPr>
        <w:t>;</w:t>
      </w:r>
    </w:p>
    <w:p w:rsidR="00363A8D" w:rsidRPr="0092472E" w:rsidRDefault="00374D0B">
      <w:pPr>
        <w:spacing w:after="0" w:line="240" w:lineRule="auto"/>
        <w:ind w:firstLine="720"/>
        <w:jc w:val="both"/>
      </w:pPr>
      <w:r w:rsidRPr="0092472E">
        <w:rPr>
          <w:rFonts w:ascii="Times New Roman" w:hAnsi="Times New Roman" w:cs="Times New Roman"/>
          <w:sz w:val="24"/>
          <w:szCs w:val="24"/>
        </w:rPr>
        <w:t>- îmbunătăţirea continuă a standardului serviciilor oferite cetăţenilor;</w:t>
      </w:r>
    </w:p>
    <w:p w:rsidR="00363A8D" w:rsidRPr="0092472E" w:rsidRDefault="00374D0B">
      <w:pPr>
        <w:pStyle w:val="Default"/>
        <w:tabs>
          <w:tab w:val="left" w:pos="0"/>
          <w:tab w:val="left" w:pos="567"/>
        </w:tabs>
        <w:jc w:val="both"/>
      </w:pPr>
      <w:r w:rsidRPr="0092472E">
        <w:tab/>
        <w:t>-monitorizarea realizării măsurilor de remediere a deficiențelor constatate în urma controalelor efectuate;</w:t>
      </w:r>
    </w:p>
    <w:p w:rsidR="00363A8D" w:rsidRPr="0092472E" w:rsidRDefault="00374D0B">
      <w:pPr>
        <w:pStyle w:val="Default"/>
        <w:tabs>
          <w:tab w:val="left" w:pos="0"/>
          <w:tab w:val="left" w:pos="567"/>
        </w:tabs>
        <w:jc w:val="both"/>
      </w:pPr>
      <w:r w:rsidRPr="0092472E">
        <w:tab/>
        <w:t>-soluționarea petițiilor, reclamațiilor și solicitărilor cetățe</w:t>
      </w:r>
      <w:r w:rsidR="0063219E">
        <w:t>nilor sau instituțiilor publice;</w:t>
      </w:r>
    </w:p>
    <w:p w:rsidR="00363A8D" w:rsidRPr="0092472E" w:rsidRDefault="00374D0B" w:rsidP="005C48CB">
      <w:pPr>
        <w:spacing w:after="0" w:line="240" w:lineRule="auto"/>
        <w:ind w:firstLine="708"/>
        <w:jc w:val="both"/>
        <w:rPr>
          <w:rFonts w:ascii="Times New Roman" w:hAnsi="Times New Roman"/>
          <w:sz w:val="24"/>
          <w:szCs w:val="24"/>
        </w:rPr>
      </w:pPr>
      <w:r w:rsidRPr="0092472E">
        <w:rPr>
          <w:rFonts w:ascii="Times New Roman" w:eastAsia="Calibri" w:hAnsi="Times New Roman" w:cs="Times New Roman"/>
          <w:sz w:val="24"/>
          <w:szCs w:val="24"/>
        </w:rPr>
        <w:t>-întocmirea Planului orientativ de acţiuni pentru anul 2019 pentru realizarea la nivelul municipiului Bucureşti a obiectivelor cuprinse în Programul de guvernare, a Raportului privind starea economico-socială a municipiului Bucureşti pe anul 2018;</w:t>
      </w:r>
    </w:p>
    <w:p w:rsidR="00363A8D" w:rsidRPr="0092472E" w:rsidRDefault="00374D0B" w:rsidP="005C48CB">
      <w:pPr>
        <w:spacing w:after="0" w:line="240" w:lineRule="auto"/>
        <w:ind w:firstLine="708"/>
        <w:jc w:val="both"/>
        <w:rPr>
          <w:rFonts w:ascii="Times New Roman" w:hAnsi="Times New Roman"/>
          <w:sz w:val="24"/>
          <w:szCs w:val="24"/>
        </w:rPr>
      </w:pPr>
      <w:r w:rsidRPr="0092472E">
        <w:rPr>
          <w:rFonts w:ascii="Times New Roman" w:eastAsia="Calibri" w:hAnsi="Times New Roman" w:cs="Times New Roman"/>
          <w:sz w:val="24"/>
          <w:szCs w:val="24"/>
        </w:rPr>
        <w:t>-monitorizarea serviciilor publice deconcentrate prin urmărirea îndeplinirii obiectivelor asumate de acestea;</w:t>
      </w:r>
    </w:p>
    <w:p w:rsidR="00363A8D" w:rsidRPr="0092472E" w:rsidRDefault="00374D0B" w:rsidP="005C48CB">
      <w:pPr>
        <w:spacing w:after="0" w:line="240" w:lineRule="auto"/>
        <w:ind w:firstLine="708"/>
        <w:jc w:val="both"/>
        <w:rPr>
          <w:rFonts w:ascii="Times New Roman" w:hAnsi="Times New Roman"/>
          <w:sz w:val="24"/>
          <w:szCs w:val="24"/>
        </w:rPr>
      </w:pPr>
      <w:r w:rsidRPr="0092472E">
        <w:rPr>
          <w:rFonts w:ascii="Times New Roman" w:eastAsia="Calibri" w:hAnsi="Times New Roman" w:cs="Times New Roman"/>
          <w:sz w:val="24"/>
          <w:szCs w:val="24"/>
        </w:rPr>
        <w:t>-</w:t>
      </w:r>
      <w:r w:rsidR="00A706EF">
        <w:rPr>
          <w:rFonts w:ascii="Times New Roman" w:eastAsia="Calibri" w:hAnsi="Times New Roman" w:cs="Times New Roman"/>
          <w:sz w:val="24"/>
          <w:szCs w:val="24"/>
        </w:rPr>
        <w:t xml:space="preserve"> asigurarea bunei </w:t>
      </w:r>
      <w:r w:rsidRPr="0092472E">
        <w:rPr>
          <w:rFonts w:ascii="Times New Roman" w:eastAsia="Calibri" w:hAnsi="Times New Roman" w:cs="Times New Roman"/>
          <w:sz w:val="24"/>
          <w:szCs w:val="24"/>
        </w:rPr>
        <w:t>desfășur</w:t>
      </w:r>
      <w:r w:rsidR="00A706EF">
        <w:rPr>
          <w:rFonts w:ascii="Times New Roman" w:eastAsia="Calibri" w:hAnsi="Times New Roman" w:cs="Times New Roman"/>
          <w:sz w:val="24"/>
          <w:szCs w:val="24"/>
        </w:rPr>
        <w:t xml:space="preserve">ări a </w:t>
      </w:r>
      <w:r w:rsidRPr="0092472E">
        <w:rPr>
          <w:rFonts w:ascii="Times New Roman" w:eastAsia="Calibri" w:hAnsi="Times New Roman" w:cs="Times New Roman"/>
          <w:sz w:val="24"/>
          <w:szCs w:val="24"/>
        </w:rPr>
        <w:t xml:space="preserve">activităților în domeniul electoral </w:t>
      </w:r>
      <w:r w:rsidR="00A706EF">
        <w:rPr>
          <w:rFonts w:ascii="Times New Roman" w:eastAsia="Calibri" w:hAnsi="Times New Roman" w:cs="Times New Roman"/>
          <w:sz w:val="24"/>
          <w:szCs w:val="24"/>
        </w:rPr>
        <w:t>din</w:t>
      </w:r>
      <w:r w:rsidRPr="0092472E">
        <w:rPr>
          <w:rFonts w:ascii="Times New Roman" w:eastAsia="Calibri" w:hAnsi="Times New Roman" w:cs="Times New Roman"/>
          <w:sz w:val="24"/>
          <w:szCs w:val="24"/>
        </w:rPr>
        <w:t xml:space="preserve"> anul 2019 (alegeri pentru Parlamentul European și alegerea Preşedintelui României)</w:t>
      </w:r>
      <w:r w:rsidR="00A706EF">
        <w:rPr>
          <w:rFonts w:ascii="Times New Roman" w:hAnsi="Times New Roman"/>
          <w:sz w:val="24"/>
          <w:szCs w:val="24"/>
        </w:rPr>
        <w:t>.</w:t>
      </w:r>
    </w:p>
    <w:p w:rsidR="00363A8D" w:rsidRPr="0092472E" w:rsidRDefault="00374D0B" w:rsidP="005C48CB">
      <w:pPr>
        <w:spacing w:after="0" w:line="240" w:lineRule="auto"/>
        <w:ind w:left="708" w:firstLine="12"/>
        <w:jc w:val="both"/>
      </w:pPr>
      <w:r w:rsidRPr="0092472E">
        <w:rPr>
          <w:rFonts w:ascii="Times New Roman" w:hAnsi="Times New Roman" w:cs="Times New Roman"/>
          <w:sz w:val="24"/>
          <w:szCs w:val="24"/>
        </w:rPr>
        <w:t>- management eficient și eficace al resurselor umane;</w:t>
      </w:r>
    </w:p>
    <w:p w:rsidR="00363A8D" w:rsidRPr="0092472E" w:rsidRDefault="00374D0B" w:rsidP="005C48CB">
      <w:pPr>
        <w:spacing w:after="0" w:line="240" w:lineRule="auto"/>
        <w:ind w:firstLine="708"/>
        <w:jc w:val="both"/>
      </w:pPr>
      <w:r w:rsidRPr="0092472E">
        <w:rPr>
          <w:rFonts w:ascii="Times New Roman" w:hAnsi="Times New Roman" w:cs="Times New Roman"/>
          <w:sz w:val="24"/>
          <w:szCs w:val="24"/>
        </w:rPr>
        <w:t>-perfecționarea continuă și aplicată a personalului;</w:t>
      </w:r>
    </w:p>
    <w:p w:rsidR="00EB2992" w:rsidRDefault="005C48CB" w:rsidP="00EB2992">
      <w:pPr>
        <w:tabs>
          <w:tab w:val="left" w:pos="0"/>
          <w:tab w:val="left" w:pos="567"/>
        </w:tabs>
        <w:spacing w:after="0" w:line="240" w:lineRule="auto"/>
        <w:jc w:val="both"/>
        <w:rPr>
          <w:rFonts w:ascii="Times New Roman" w:hAnsi="Times New Roman" w:cs="Times New Roman"/>
          <w:sz w:val="24"/>
          <w:szCs w:val="24"/>
        </w:rPr>
      </w:pPr>
      <w:r w:rsidRPr="0092472E">
        <w:rPr>
          <w:rFonts w:ascii="Times New Roman" w:hAnsi="Times New Roman" w:cs="Times New Roman"/>
          <w:sz w:val="24"/>
          <w:szCs w:val="24"/>
        </w:rPr>
        <w:tab/>
      </w:r>
      <w:r w:rsidR="00EB2992">
        <w:rPr>
          <w:rFonts w:ascii="Times New Roman" w:hAnsi="Times New Roman" w:cs="Times New Roman"/>
          <w:sz w:val="24"/>
          <w:szCs w:val="24"/>
        </w:rPr>
        <w:t xml:space="preserve">  </w:t>
      </w:r>
      <w:r w:rsidR="00374D0B" w:rsidRPr="0092472E">
        <w:rPr>
          <w:rFonts w:ascii="Times New Roman" w:hAnsi="Times New Roman" w:cs="Times New Roman"/>
          <w:sz w:val="24"/>
          <w:szCs w:val="24"/>
        </w:rPr>
        <w:t>-implementarea normelor de securitate și sănătate a muncii, în vederea creșterii calității mediului de muncă</w:t>
      </w:r>
      <w:r w:rsidR="00EB2992">
        <w:rPr>
          <w:rFonts w:ascii="Times New Roman" w:hAnsi="Times New Roman" w:cs="Times New Roman"/>
          <w:sz w:val="24"/>
          <w:szCs w:val="24"/>
        </w:rPr>
        <w:t>;</w:t>
      </w:r>
    </w:p>
    <w:p w:rsidR="00363A8D" w:rsidRDefault="00EB2992" w:rsidP="00EB2992">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00374D0B" w:rsidRPr="00EB2992">
        <w:rPr>
          <w:rFonts w:ascii="Times New Roman" w:hAnsi="Times New Roman" w:cs="Times New Roman"/>
          <w:sz w:val="24"/>
          <w:szCs w:val="24"/>
        </w:rPr>
        <w:t>intensificarea acţiunilor în vederea  creşterii gradului de informare privind semnificaţia statutului României de membru cu drepturi depline al Uniunii Europene şi sprijinirea creşterii gradului de absorbţie al fondurilor europene la nivelul municipiului Bucureşti, precum şi creşterea gradului de cunoaştere a politicilor Uniunii Europene, a documentelor programatice cu impact asupra autorităţilor publice locale de la nivelul municipiului Bucureşti.</w:t>
      </w:r>
    </w:p>
    <w:p w:rsidR="00147BAE" w:rsidRPr="00EB2992" w:rsidRDefault="00147BAE" w:rsidP="00EB2992">
      <w:pPr>
        <w:tabs>
          <w:tab w:val="left" w:pos="0"/>
          <w:tab w:val="left" w:pos="567"/>
        </w:tabs>
        <w:spacing w:after="0" w:line="240" w:lineRule="auto"/>
        <w:jc w:val="both"/>
        <w:rPr>
          <w:rFonts w:ascii="Times New Roman" w:hAnsi="Times New Roman" w:cs="Times New Roman"/>
          <w:sz w:val="24"/>
          <w:szCs w:val="24"/>
        </w:rPr>
      </w:pPr>
    </w:p>
    <w:p w:rsidR="00363A8D" w:rsidRPr="0092472E" w:rsidRDefault="00374D0B">
      <w:pPr>
        <w:pStyle w:val="Heading1"/>
        <w:rPr>
          <w:rFonts w:ascii="Times New Roman" w:hAnsi="Times New Roman" w:cs="Times New Roman"/>
          <w:color w:val="auto"/>
          <w:sz w:val="24"/>
          <w:szCs w:val="24"/>
        </w:rPr>
      </w:pPr>
      <w:bookmarkStart w:id="83" w:name="_Toc7016800"/>
      <w:r w:rsidRPr="0092472E">
        <w:rPr>
          <w:rFonts w:ascii="Times New Roman" w:hAnsi="Times New Roman" w:cs="Times New Roman"/>
          <w:color w:val="auto"/>
          <w:sz w:val="24"/>
          <w:szCs w:val="24"/>
        </w:rPr>
        <w:t>XII. CONCLUZII</w:t>
      </w:r>
      <w:bookmarkEnd w:id="83"/>
    </w:p>
    <w:p w:rsidR="00363A8D" w:rsidRPr="0092472E" w:rsidRDefault="00363A8D">
      <w:pPr>
        <w:pStyle w:val="ListParagraph"/>
        <w:jc w:val="both"/>
        <w:rPr>
          <w:rFonts w:ascii="Times New Roman" w:hAnsi="Times New Roman" w:cs="Times New Roman"/>
          <w:b/>
          <w:sz w:val="24"/>
          <w:szCs w:val="24"/>
        </w:rPr>
      </w:pPr>
    </w:p>
    <w:p w:rsidR="00363A8D" w:rsidRPr="0092472E" w:rsidRDefault="008D5DD2" w:rsidP="008D5DD2">
      <w:pPr>
        <w:pStyle w:val="ListParagraph"/>
        <w:spacing w:after="0" w:line="240" w:lineRule="auto"/>
        <w:ind w:left="0" w:firstLine="720"/>
        <w:jc w:val="both"/>
        <w:rPr>
          <w:rFonts w:ascii="Times New Roman" w:hAnsi="Times New Roman" w:cs="Times New Roman"/>
          <w:b/>
          <w:sz w:val="24"/>
          <w:szCs w:val="24"/>
        </w:rPr>
      </w:pPr>
      <w:r w:rsidRPr="008D5DD2">
        <w:rPr>
          <w:rFonts w:ascii="Times New Roman" w:hAnsi="Times New Roman" w:cs="Times New Roman"/>
          <w:sz w:val="24"/>
          <w:szCs w:val="24"/>
        </w:rPr>
        <w:tab/>
        <w:t>Obiectivele asumate la nivelul Instituției Prefectului Municipiului București pentru anul 2018 au fost îndeplinite, cu rezultate notabile în domeniul serviciilor publice - acordarea unui premiu de excelență în administrație la nivel național, deschiderea unui nou punct de lucru, menținerea termenului de eliberare de 2 ore în cazul paşapoartelor simple temporare - și acordarea unui diplome de bună practică, în pofida insuficienței resurselor alocate și a creșterii complexității și volumului activităților derulate. Ne propunem ca în anul viitor să menținem și eventual să îmbunătățim bunele practici ce țin de transparență, corectitudine, comunicare, parteneriate, și să asigurăm derularea în condiţii optime a tuturor activităților, cu îndeplinirea atribuţiilor prevăzute de lege şi gestionarea corespunzătoare a resurselor.</w:t>
      </w:r>
    </w:p>
    <w:p w:rsidR="00017852" w:rsidRPr="00017852" w:rsidRDefault="00017852" w:rsidP="003122C3">
      <w:pPr>
        <w:pStyle w:val="Default"/>
        <w:tabs>
          <w:tab w:val="left" w:pos="0"/>
          <w:tab w:val="left" w:pos="567"/>
        </w:tabs>
        <w:ind w:firstLine="720"/>
        <w:jc w:val="center"/>
        <w:rPr>
          <w:b/>
        </w:rPr>
      </w:pPr>
      <w:r>
        <w:rPr>
          <w:b/>
        </w:rPr>
        <w:tab/>
      </w:r>
      <w:r>
        <w:rPr>
          <w:b/>
        </w:rPr>
        <w:tab/>
      </w:r>
      <w:r>
        <w:rPr>
          <w:b/>
        </w:rPr>
        <w:tab/>
      </w:r>
      <w:r>
        <w:rPr>
          <w:b/>
        </w:rPr>
        <w:tab/>
      </w:r>
      <w:r>
        <w:rPr>
          <w:b/>
        </w:rPr>
        <w:tab/>
      </w:r>
      <w:r>
        <w:rPr>
          <w:b/>
        </w:rPr>
        <w:tab/>
      </w:r>
      <w:r>
        <w:rPr>
          <w:b/>
        </w:rPr>
        <w:tab/>
      </w:r>
    </w:p>
    <w:p w:rsidR="00017852" w:rsidRPr="0092472E" w:rsidRDefault="00017852" w:rsidP="00017852">
      <w:pPr>
        <w:pStyle w:val="Default"/>
        <w:tabs>
          <w:tab w:val="left" w:pos="0"/>
          <w:tab w:val="left" w:pos="567"/>
        </w:tabs>
        <w:ind w:firstLine="720"/>
        <w:jc w:val="right"/>
        <w:rPr>
          <w:rFonts w:eastAsiaTheme="minorHAnsi"/>
          <w:b/>
          <w:highlight w:val="yellow"/>
        </w:rPr>
      </w:pPr>
    </w:p>
    <w:sectPr w:rsidR="00017852" w:rsidRPr="0092472E" w:rsidSect="00017852">
      <w:headerReference w:type="default" r:id="rId84"/>
      <w:footerReference w:type="default" r:id="rId85"/>
      <w:pgSz w:w="11906" w:h="16838"/>
      <w:pgMar w:top="1417" w:right="1274" w:bottom="1276"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C2" w:rsidRDefault="00633DC2" w:rsidP="00363A8D">
      <w:pPr>
        <w:spacing w:after="0" w:line="240" w:lineRule="auto"/>
      </w:pPr>
      <w:r>
        <w:separator/>
      </w:r>
    </w:p>
  </w:endnote>
  <w:endnote w:type="continuationSeparator" w:id="0">
    <w:p w:rsidR="00633DC2" w:rsidRDefault="00633DC2" w:rsidP="00363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732202"/>
      <w:docPartObj>
        <w:docPartGallery w:val="Page Numbers (Bottom of Page)"/>
        <w:docPartUnique/>
      </w:docPartObj>
    </w:sdtPr>
    <w:sdtContent>
      <w:p w:rsidR="00A273C0" w:rsidRDefault="0051507C">
        <w:pPr>
          <w:pStyle w:val="Footer"/>
          <w:jc w:val="right"/>
        </w:pPr>
        <w:fldSimple w:instr="PAGE">
          <w:r w:rsidR="00930575">
            <w:rPr>
              <w:noProof/>
            </w:rPr>
            <w:t>98</w:t>
          </w:r>
        </w:fldSimple>
      </w:p>
    </w:sdtContent>
  </w:sdt>
  <w:p w:rsidR="00A273C0" w:rsidRDefault="00A27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C2" w:rsidRDefault="00633DC2" w:rsidP="00363A8D">
      <w:pPr>
        <w:spacing w:after="0" w:line="240" w:lineRule="auto"/>
      </w:pPr>
      <w:r>
        <w:separator/>
      </w:r>
    </w:p>
  </w:footnote>
  <w:footnote w:type="continuationSeparator" w:id="0">
    <w:p w:rsidR="00633DC2" w:rsidRDefault="00633DC2" w:rsidP="00363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C0" w:rsidRDefault="00A273C0">
    <w:pPr>
      <w:pStyle w:val="Header"/>
      <w:jc w:val="center"/>
      <w:rPr>
        <w:rFonts w:ascii="Times New Roman" w:hAnsi="Times New Roman" w:cs="Times New Roman"/>
        <w:sz w:val="28"/>
        <w:szCs w:val="28"/>
      </w:rPr>
    </w:pPr>
    <w:r>
      <w:rPr>
        <w:rFonts w:ascii="Times New Roman" w:hAnsi="Times New Roman" w:cs="Times New Roman"/>
        <w:sz w:val="28"/>
        <w:szCs w:val="28"/>
      </w:rPr>
      <w:t>INSTITUȚIA PREFECTULUI MUNICIPIULUI BUCUREȘTI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34"/>
    <w:multiLevelType w:val="multilevel"/>
    <w:tmpl w:val="D806F43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7E02AE"/>
    <w:multiLevelType w:val="multilevel"/>
    <w:tmpl w:val="F7C63308"/>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6FB7D4C"/>
    <w:multiLevelType w:val="multilevel"/>
    <w:tmpl w:val="4F5E4896"/>
    <w:lvl w:ilvl="0">
      <w:start w:val="1"/>
      <w:numFmt w:val="bullet"/>
      <w:lvlText w:val="-"/>
      <w:lvlJc w:val="left"/>
      <w:pPr>
        <w:ind w:left="1068" w:hanging="360"/>
      </w:pPr>
      <w:rPr>
        <w:rFonts w:ascii="Arial Narrow" w:hAnsi="Arial Narrow" w:cs="Times New Roman" w:hint="default"/>
        <w:b w:val="0"/>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0BCF2EEC"/>
    <w:multiLevelType w:val="multilevel"/>
    <w:tmpl w:val="928A42DA"/>
    <w:lvl w:ilvl="0">
      <w:start w:val="1"/>
      <w:numFmt w:val="bullet"/>
      <w:lvlText w:val=""/>
      <w:lvlJc w:val="left"/>
      <w:pPr>
        <w:tabs>
          <w:tab w:val="num" w:pos="2160"/>
        </w:tabs>
        <w:ind w:left="4680" w:hanging="360"/>
      </w:pPr>
      <w:rPr>
        <w:rFonts w:ascii="Wingdings" w:hAnsi="Wingdings" w:cs="Wingdings" w:hint="default"/>
        <w:color w:val="00000A"/>
      </w:rPr>
    </w:lvl>
    <w:lvl w:ilvl="1">
      <w:start w:val="1"/>
      <w:numFmt w:val="bullet"/>
      <w:lvlText w:val=""/>
      <w:lvlJc w:val="left"/>
      <w:pPr>
        <w:tabs>
          <w:tab w:val="num" w:pos="2160"/>
        </w:tabs>
        <w:ind w:left="2160" w:firstLine="0"/>
      </w:pPr>
      <w:rPr>
        <w:rFonts w:ascii="Symbol" w:hAnsi="Symbol" w:cs="Symbol" w:hint="default"/>
      </w:rPr>
    </w:lvl>
    <w:lvl w:ilvl="2">
      <w:start w:val="1"/>
      <w:numFmt w:val="bullet"/>
      <w:lvlText w:val="-"/>
      <w:lvlJc w:val="left"/>
      <w:pPr>
        <w:tabs>
          <w:tab w:val="num" w:pos="2160"/>
        </w:tabs>
        <w:ind w:left="6120" w:hanging="360"/>
      </w:pPr>
      <w:rPr>
        <w:rFonts w:ascii="Arial" w:hAnsi="Arial" w:cs="Arial" w:hint="default"/>
        <w:sz w:val="24"/>
      </w:rPr>
    </w:lvl>
    <w:lvl w:ilvl="3">
      <w:start w:val="1"/>
      <w:numFmt w:val="decimal"/>
      <w:lvlText w:val="%4."/>
      <w:lvlJc w:val="left"/>
      <w:pPr>
        <w:tabs>
          <w:tab w:val="num" w:pos="2160"/>
        </w:tabs>
        <w:ind w:left="6840" w:hanging="360"/>
      </w:pPr>
    </w:lvl>
    <w:lvl w:ilvl="4">
      <w:start w:val="1"/>
      <w:numFmt w:val="bullet"/>
      <w:lvlText w:val="o"/>
      <w:lvlJc w:val="left"/>
      <w:pPr>
        <w:tabs>
          <w:tab w:val="num" w:pos="2160"/>
        </w:tabs>
        <w:ind w:left="7560" w:hanging="360"/>
      </w:pPr>
      <w:rPr>
        <w:rFonts w:ascii="Courier New" w:hAnsi="Courier New" w:cs="Courier New" w:hint="default"/>
      </w:rPr>
    </w:lvl>
    <w:lvl w:ilvl="5">
      <w:start w:val="1"/>
      <w:numFmt w:val="bullet"/>
      <w:lvlText w:val=""/>
      <w:lvlJc w:val="left"/>
      <w:pPr>
        <w:tabs>
          <w:tab w:val="num" w:pos="2160"/>
        </w:tabs>
        <w:ind w:left="8280" w:hanging="360"/>
      </w:pPr>
      <w:rPr>
        <w:rFonts w:ascii="Wingdings" w:hAnsi="Wingdings" w:cs="Wingdings" w:hint="default"/>
      </w:rPr>
    </w:lvl>
    <w:lvl w:ilvl="6">
      <w:start w:val="1"/>
      <w:numFmt w:val="bullet"/>
      <w:lvlText w:val=""/>
      <w:lvlJc w:val="left"/>
      <w:pPr>
        <w:tabs>
          <w:tab w:val="num" w:pos="2160"/>
        </w:tabs>
        <w:ind w:left="9000" w:hanging="360"/>
      </w:pPr>
      <w:rPr>
        <w:rFonts w:ascii="Symbol" w:hAnsi="Symbol" w:cs="Symbol" w:hint="default"/>
      </w:rPr>
    </w:lvl>
    <w:lvl w:ilvl="7">
      <w:start w:val="1"/>
      <w:numFmt w:val="bullet"/>
      <w:lvlText w:val="o"/>
      <w:lvlJc w:val="left"/>
      <w:pPr>
        <w:tabs>
          <w:tab w:val="num" w:pos="2160"/>
        </w:tabs>
        <w:ind w:left="9720" w:hanging="360"/>
      </w:pPr>
      <w:rPr>
        <w:rFonts w:ascii="Courier New" w:hAnsi="Courier New" w:cs="Courier New" w:hint="default"/>
      </w:rPr>
    </w:lvl>
    <w:lvl w:ilvl="8">
      <w:start w:val="1"/>
      <w:numFmt w:val="bullet"/>
      <w:lvlText w:val=""/>
      <w:lvlJc w:val="left"/>
      <w:pPr>
        <w:tabs>
          <w:tab w:val="num" w:pos="2160"/>
        </w:tabs>
        <w:ind w:left="10440" w:hanging="360"/>
      </w:pPr>
      <w:rPr>
        <w:rFonts w:ascii="Wingdings" w:hAnsi="Wingdings" w:cs="Wingdings" w:hint="default"/>
      </w:rPr>
    </w:lvl>
  </w:abstractNum>
  <w:abstractNum w:abstractNumId="4">
    <w:nsid w:val="0F031A2B"/>
    <w:multiLevelType w:val="multilevel"/>
    <w:tmpl w:val="421EDEAE"/>
    <w:lvl w:ilvl="0">
      <w:start w:val="16"/>
      <w:numFmt w:val="bullet"/>
      <w:lvlText w:val="-"/>
      <w:lvlJc w:val="left"/>
      <w:pPr>
        <w:ind w:left="885" w:hanging="360"/>
      </w:pPr>
      <w:rPr>
        <w:rFonts w:ascii="Times New Roman" w:hAnsi="Times New Roman" w:cs="Times New Roman" w:hint="default"/>
        <w:b w:val="0"/>
        <w:sz w:val="24"/>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abstractNum w:abstractNumId="5">
    <w:nsid w:val="1283663F"/>
    <w:multiLevelType w:val="multilevel"/>
    <w:tmpl w:val="91B2F742"/>
    <w:lvl w:ilvl="0">
      <w:start w:val="1"/>
      <w:numFmt w:val="bullet"/>
      <w:lvlText w:val="-"/>
      <w:lvlJc w:val="left"/>
      <w:pPr>
        <w:tabs>
          <w:tab w:val="num" w:pos="15"/>
        </w:tabs>
        <w:ind w:left="15" w:hanging="375"/>
      </w:pPr>
      <w:rPr>
        <w:rFonts w:ascii="Arial" w:hAnsi="Arial" w:cs="Arial" w:hint="default"/>
        <w:color w:val="00000A"/>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6">
    <w:nsid w:val="13A14607"/>
    <w:multiLevelType w:val="multilevel"/>
    <w:tmpl w:val="58C85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A0674C"/>
    <w:multiLevelType w:val="multilevel"/>
    <w:tmpl w:val="2B04BE7C"/>
    <w:lvl w:ilvl="0">
      <w:start w:val="1"/>
      <w:numFmt w:val="decimal"/>
      <w:lvlText w:val="%1)"/>
      <w:lvlJc w:val="left"/>
      <w:pPr>
        <w:tabs>
          <w:tab w:val="num" w:pos="900"/>
        </w:tabs>
        <w:ind w:left="900" w:hanging="360"/>
      </w:pPr>
      <w:rPr>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183B51E0"/>
    <w:multiLevelType w:val="multilevel"/>
    <w:tmpl w:val="63EE2036"/>
    <w:lvl w:ilvl="0">
      <w:start w:val="19"/>
      <w:numFmt w:val="bullet"/>
      <w:lvlText w:val="-"/>
      <w:lvlJc w:val="left"/>
      <w:pPr>
        <w:tabs>
          <w:tab w:val="num" w:pos="1260"/>
        </w:tabs>
        <w:ind w:left="126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C052B30"/>
    <w:multiLevelType w:val="multilevel"/>
    <w:tmpl w:val="13AACC08"/>
    <w:lvl w:ilvl="0">
      <w:start w:val="1"/>
      <w:numFmt w:val="bullet"/>
      <w:lvlText w:val=""/>
      <w:lvlJc w:val="left"/>
      <w:pPr>
        <w:ind w:left="1637"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D7E191C"/>
    <w:multiLevelType w:val="multilevel"/>
    <w:tmpl w:val="E5323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C645DA"/>
    <w:multiLevelType w:val="multilevel"/>
    <w:tmpl w:val="02DC0842"/>
    <w:lvl w:ilvl="0">
      <w:start w:val="11"/>
      <w:numFmt w:val="bullet"/>
      <w:lvlText w:val="-"/>
      <w:lvlJc w:val="left"/>
      <w:pPr>
        <w:tabs>
          <w:tab w:val="num" w:pos="1080"/>
        </w:tabs>
        <w:ind w:left="1080" w:hanging="360"/>
      </w:pPr>
      <w:rPr>
        <w:rFonts w:ascii="Times New Roman" w:hAnsi="Times New Roman" w:cs="Times New Roman" w:hint="default"/>
        <w:b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nsid w:val="232E5AAF"/>
    <w:multiLevelType w:val="multilevel"/>
    <w:tmpl w:val="69DA5510"/>
    <w:lvl w:ilvl="0">
      <w:start w:val="1"/>
      <w:numFmt w:val="decimal"/>
      <w:lvlText w:val="%1)"/>
      <w:lvlJc w:val="left"/>
      <w:pPr>
        <w:tabs>
          <w:tab w:val="num" w:pos="1772"/>
        </w:tabs>
        <w:ind w:left="1772" w:hanging="1035"/>
      </w:pPr>
      <w:rPr>
        <w:sz w:val="24"/>
        <w:szCs w:val="24"/>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13">
    <w:nsid w:val="23A640B3"/>
    <w:multiLevelType w:val="multilevel"/>
    <w:tmpl w:val="96FEF8E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4657966"/>
    <w:multiLevelType w:val="multilevel"/>
    <w:tmpl w:val="1CE02606"/>
    <w:lvl w:ilvl="0">
      <w:start w:val="1"/>
      <w:numFmt w:val="bullet"/>
      <w:lvlText w:val="-"/>
      <w:lvlJc w:val="left"/>
      <w:pPr>
        <w:ind w:left="1425" w:hanging="360"/>
      </w:pPr>
      <w:rPr>
        <w:rFonts w:ascii="Times New Roman" w:hAnsi="Times New Roman" w:cs="Times New Roman" w:hint="default"/>
        <w:sz w:val="24"/>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5">
    <w:nsid w:val="27E82DD4"/>
    <w:multiLevelType w:val="multilevel"/>
    <w:tmpl w:val="B6825224"/>
    <w:lvl w:ilvl="0">
      <w:start w:val="10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9363ECA"/>
    <w:multiLevelType w:val="multilevel"/>
    <w:tmpl w:val="5E44AF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862F50"/>
    <w:multiLevelType w:val="multilevel"/>
    <w:tmpl w:val="12548C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200873"/>
    <w:multiLevelType w:val="multilevel"/>
    <w:tmpl w:val="B0E60DB0"/>
    <w:lvl w:ilvl="0">
      <w:start w:val="18"/>
      <w:numFmt w:val="bullet"/>
      <w:lvlText w:val="-"/>
      <w:lvlJc w:val="left"/>
      <w:pPr>
        <w:tabs>
          <w:tab w:val="num" w:pos="899"/>
        </w:tabs>
        <w:ind w:left="899" w:hanging="360"/>
      </w:pPr>
      <w:rPr>
        <w:rFonts w:ascii="Tahoma" w:hAnsi="Tahoma" w:cs="Tahoma" w:hint="default"/>
        <w:sz w:val="24"/>
      </w:rPr>
    </w:lvl>
    <w:lvl w:ilvl="1">
      <w:start w:val="1"/>
      <w:numFmt w:val="bullet"/>
      <w:lvlText w:val="o"/>
      <w:lvlJc w:val="left"/>
      <w:pPr>
        <w:tabs>
          <w:tab w:val="num" w:pos="1619"/>
        </w:tabs>
        <w:ind w:left="1619" w:hanging="360"/>
      </w:pPr>
      <w:rPr>
        <w:rFonts w:ascii="Courier New" w:hAnsi="Courier New" w:cs="Courier New" w:hint="default"/>
      </w:rPr>
    </w:lvl>
    <w:lvl w:ilvl="2">
      <w:start w:val="1"/>
      <w:numFmt w:val="bullet"/>
      <w:lvlText w:val=""/>
      <w:lvlJc w:val="left"/>
      <w:pPr>
        <w:tabs>
          <w:tab w:val="num" w:pos="2339"/>
        </w:tabs>
        <w:ind w:left="2339" w:hanging="360"/>
      </w:pPr>
      <w:rPr>
        <w:rFonts w:ascii="Wingdings" w:hAnsi="Wingdings" w:cs="Wingdings" w:hint="default"/>
      </w:rPr>
    </w:lvl>
    <w:lvl w:ilvl="3">
      <w:start w:val="1"/>
      <w:numFmt w:val="bullet"/>
      <w:lvlText w:val=""/>
      <w:lvlJc w:val="left"/>
      <w:pPr>
        <w:tabs>
          <w:tab w:val="num" w:pos="3059"/>
        </w:tabs>
        <w:ind w:left="3059" w:hanging="360"/>
      </w:pPr>
      <w:rPr>
        <w:rFonts w:ascii="Symbol" w:hAnsi="Symbol" w:cs="Symbol" w:hint="default"/>
      </w:rPr>
    </w:lvl>
    <w:lvl w:ilvl="4">
      <w:start w:val="1"/>
      <w:numFmt w:val="bullet"/>
      <w:lvlText w:val="o"/>
      <w:lvlJc w:val="left"/>
      <w:pPr>
        <w:tabs>
          <w:tab w:val="num" w:pos="3779"/>
        </w:tabs>
        <w:ind w:left="3779" w:hanging="360"/>
      </w:pPr>
      <w:rPr>
        <w:rFonts w:ascii="Courier New" w:hAnsi="Courier New" w:cs="Courier New" w:hint="default"/>
      </w:rPr>
    </w:lvl>
    <w:lvl w:ilvl="5">
      <w:start w:val="1"/>
      <w:numFmt w:val="bullet"/>
      <w:lvlText w:val=""/>
      <w:lvlJc w:val="left"/>
      <w:pPr>
        <w:tabs>
          <w:tab w:val="num" w:pos="4499"/>
        </w:tabs>
        <w:ind w:left="4499" w:hanging="360"/>
      </w:pPr>
      <w:rPr>
        <w:rFonts w:ascii="Wingdings" w:hAnsi="Wingdings" w:cs="Wingdings" w:hint="default"/>
      </w:rPr>
    </w:lvl>
    <w:lvl w:ilvl="6">
      <w:start w:val="1"/>
      <w:numFmt w:val="bullet"/>
      <w:lvlText w:val=""/>
      <w:lvlJc w:val="left"/>
      <w:pPr>
        <w:tabs>
          <w:tab w:val="num" w:pos="5219"/>
        </w:tabs>
        <w:ind w:left="5219" w:hanging="360"/>
      </w:pPr>
      <w:rPr>
        <w:rFonts w:ascii="Symbol" w:hAnsi="Symbol" w:cs="Symbol" w:hint="default"/>
      </w:rPr>
    </w:lvl>
    <w:lvl w:ilvl="7">
      <w:start w:val="1"/>
      <w:numFmt w:val="bullet"/>
      <w:lvlText w:val="o"/>
      <w:lvlJc w:val="left"/>
      <w:pPr>
        <w:tabs>
          <w:tab w:val="num" w:pos="5939"/>
        </w:tabs>
        <w:ind w:left="5939" w:hanging="360"/>
      </w:pPr>
      <w:rPr>
        <w:rFonts w:ascii="Courier New" w:hAnsi="Courier New" w:cs="Courier New" w:hint="default"/>
      </w:rPr>
    </w:lvl>
    <w:lvl w:ilvl="8">
      <w:start w:val="1"/>
      <w:numFmt w:val="bullet"/>
      <w:lvlText w:val=""/>
      <w:lvlJc w:val="left"/>
      <w:pPr>
        <w:tabs>
          <w:tab w:val="num" w:pos="6659"/>
        </w:tabs>
        <w:ind w:left="6659" w:hanging="360"/>
      </w:pPr>
      <w:rPr>
        <w:rFonts w:ascii="Wingdings" w:hAnsi="Wingdings" w:cs="Wingdings" w:hint="default"/>
      </w:rPr>
    </w:lvl>
  </w:abstractNum>
  <w:abstractNum w:abstractNumId="19">
    <w:nsid w:val="2FD953DA"/>
    <w:multiLevelType w:val="multilevel"/>
    <w:tmpl w:val="51022CEA"/>
    <w:lvl w:ilvl="0">
      <w:start w:val="1"/>
      <w:numFmt w:val="bullet"/>
      <w:lvlText w:val="-"/>
      <w:lvlJc w:val="left"/>
      <w:pPr>
        <w:tabs>
          <w:tab w:val="num" w:pos="1095"/>
        </w:tabs>
        <w:ind w:left="1095" w:hanging="375"/>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nsid w:val="337604AE"/>
    <w:multiLevelType w:val="hybridMultilevel"/>
    <w:tmpl w:val="649E8270"/>
    <w:lvl w:ilvl="0" w:tplc="6090F66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3F03CE6"/>
    <w:multiLevelType w:val="multilevel"/>
    <w:tmpl w:val="26944F1E"/>
    <w:lvl w:ilvl="0">
      <w:start w:val="1"/>
      <w:numFmt w:val="bullet"/>
      <w:lvlText w:val="-"/>
      <w:lvlJc w:val="left"/>
      <w:pPr>
        <w:tabs>
          <w:tab w:val="num" w:pos="990"/>
        </w:tabs>
        <w:ind w:left="990" w:hanging="360"/>
      </w:pPr>
      <w:rPr>
        <w:rFonts w:ascii="Times New Roman" w:hAnsi="Times New Roman" w:cs="Times New Roman" w:hint="default"/>
        <w:sz w:val="24"/>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cs="Wingdings" w:hint="default"/>
      </w:rPr>
    </w:lvl>
    <w:lvl w:ilvl="3">
      <w:start w:val="1"/>
      <w:numFmt w:val="bullet"/>
      <w:lvlText w:val=""/>
      <w:lvlJc w:val="left"/>
      <w:pPr>
        <w:tabs>
          <w:tab w:val="num" w:pos="3510"/>
        </w:tabs>
        <w:ind w:left="3510" w:hanging="360"/>
      </w:pPr>
      <w:rPr>
        <w:rFonts w:ascii="Symbol" w:hAnsi="Symbol" w:cs="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cs="Wingdings" w:hint="default"/>
      </w:rPr>
    </w:lvl>
    <w:lvl w:ilvl="6">
      <w:start w:val="1"/>
      <w:numFmt w:val="bullet"/>
      <w:lvlText w:val=""/>
      <w:lvlJc w:val="left"/>
      <w:pPr>
        <w:tabs>
          <w:tab w:val="num" w:pos="5670"/>
        </w:tabs>
        <w:ind w:left="5670" w:hanging="360"/>
      </w:pPr>
      <w:rPr>
        <w:rFonts w:ascii="Symbol" w:hAnsi="Symbol" w:cs="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cs="Wingdings" w:hint="default"/>
      </w:rPr>
    </w:lvl>
  </w:abstractNum>
  <w:abstractNum w:abstractNumId="22">
    <w:nsid w:val="362A214C"/>
    <w:multiLevelType w:val="multilevel"/>
    <w:tmpl w:val="41525D18"/>
    <w:lvl w:ilvl="0">
      <w:start w:val="19"/>
      <w:numFmt w:val="bullet"/>
      <w:lvlText w:val="-"/>
      <w:lvlJc w:val="left"/>
      <w:pPr>
        <w:ind w:left="720" w:hanging="360"/>
      </w:pPr>
      <w:rPr>
        <w:rFonts w:ascii="Times New Roman" w:hAnsi="Times New Roman" w:cs="Times New Roman" w:hint="default"/>
        <w:sz w:val="26"/>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73D54AB"/>
    <w:multiLevelType w:val="multilevel"/>
    <w:tmpl w:val="E0584BB4"/>
    <w:lvl w:ilvl="0">
      <w:start w:val="1"/>
      <w:numFmt w:val="decimal"/>
      <w:lvlText w:val="%1."/>
      <w:lvlJc w:val="left"/>
      <w:pPr>
        <w:tabs>
          <w:tab w:val="num" w:pos="-720"/>
        </w:tabs>
        <w:ind w:left="240" w:hanging="360"/>
      </w:pPr>
    </w:lvl>
    <w:lvl w:ilvl="1">
      <w:start w:val="1"/>
      <w:numFmt w:val="lowerLetter"/>
      <w:lvlText w:val="%2."/>
      <w:lvlJc w:val="left"/>
      <w:pPr>
        <w:tabs>
          <w:tab w:val="num" w:pos="-720"/>
        </w:tabs>
        <w:ind w:left="960" w:hanging="360"/>
      </w:pPr>
    </w:lvl>
    <w:lvl w:ilvl="2">
      <w:start w:val="1"/>
      <w:numFmt w:val="lowerRoman"/>
      <w:lvlText w:val="%3."/>
      <w:lvlJc w:val="right"/>
      <w:pPr>
        <w:tabs>
          <w:tab w:val="num" w:pos="-720"/>
        </w:tabs>
        <w:ind w:left="1680" w:hanging="180"/>
      </w:pPr>
    </w:lvl>
    <w:lvl w:ilvl="3">
      <w:start w:val="1"/>
      <w:numFmt w:val="decimal"/>
      <w:lvlText w:val="%4."/>
      <w:lvlJc w:val="left"/>
      <w:pPr>
        <w:tabs>
          <w:tab w:val="num" w:pos="-720"/>
        </w:tabs>
        <w:ind w:left="2400" w:hanging="360"/>
      </w:pPr>
    </w:lvl>
    <w:lvl w:ilvl="4">
      <w:start w:val="1"/>
      <w:numFmt w:val="lowerLetter"/>
      <w:lvlText w:val="%5."/>
      <w:lvlJc w:val="left"/>
      <w:pPr>
        <w:tabs>
          <w:tab w:val="num" w:pos="-720"/>
        </w:tabs>
        <w:ind w:left="3120" w:hanging="360"/>
      </w:pPr>
    </w:lvl>
    <w:lvl w:ilvl="5">
      <w:start w:val="1"/>
      <w:numFmt w:val="lowerRoman"/>
      <w:lvlText w:val="%6."/>
      <w:lvlJc w:val="right"/>
      <w:pPr>
        <w:tabs>
          <w:tab w:val="num" w:pos="-720"/>
        </w:tabs>
        <w:ind w:left="3840" w:hanging="180"/>
      </w:pPr>
    </w:lvl>
    <w:lvl w:ilvl="6">
      <w:start w:val="1"/>
      <w:numFmt w:val="decimal"/>
      <w:lvlText w:val="%7."/>
      <w:lvlJc w:val="left"/>
      <w:pPr>
        <w:tabs>
          <w:tab w:val="num" w:pos="-720"/>
        </w:tabs>
        <w:ind w:left="4560" w:hanging="360"/>
      </w:pPr>
    </w:lvl>
    <w:lvl w:ilvl="7">
      <w:start w:val="1"/>
      <w:numFmt w:val="lowerLetter"/>
      <w:lvlText w:val="%8."/>
      <w:lvlJc w:val="left"/>
      <w:pPr>
        <w:tabs>
          <w:tab w:val="num" w:pos="-720"/>
        </w:tabs>
        <w:ind w:left="5280" w:hanging="360"/>
      </w:pPr>
    </w:lvl>
    <w:lvl w:ilvl="8">
      <w:start w:val="1"/>
      <w:numFmt w:val="lowerRoman"/>
      <w:lvlText w:val="%9."/>
      <w:lvlJc w:val="right"/>
      <w:pPr>
        <w:tabs>
          <w:tab w:val="num" w:pos="-720"/>
        </w:tabs>
        <w:ind w:left="6000" w:hanging="180"/>
      </w:pPr>
    </w:lvl>
  </w:abstractNum>
  <w:abstractNum w:abstractNumId="24">
    <w:nsid w:val="38332CEB"/>
    <w:multiLevelType w:val="multilevel"/>
    <w:tmpl w:val="EAFC5162"/>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720"/>
        </w:tabs>
        <w:ind w:left="2160" w:hanging="360"/>
      </w:pPr>
      <w:rPr>
        <w:rFonts w:ascii="Courier New" w:hAnsi="Courier New" w:cs="Courier New" w:hint="default"/>
      </w:rPr>
    </w:lvl>
    <w:lvl w:ilvl="2">
      <w:start w:val="1"/>
      <w:numFmt w:val="bullet"/>
      <w:lvlText w:val=""/>
      <w:lvlJc w:val="left"/>
      <w:pPr>
        <w:tabs>
          <w:tab w:val="num" w:pos="720"/>
        </w:tabs>
        <w:ind w:left="2880" w:hanging="360"/>
      </w:pPr>
      <w:rPr>
        <w:rFonts w:ascii="Wingdings" w:hAnsi="Wingdings" w:cs="Wingdings" w:hint="default"/>
      </w:rPr>
    </w:lvl>
    <w:lvl w:ilvl="3">
      <w:start w:val="1"/>
      <w:numFmt w:val="bullet"/>
      <w:lvlText w:val=""/>
      <w:lvlJc w:val="left"/>
      <w:pPr>
        <w:tabs>
          <w:tab w:val="num" w:pos="720"/>
        </w:tabs>
        <w:ind w:left="3600" w:hanging="360"/>
      </w:pPr>
      <w:rPr>
        <w:rFonts w:ascii="Symbol" w:hAnsi="Symbol" w:cs="Symbol" w:hint="default"/>
      </w:rPr>
    </w:lvl>
    <w:lvl w:ilvl="4">
      <w:start w:val="1"/>
      <w:numFmt w:val="bullet"/>
      <w:lvlText w:val="o"/>
      <w:lvlJc w:val="left"/>
      <w:pPr>
        <w:tabs>
          <w:tab w:val="num" w:pos="720"/>
        </w:tabs>
        <w:ind w:left="4320" w:hanging="360"/>
      </w:pPr>
      <w:rPr>
        <w:rFonts w:ascii="Courier New" w:hAnsi="Courier New" w:cs="Courier New" w:hint="default"/>
      </w:rPr>
    </w:lvl>
    <w:lvl w:ilvl="5">
      <w:start w:val="1"/>
      <w:numFmt w:val="bullet"/>
      <w:lvlText w:val=""/>
      <w:lvlJc w:val="left"/>
      <w:pPr>
        <w:tabs>
          <w:tab w:val="num" w:pos="720"/>
        </w:tabs>
        <w:ind w:left="5040" w:hanging="360"/>
      </w:pPr>
      <w:rPr>
        <w:rFonts w:ascii="Wingdings" w:hAnsi="Wingdings" w:cs="Wingdings" w:hint="default"/>
      </w:rPr>
    </w:lvl>
    <w:lvl w:ilvl="6">
      <w:start w:val="1"/>
      <w:numFmt w:val="bullet"/>
      <w:lvlText w:val=""/>
      <w:lvlJc w:val="left"/>
      <w:pPr>
        <w:tabs>
          <w:tab w:val="num" w:pos="720"/>
        </w:tabs>
        <w:ind w:left="5760" w:hanging="360"/>
      </w:pPr>
      <w:rPr>
        <w:rFonts w:ascii="Symbol" w:hAnsi="Symbol" w:cs="Symbol" w:hint="default"/>
      </w:rPr>
    </w:lvl>
    <w:lvl w:ilvl="7">
      <w:start w:val="1"/>
      <w:numFmt w:val="bullet"/>
      <w:lvlText w:val="o"/>
      <w:lvlJc w:val="left"/>
      <w:pPr>
        <w:tabs>
          <w:tab w:val="num" w:pos="720"/>
        </w:tabs>
        <w:ind w:left="6480" w:hanging="360"/>
      </w:pPr>
      <w:rPr>
        <w:rFonts w:ascii="Courier New" w:hAnsi="Courier New" w:cs="Courier New" w:hint="default"/>
      </w:rPr>
    </w:lvl>
    <w:lvl w:ilvl="8">
      <w:start w:val="1"/>
      <w:numFmt w:val="bullet"/>
      <w:lvlText w:val=""/>
      <w:lvlJc w:val="left"/>
      <w:pPr>
        <w:tabs>
          <w:tab w:val="num" w:pos="720"/>
        </w:tabs>
        <w:ind w:left="7200" w:hanging="360"/>
      </w:pPr>
      <w:rPr>
        <w:rFonts w:ascii="Wingdings" w:hAnsi="Wingdings" w:cs="Wingdings" w:hint="default"/>
      </w:rPr>
    </w:lvl>
  </w:abstractNum>
  <w:abstractNum w:abstractNumId="25">
    <w:nsid w:val="3D2E3F8B"/>
    <w:multiLevelType w:val="multilevel"/>
    <w:tmpl w:val="A330D04C"/>
    <w:lvl w:ilvl="0">
      <w:start w:val="1"/>
      <w:numFmt w:val="decimal"/>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EE341BC"/>
    <w:multiLevelType w:val="multilevel"/>
    <w:tmpl w:val="396C2C82"/>
    <w:lvl w:ilvl="0">
      <w:start w:val="1"/>
      <w:numFmt w:val="bullet"/>
      <w:lvlText w:val="-"/>
      <w:lvlJc w:val="left"/>
      <w:pPr>
        <w:tabs>
          <w:tab w:val="num" w:pos="1080"/>
        </w:tabs>
        <w:ind w:left="1080" w:hanging="360"/>
      </w:pPr>
      <w:rPr>
        <w:rFonts w:ascii="Arial" w:hAnsi="Arial" w:cs="Arial" w:hint="default"/>
        <w:sz w:val="24"/>
      </w:rPr>
    </w:lvl>
    <w:lvl w:ilvl="1">
      <w:start w:val="2"/>
      <w:numFmt w:val="none"/>
      <w:suff w:val="nothing"/>
      <w:lvlText w:val=")"/>
      <w:lvlJc w:val="left"/>
      <w:pPr>
        <w:ind w:left="1080" w:hanging="360"/>
      </w:pPr>
    </w:lvl>
    <w:lvl w:ilvl="2">
      <w:start w:val="1"/>
      <w:numFmt w:val="bullet"/>
      <w:lvlText w:val=""/>
      <w:lvlJc w:val="left"/>
      <w:pPr>
        <w:tabs>
          <w:tab w:val="num" w:pos="2190"/>
        </w:tabs>
        <w:ind w:left="2190" w:hanging="360"/>
      </w:pPr>
      <w:rPr>
        <w:rFonts w:ascii="Wingdings" w:hAnsi="Wingdings" w:cs="Wingdings" w:hint="default"/>
      </w:rPr>
    </w:lvl>
    <w:lvl w:ilvl="3">
      <w:start w:val="1"/>
      <w:numFmt w:val="bullet"/>
      <w:lvlText w:val=""/>
      <w:lvlJc w:val="left"/>
      <w:pPr>
        <w:tabs>
          <w:tab w:val="num" w:pos="2910"/>
        </w:tabs>
        <w:ind w:left="2910" w:hanging="360"/>
      </w:pPr>
      <w:rPr>
        <w:rFonts w:ascii="Symbol" w:hAnsi="Symbol" w:cs="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cs="Wingdings" w:hint="default"/>
      </w:rPr>
    </w:lvl>
    <w:lvl w:ilvl="6">
      <w:start w:val="1"/>
      <w:numFmt w:val="bullet"/>
      <w:lvlText w:val=""/>
      <w:lvlJc w:val="left"/>
      <w:pPr>
        <w:tabs>
          <w:tab w:val="num" w:pos="5070"/>
        </w:tabs>
        <w:ind w:left="5070" w:hanging="360"/>
      </w:pPr>
      <w:rPr>
        <w:rFonts w:ascii="Symbol" w:hAnsi="Symbol" w:cs="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cs="Wingdings" w:hint="default"/>
      </w:rPr>
    </w:lvl>
  </w:abstractNum>
  <w:abstractNum w:abstractNumId="27">
    <w:nsid w:val="458C55E3"/>
    <w:multiLevelType w:val="multilevel"/>
    <w:tmpl w:val="E0105272"/>
    <w:lvl w:ilvl="0">
      <w:start w:val="1"/>
      <w:numFmt w:val="decimal"/>
      <w:lvlText w:val="%1."/>
      <w:lvlJc w:val="left"/>
      <w:pPr>
        <w:ind w:left="1416" w:hanging="1056"/>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CC5547"/>
    <w:multiLevelType w:val="multilevel"/>
    <w:tmpl w:val="BCF6BDC8"/>
    <w:lvl w:ilvl="0">
      <w:start w:val="1"/>
      <w:numFmt w:val="bullet"/>
      <w:lvlText w:val="-"/>
      <w:lvlJc w:val="left"/>
      <w:pPr>
        <w:tabs>
          <w:tab w:val="num" w:pos="1780"/>
        </w:tabs>
        <w:ind w:left="1780" w:hanging="360"/>
      </w:pPr>
      <w:rPr>
        <w:rFonts w:ascii="Times New Roman" w:hAnsi="Times New Roman" w:cs="Times New Roman" w:hint="default"/>
        <w:b w:val="0"/>
        <w:color w:val="00000A"/>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7611A46"/>
    <w:multiLevelType w:val="multilevel"/>
    <w:tmpl w:val="874853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446919"/>
    <w:multiLevelType w:val="multilevel"/>
    <w:tmpl w:val="4CAE475A"/>
    <w:lvl w:ilvl="0">
      <w:start w:val="1"/>
      <w:numFmt w:val="bullet"/>
      <w:lvlText w:val="-"/>
      <w:lvlJc w:val="left"/>
      <w:pPr>
        <w:ind w:left="720" w:hanging="360"/>
      </w:pPr>
      <w:rPr>
        <w:rFonts w:ascii="Times New Roman" w:hAnsi="Times New Roman" w:cs="Times New Roman" w:hint="default"/>
        <w:b w:val="0"/>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CE521E5"/>
    <w:multiLevelType w:val="multilevel"/>
    <w:tmpl w:val="2012CC3E"/>
    <w:lvl w:ilvl="0">
      <w:start w:val="1"/>
      <w:numFmt w:val="decimal"/>
      <w:lvlText w:val="%1."/>
      <w:lvlJc w:val="left"/>
      <w:pPr>
        <w:ind w:left="1764" w:hanging="1056"/>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nsid w:val="4D186056"/>
    <w:multiLevelType w:val="multilevel"/>
    <w:tmpl w:val="5A58713A"/>
    <w:lvl w:ilvl="0">
      <w:start w:val="1"/>
      <w:numFmt w:val="bullet"/>
      <w:lvlText w:val=""/>
      <w:lvlJc w:val="left"/>
      <w:pPr>
        <w:ind w:left="1440" w:hanging="360"/>
      </w:pPr>
      <w:rPr>
        <w:rFonts w:ascii="Symbol" w:hAnsi="Symbol" w:cs="Symbol" w:hint="default"/>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4D76632A"/>
    <w:multiLevelType w:val="multilevel"/>
    <w:tmpl w:val="0E7C11DA"/>
    <w:lvl w:ilvl="0">
      <w:start w:val="1"/>
      <w:numFmt w:val="decimal"/>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4E1E1578"/>
    <w:multiLevelType w:val="multilevel"/>
    <w:tmpl w:val="A02E70BE"/>
    <w:lvl w:ilvl="0">
      <w:start w:val="1"/>
      <w:numFmt w:val="upperRoman"/>
      <w:lvlText w:val="%1."/>
      <w:lvlJc w:val="right"/>
      <w:pPr>
        <w:ind w:left="720" w:hanging="360"/>
      </w:pPr>
      <w:rPr>
        <w:rFonts w:ascii="Times New Roman" w:hAnsi="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0A21F43"/>
    <w:multiLevelType w:val="multilevel"/>
    <w:tmpl w:val="075C9DE4"/>
    <w:lvl w:ilvl="0">
      <w:start w:val="19"/>
      <w:numFmt w:val="bullet"/>
      <w:lvlText w:val="-"/>
      <w:lvlJc w:val="left"/>
      <w:pPr>
        <w:ind w:left="1428" w:hanging="360"/>
      </w:pPr>
      <w:rPr>
        <w:rFonts w:ascii="Times New Roman" w:hAnsi="Times New Roman" w:cs="Times New Roman" w:hint="default"/>
        <w:b/>
        <w:sz w:val="2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6">
    <w:nsid w:val="53DF689B"/>
    <w:multiLevelType w:val="multilevel"/>
    <w:tmpl w:val="BA4CAA00"/>
    <w:lvl w:ilvl="0">
      <w:start w:val="1"/>
      <w:numFmt w:val="bullet"/>
      <w:lvlText w:val="-"/>
      <w:lvlJc w:val="left"/>
      <w:pPr>
        <w:ind w:left="532" w:hanging="360"/>
      </w:pPr>
      <w:rPr>
        <w:rFonts w:ascii="Times New Roman" w:hAnsi="Times New Roman" w:cs="Times New Roman" w:hint="default"/>
        <w:b/>
        <w:sz w:val="24"/>
      </w:rPr>
    </w:lvl>
    <w:lvl w:ilvl="1">
      <w:start w:val="1"/>
      <w:numFmt w:val="bullet"/>
      <w:lvlText w:val="o"/>
      <w:lvlJc w:val="left"/>
      <w:pPr>
        <w:ind w:left="1252" w:hanging="360"/>
      </w:pPr>
      <w:rPr>
        <w:rFonts w:ascii="Courier New" w:hAnsi="Courier New" w:cs="Courier New" w:hint="default"/>
      </w:rPr>
    </w:lvl>
    <w:lvl w:ilvl="2">
      <w:start w:val="1"/>
      <w:numFmt w:val="bullet"/>
      <w:lvlText w:val=""/>
      <w:lvlJc w:val="left"/>
      <w:pPr>
        <w:ind w:left="1972" w:hanging="360"/>
      </w:pPr>
      <w:rPr>
        <w:rFonts w:ascii="Wingdings" w:hAnsi="Wingdings" w:cs="Wingdings" w:hint="default"/>
      </w:rPr>
    </w:lvl>
    <w:lvl w:ilvl="3">
      <w:start w:val="1"/>
      <w:numFmt w:val="bullet"/>
      <w:lvlText w:val=""/>
      <w:lvlJc w:val="left"/>
      <w:pPr>
        <w:ind w:left="2692" w:hanging="360"/>
      </w:pPr>
      <w:rPr>
        <w:rFonts w:ascii="Symbol" w:hAnsi="Symbol" w:cs="Symbol" w:hint="default"/>
      </w:rPr>
    </w:lvl>
    <w:lvl w:ilvl="4">
      <w:start w:val="1"/>
      <w:numFmt w:val="bullet"/>
      <w:lvlText w:val="o"/>
      <w:lvlJc w:val="left"/>
      <w:pPr>
        <w:ind w:left="3412" w:hanging="360"/>
      </w:pPr>
      <w:rPr>
        <w:rFonts w:ascii="Courier New" w:hAnsi="Courier New" w:cs="Courier New" w:hint="default"/>
      </w:rPr>
    </w:lvl>
    <w:lvl w:ilvl="5">
      <w:start w:val="1"/>
      <w:numFmt w:val="bullet"/>
      <w:lvlText w:val=""/>
      <w:lvlJc w:val="left"/>
      <w:pPr>
        <w:ind w:left="4132" w:hanging="360"/>
      </w:pPr>
      <w:rPr>
        <w:rFonts w:ascii="Wingdings" w:hAnsi="Wingdings" w:cs="Wingdings" w:hint="default"/>
      </w:rPr>
    </w:lvl>
    <w:lvl w:ilvl="6">
      <w:start w:val="1"/>
      <w:numFmt w:val="bullet"/>
      <w:lvlText w:val=""/>
      <w:lvlJc w:val="left"/>
      <w:pPr>
        <w:ind w:left="4852" w:hanging="360"/>
      </w:pPr>
      <w:rPr>
        <w:rFonts w:ascii="Symbol" w:hAnsi="Symbol" w:cs="Symbol" w:hint="default"/>
      </w:rPr>
    </w:lvl>
    <w:lvl w:ilvl="7">
      <w:start w:val="1"/>
      <w:numFmt w:val="bullet"/>
      <w:lvlText w:val="o"/>
      <w:lvlJc w:val="left"/>
      <w:pPr>
        <w:ind w:left="5572" w:hanging="360"/>
      </w:pPr>
      <w:rPr>
        <w:rFonts w:ascii="Courier New" w:hAnsi="Courier New" w:cs="Courier New" w:hint="default"/>
      </w:rPr>
    </w:lvl>
    <w:lvl w:ilvl="8">
      <w:start w:val="1"/>
      <w:numFmt w:val="bullet"/>
      <w:lvlText w:val=""/>
      <w:lvlJc w:val="left"/>
      <w:pPr>
        <w:ind w:left="6292" w:hanging="360"/>
      </w:pPr>
      <w:rPr>
        <w:rFonts w:ascii="Wingdings" w:hAnsi="Wingdings" w:cs="Wingdings" w:hint="default"/>
      </w:rPr>
    </w:lvl>
  </w:abstractNum>
  <w:abstractNum w:abstractNumId="37">
    <w:nsid w:val="554802FF"/>
    <w:multiLevelType w:val="multilevel"/>
    <w:tmpl w:val="4BF6B1A6"/>
    <w:lvl w:ilvl="0">
      <w:start w:val="19"/>
      <w:numFmt w:val="bullet"/>
      <w:lvlText w:val="-"/>
      <w:lvlJc w:val="left"/>
      <w:pPr>
        <w:tabs>
          <w:tab w:val="num" w:pos="1800"/>
        </w:tabs>
        <w:ind w:left="1800" w:hanging="360"/>
      </w:pPr>
      <w:rPr>
        <w:rFonts w:ascii="Times New Roman" w:hAnsi="Times New Roman" w:cs="Times New Roman" w:hint="default"/>
        <w:sz w:val="24"/>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38">
    <w:nsid w:val="57855296"/>
    <w:multiLevelType w:val="multilevel"/>
    <w:tmpl w:val="F84E5C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7B62C37"/>
    <w:multiLevelType w:val="multilevel"/>
    <w:tmpl w:val="CCE4ED14"/>
    <w:lvl w:ilvl="0">
      <w:start w:val="1"/>
      <w:numFmt w:val="bullet"/>
      <w:lvlText w:val="-"/>
      <w:lvlJc w:val="left"/>
      <w:pPr>
        <w:tabs>
          <w:tab w:val="num" w:pos="360"/>
        </w:tabs>
        <w:ind w:left="1530" w:hanging="360"/>
      </w:pPr>
      <w:rPr>
        <w:rFonts w:ascii="Times New Roman" w:hAnsi="Times New Roman" w:cs="Times New Roman" w:hint="default"/>
        <w:b/>
        <w:color w:val="00000A"/>
        <w:sz w:val="24"/>
      </w:rPr>
    </w:lvl>
    <w:lvl w:ilvl="1">
      <w:start w:val="1"/>
      <w:numFmt w:val="bullet"/>
      <w:lvlText w:val="o"/>
      <w:lvlJc w:val="left"/>
      <w:pPr>
        <w:tabs>
          <w:tab w:val="num" w:pos="360"/>
        </w:tabs>
        <w:ind w:left="2250" w:hanging="360"/>
      </w:pPr>
      <w:rPr>
        <w:rFonts w:ascii="Courier New" w:hAnsi="Courier New" w:cs="Courier New" w:hint="default"/>
      </w:rPr>
    </w:lvl>
    <w:lvl w:ilvl="2">
      <w:start w:val="1"/>
      <w:numFmt w:val="bullet"/>
      <w:lvlText w:val=""/>
      <w:lvlJc w:val="left"/>
      <w:pPr>
        <w:tabs>
          <w:tab w:val="num" w:pos="360"/>
        </w:tabs>
        <w:ind w:left="2970" w:hanging="360"/>
      </w:pPr>
      <w:rPr>
        <w:rFonts w:ascii="Wingdings" w:hAnsi="Wingdings" w:cs="Wingdings" w:hint="default"/>
      </w:rPr>
    </w:lvl>
    <w:lvl w:ilvl="3">
      <w:start w:val="1"/>
      <w:numFmt w:val="bullet"/>
      <w:lvlText w:val=""/>
      <w:lvlJc w:val="left"/>
      <w:pPr>
        <w:tabs>
          <w:tab w:val="num" w:pos="360"/>
        </w:tabs>
        <w:ind w:left="3690" w:hanging="360"/>
      </w:pPr>
      <w:rPr>
        <w:rFonts w:ascii="Symbol" w:hAnsi="Symbol" w:cs="Symbol" w:hint="default"/>
      </w:rPr>
    </w:lvl>
    <w:lvl w:ilvl="4">
      <w:start w:val="1"/>
      <w:numFmt w:val="bullet"/>
      <w:lvlText w:val="o"/>
      <w:lvlJc w:val="left"/>
      <w:pPr>
        <w:tabs>
          <w:tab w:val="num" w:pos="360"/>
        </w:tabs>
        <w:ind w:left="4410" w:hanging="360"/>
      </w:pPr>
      <w:rPr>
        <w:rFonts w:ascii="Courier New" w:hAnsi="Courier New" w:cs="Courier New" w:hint="default"/>
      </w:rPr>
    </w:lvl>
    <w:lvl w:ilvl="5">
      <w:start w:val="1"/>
      <w:numFmt w:val="bullet"/>
      <w:lvlText w:val=""/>
      <w:lvlJc w:val="left"/>
      <w:pPr>
        <w:tabs>
          <w:tab w:val="num" w:pos="360"/>
        </w:tabs>
        <w:ind w:left="5130" w:hanging="360"/>
      </w:pPr>
      <w:rPr>
        <w:rFonts w:ascii="Wingdings" w:hAnsi="Wingdings" w:cs="Wingdings" w:hint="default"/>
      </w:rPr>
    </w:lvl>
    <w:lvl w:ilvl="6">
      <w:start w:val="1"/>
      <w:numFmt w:val="bullet"/>
      <w:lvlText w:val=""/>
      <w:lvlJc w:val="left"/>
      <w:pPr>
        <w:tabs>
          <w:tab w:val="num" w:pos="360"/>
        </w:tabs>
        <w:ind w:left="5850" w:hanging="360"/>
      </w:pPr>
      <w:rPr>
        <w:rFonts w:ascii="Symbol" w:hAnsi="Symbol" w:cs="Symbol" w:hint="default"/>
      </w:rPr>
    </w:lvl>
    <w:lvl w:ilvl="7">
      <w:start w:val="1"/>
      <w:numFmt w:val="bullet"/>
      <w:lvlText w:val="o"/>
      <w:lvlJc w:val="left"/>
      <w:pPr>
        <w:tabs>
          <w:tab w:val="num" w:pos="360"/>
        </w:tabs>
        <w:ind w:left="6570" w:hanging="360"/>
      </w:pPr>
      <w:rPr>
        <w:rFonts w:ascii="Courier New" w:hAnsi="Courier New" w:cs="Courier New" w:hint="default"/>
      </w:rPr>
    </w:lvl>
    <w:lvl w:ilvl="8">
      <w:start w:val="1"/>
      <w:numFmt w:val="bullet"/>
      <w:lvlText w:val=""/>
      <w:lvlJc w:val="left"/>
      <w:pPr>
        <w:tabs>
          <w:tab w:val="num" w:pos="360"/>
        </w:tabs>
        <w:ind w:left="7290" w:hanging="360"/>
      </w:pPr>
      <w:rPr>
        <w:rFonts w:ascii="Wingdings" w:hAnsi="Wingdings" w:cs="Wingdings" w:hint="default"/>
      </w:rPr>
    </w:lvl>
  </w:abstractNum>
  <w:abstractNum w:abstractNumId="40">
    <w:nsid w:val="5E175D38"/>
    <w:multiLevelType w:val="multilevel"/>
    <w:tmpl w:val="EAC086CE"/>
    <w:lvl w:ilvl="0">
      <w:start w:val="1"/>
      <w:numFmt w:val="bullet"/>
      <w:lvlText w:val="-"/>
      <w:lvlJc w:val="left"/>
      <w:pPr>
        <w:ind w:left="1080" w:hanging="360"/>
      </w:pPr>
      <w:rPr>
        <w:rFonts w:ascii="Times New Roman" w:hAnsi="Times New Roman" w:cs="Times New Roman" w:hint="default"/>
        <w:b/>
        <w:color w:val="00000A"/>
        <w:sz w:val="24"/>
        <w:u w:val="no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5EAA6FB2"/>
    <w:multiLevelType w:val="multilevel"/>
    <w:tmpl w:val="BDC4BE70"/>
    <w:lvl w:ilvl="0">
      <w:start w:val="19"/>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62DD7C7A"/>
    <w:multiLevelType w:val="multilevel"/>
    <w:tmpl w:val="4A4CD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4013904"/>
    <w:multiLevelType w:val="multilevel"/>
    <w:tmpl w:val="188E61F4"/>
    <w:lvl w:ilvl="0">
      <w:start w:val="1"/>
      <w:numFmt w:val="bullet"/>
      <w:lvlText w:val="-"/>
      <w:lvlJc w:val="left"/>
      <w:pPr>
        <w:ind w:left="720" w:hanging="360"/>
      </w:pPr>
      <w:rPr>
        <w:rFonts w:ascii="Times New Roman" w:hAnsi="Times New Roman"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4902668"/>
    <w:multiLevelType w:val="multilevel"/>
    <w:tmpl w:val="504617F4"/>
    <w:lvl w:ilvl="0">
      <w:start w:val="5"/>
      <w:numFmt w:val="bullet"/>
      <w:lvlText w:val="-"/>
      <w:lvlJc w:val="left"/>
      <w:pPr>
        <w:ind w:left="825" w:hanging="360"/>
      </w:pPr>
      <w:rPr>
        <w:rFonts w:ascii="Times New Roman" w:hAnsi="Times New Roman" w:cs="Times New Roman" w:hint="default"/>
        <w:b/>
        <w:sz w:val="24"/>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45">
    <w:nsid w:val="657340C2"/>
    <w:multiLevelType w:val="multilevel"/>
    <w:tmpl w:val="44166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A3C3B59"/>
    <w:multiLevelType w:val="multilevel"/>
    <w:tmpl w:val="FA541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D53606"/>
    <w:multiLevelType w:val="multilevel"/>
    <w:tmpl w:val="6BEEE68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4006F2D"/>
    <w:multiLevelType w:val="multilevel"/>
    <w:tmpl w:val="CF4E5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4F358D6"/>
    <w:multiLevelType w:val="multilevel"/>
    <w:tmpl w:val="CB34213C"/>
    <w:lvl w:ilvl="0">
      <w:start w:val="1"/>
      <w:numFmt w:val="decimal"/>
      <w:lvlText w:val="%1."/>
      <w:lvlJc w:val="left"/>
      <w:pPr>
        <w:tabs>
          <w:tab w:val="num" w:pos="720"/>
        </w:tabs>
        <w:ind w:left="720" w:hanging="360"/>
      </w:pPr>
    </w:lvl>
    <w:lvl w:ilvl="1">
      <w:start w:val="19"/>
      <w:numFmt w:val="bullet"/>
      <w:lvlText w:val="-"/>
      <w:lvlJc w:val="left"/>
      <w:pPr>
        <w:tabs>
          <w:tab w:val="num" w:pos="1211"/>
        </w:tabs>
        <w:ind w:left="1211"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5A756A3"/>
    <w:multiLevelType w:val="multilevel"/>
    <w:tmpl w:val="0C28E04A"/>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75D0FDF"/>
    <w:multiLevelType w:val="multilevel"/>
    <w:tmpl w:val="1E7AAD68"/>
    <w:lvl w:ilvl="0">
      <w:start w:val="1"/>
      <w:numFmt w:val="bullet"/>
      <w:lvlText w:val=""/>
      <w:lvlJc w:val="left"/>
      <w:pPr>
        <w:ind w:left="1350" w:hanging="360"/>
      </w:pPr>
      <w:rPr>
        <w:rFonts w:ascii="Wingdings" w:hAnsi="Wingdings" w:cs="Wingdings" w:hint="default"/>
        <w:color w:val="00000A"/>
        <w:sz w:val="24"/>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52">
    <w:nsid w:val="77FC3DF3"/>
    <w:multiLevelType w:val="multilevel"/>
    <w:tmpl w:val="8A80E424"/>
    <w:lvl w:ilvl="0">
      <w:start w:val="1"/>
      <w:numFmt w:val="bullet"/>
      <w:lvlText w:val="-"/>
      <w:lvlJc w:val="left"/>
      <w:pPr>
        <w:ind w:left="1080" w:hanging="360"/>
      </w:pPr>
      <w:rPr>
        <w:rFonts w:ascii="Times New Roman" w:hAnsi="Times New Roman" w:cs="Times New Roman" w:hint="default"/>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nsid w:val="7B5E133C"/>
    <w:multiLevelType w:val="multilevel"/>
    <w:tmpl w:val="33301AB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38"/>
  </w:num>
  <w:num w:numId="3">
    <w:abstractNumId w:val="49"/>
  </w:num>
  <w:num w:numId="4">
    <w:abstractNumId w:val="16"/>
  </w:num>
  <w:num w:numId="5">
    <w:abstractNumId w:val="37"/>
  </w:num>
  <w:num w:numId="6">
    <w:abstractNumId w:val="41"/>
  </w:num>
  <w:num w:numId="7">
    <w:abstractNumId w:val="14"/>
  </w:num>
  <w:num w:numId="8">
    <w:abstractNumId w:val="23"/>
  </w:num>
  <w:num w:numId="9">
    <w:abstractNumId w:val="39"/>
  </w:num>
  <w:num w:numId="10">
    <w:abstractNumId w:val="32"/>
  </w:num>
  <w:num w:numId="11">
    <w:abstractNumId w:val="30"/>
  </w:num>
  <w:num w:numId="12">
    <w:abstractNumId w:val="43"/>
  </w:num>
  <w:num w:numId="13">
    <w:abstractNumId w:val="9"/>
  </w:num>
  <w:num w:numId="14">
    <w:abstractNumId w:val="47"/>
  </w:num>
  <w:num w:numId="15">
    <w:abstractNumId w:val="33"/>
  </w:num>
  <w:num w:numId="16">
    <w:abstractNumId w:val="10"/>
  </w:num>
  <w:num w:numId="17">
    <w:abstractNumId w:val="34"/>
  </w:num>
  <w:num w:numId="18">
    <w:abstractNumId w:val="29"/>
  </w:num>
  <w:num w:numId="19">
    <w:abstractNumId w:val="18"/>
  </w:num>
  <w:num w:numId="20">
    <w:abstractNumId w:val="28"/>
  </w:num>
  <w:num w:numId="21">
    <w:abstractNumId w:val="8"/>
  </w:num>
  <w:num w:numId="22">
    <w:abstractNumId w:val="7"/>
  </w:num>
  <w:num w:numId="23">
    <w:abstractNumId w:val="11"/>
  </w:num>
  <w:num w:numId="24">
    <w:abstractNumId w:val="4"/>
  </w:num>
  <w:num w:numId="25">
    <w:abstractNumId w:val="12"/>
  </w:num>
  <w:num w:numId="26">
    <w:abstractNumId w:val="44"/>
  </w:num>
  <w:num w:numId="27">
    <w:abstractNumId w:val="21"/>
  </w:num>
  <w:num w:numId="28">
    <w:abstractNumId w:val="36"/>
  </w:num>
  <w:num w:numId="29">
    <w:abstractNumId w:val="15"/>
  </w:num>
  <w:num w:numId="30">
    <w:abstractNumId w:val="40"/>
  </w:num>
  <w:num w:numId="31">
    <w:abstractNumId w:val="51"/>
  </w:num>
  <w:num w:numId="32">
    <w:abstractNumId w:val="3"/>
  </w:num>
  <w:num w:numId="33">
    <w:abstractNumId w:val="5"/>
  </w:num>
  <w:num w:numId="34">
    <w:abstractNumId w:val="19"/>
  </w:num>
  <w:num w:numId="35">
    <w:abstractNumId w:val="26"/>
  </w:num>
  <w:num w:numId="36">
    <w:abstractNumId w:val="1"/>
  </w:num>
  <w:num w:numId="37">
    <w:abstractNumId w:val="0"/>
  </w:num>
  <w:num w:numId="38">
    <w:abstractNumId w:val="2"/>
  </w:num>
  <w:num w:numId="39">
    <w:abstractNumId w:val="6"/>
  </w:num>
  <w:num w:numId="40">
    <w:abstractNumId w:val="13"/>
  </w:num>
  <w:num w:numId="41">
    <w:abstractNumId w:val="22"/>
  </w:num>
  <w:num w:numId="42">
    <w:abstractNumId w:val="45"/>
  </w:num>
  <w:num w:numId="43">
    <w:abstractNumId w:val="46"/>
  </w:num>
  <w:num w:numId="44">
    <w:abstractNumId w:val="27"/>
  </w:num>
  <w:num w:numId="45">
    <w:abstractNumId w:val="52"/>
  </w:num>
  <w:num w:numId="46">
    <w:abstractNumId w:val="50"/>
  </w:num>
  <w:num w:numId="47">
    <w:abstractNumId w:val="53"/>
  </w:num>
  <w:num w:numId="48">
    <w:abstractNumId w:val="35"/>
  </w:num>
  <w:num w:numId="49">
    <w:abstractNumId w:val="31"/>
  </w:num>
  <w:num w:numId="50">
    <w:abstractNumId w:val="48"/>
  </w:num>
  <w:num w:numId="51">
    <w:abstractNumId w:val="42"/>
  </w:num>
  <w:num w:numId="52">
    <w:abstractNumId w:val="25"/>
  </w:num>
  <w:num w:numId="53">
    <w:abstractNumId w:val="24"/>
  </w:num>
  <w:num w:numId="54">
    <w:abstractNumId w:val="2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footnotePr>
    <w:footnote w:id="-1"/>
    <w:footnote w:id="0"/>
  </w:footnotePr>
  <w:endnotePr>
    <w:endnote w:id="-1"/>
    <w:endnote w:id="0"/>
  </w:endnotePr>
  <w:compat/>
  <w:rsids>
    <w:rsidRoot w:val="00363A8D"/>
    <w:rsid w:val="00005125"/>
    <w:rsid w:val="00007B7E"/>
    <w:rsid w:val="0001710E"/>
    <w:rsid w:val="00017852"/>
    <w:rsid w:val="00046044"/>
    <w:rsid w:val="00050494"/>
    <w:rsid w:val="00054D9F"/>
    <w:rsid w:val="00055651"/>
    <w:rsid w:val="000563B1"/>
    <w:rsid w:val="00070F13"/>
    <w:rsid w:val="00071EB6"/>
    <w:rsid w:val="00072C6F"/>
    <w:rsid w:val="00075D6B"/>
    <w:rsid w:val="000900C7"/>
    <w:rsid w:val="000A4F65"/>
    <w:rsid w:val="000A5BDE"/>
    <w:rsid w:val="000A6059"/>
    <w:rsid w:val="000B1937"/>
    <w:rsid w:val="000B1A64"/>
    <w:rsid w:val="000B22A7"/>
    <w:rsid w:val="000D14FF"/>
    <w:rsid w:val="000E708D"/>
    <w:rsid w:val="000F2435"/>
    <w:rsid w:val="00103C34"/>
    <w:rsid w:val="00107234"/>
    <w:rsid w:val="0013256D"/>
    <w:rsid w:val="00135B89"/>
    <w:rsid w:val="00135E34"/>
    <w:rsid w:val="00147BAE"/>
    <w:rsid w:val="00150CA4"/>
    <w:rsid w:val="001542FA"/>
    <w:rsid w:val="00175834"/>
    <w:rsid w:val="0017592D"/>
    <w:rsid w:val="00180351"/>
    <w:rsid w:val="0018073C"/>
    <w:rsid w:val="00184ED3"/>
    <w:rsid w:val="00194325"/>
    <w:rsid w:val="00195514"/>
    <w:rsid w:val="00196A9B"/>
    <w:rsid w:val="00196CF0"/>
    <w:rsid w:val="001A3356"/>
    <w:rsid w:val="001A39C7"/>
    <w:rsid w:val="001A781A"/>
    <w:rsid w:val="001C014F"/>
    <w:rsid w:val="001C476F"/>
    <w:rsid w:val="001C4F28"/>
    <w:rsid w:val="001D06BC"/>
    <w:rsid w:val="001E2994"/>
    <w:rsid w:val="001E4F2B"/>
    <w:rsid w:val="001E4FB1"/>
    <w:rsid w:val="001E74BD"/>
    <w:rsid w:val="001F0A64"/>
    <w:rsid w:val="00207168"/>
    <w:rsid w:val="0020766D"/>
    <w:rsid w:val="002136ED"/>
    <w:rsid w:val="00217295"/>
    <w:rsid w:val="00224504"/>
    <w:rsid w:val="00231BFB"/>
    <w:rsid w:val="00232DDA"/>
    <w:rsid w:val="0023449B"/>
    <w:rsid w:val="002566EE"/>
    <w:rsid w:val="002600FB"/>
    <w:rsid w:val="00262846"/>
    <w:rsid w:val="00291564"/>
    <w:rsid w:val="00296210"/>
    <w:rsid w:val="002A0095"/>
    <w:rsid w:val="002B166D"/>
    <w:rsid w:val="002B488B"/>
    <w:rsid w:val="002D6A77"/>
    <w:rsid w:val="002E0385"/>
    <w:rsid w:val="002F41CC"/>
    <w:rsid w:val="002F4C4B"/>
    <w:rsid w:val="003122C3"/>
    <w:rsid w:val="00314BD7"/>
    <w:rsid w:val="00320D6B"/>
    <w:rsid w:val="00322111"/>
    <w:rsid w:val="00327903"/>
    <w:rsid w:val="003356A1"/>
    <w:rsid w:val="00335BD3"/>
    <w:rsid w:val="003579AC"/>
    <w:rsid w:val="003609ED"/>
    <w:rsid w:val="00363A8D"/>
    <w:rsid w:val="00374D0B"/>
    <w:rsid w:val="003761EE"/>
    <w:rsid w:val="003878E5"/>
    <w:rsid w:val="00392366"/>
    <w:rsid w:val="00397580"/>
    <w:rsid w:val="003A106D"/>
    <w:rsid w:val="003A3FBA"/>
    <w:rsid w:val="003A4F7C"/>
    <w:rsid w:val="003A768B"/>
    <w:rsid w:val="003D1276"/>
    <w:rsid w:val="003D3E47"/>
    <w:rsid w:val="003D6BA1"/>
    <w:rsid w:val="003D7E3C"/>
    <w:rsid w:val="003E5AA6"/>
    <w:rsid w:val="00400B16"/>
    <w:rsid w:val="00413B5F"/>
    <w:rsid w:val="00424C24"/>
    <w:rsid w:val="0043787A"/>
    <w:rsid w:val="00450E80"/>
    <w:rsid w:val="00455DA9"/>
    <w:rsid w:val="0046498C"/>
    <w:rsid w:val="0046536A"/>
    <w:rsid w:val="00465BB8"/>
    <w:rsid w:val="00476A2F"/>
    <w:rsid w:val="00487BA0"/>
    <w:rsid w:val="00490BD5"/>
    <w:rsid w:val="004A012E"/>
    <w:rsid w:val="004A142F"/>
    <w:rsid w:val="004A5E66"/>
    <w:rsid w:val="004B75F4"/>
    <w:rsid w:val="004B783C"/>
    <w:rsid w:val="004C5FF6"/>
    <w:rsid w:val="004D64F6"/>
    <w:rsid w:val="004E2EC8"/>
    <w:rsid w:val="004F2B90"/>
    <w:rsid w:val="004F40EF"/>
    <w:rsid w:val="004F486F"/>
    <w:rsid w:val="004F76A8"/>
    <w:rsid w:val="00500F34"/>
    <w:rsid w:val="00501B6A"/>
    <w:rsid w:val="005021EF"/>
    <w:rsid w:val="00512541"/>
    <w:rsid w:val="00514275"/>
    <w:rsid w:val="0051507C"/>
    <w:rsid w:val="005153D1"/>
    <w:rsid w:val="00527FEA"/>
    <w:rsid w:val="005308D2"/>
    <w:rsid w:val="00535096"/>
    <w:rsid w:val="005567F3"/>
    <w:rsid w:val="005665F3"/>
    <w:rsid w:val="00574532"/>
    <w:rsid w:val="0057686F"/>
    <w:rsid w:val="00584276"/>
    <w:rsid w:val="00584C3E"/>
    <w:rsid w:val="005A2D4C"/>
    <w:rsid w:val="005A50D7"/>
    <w:rsid w:val="005A68C1"/>
    <w:rsid w:val="005B5FE4"/>
    <w:rsid w:val="005B6374"/>
    <w:rsid w:val="005C3DE0"/>
    <w:rsid w:val="005C48CB"/>
    <w:rsid w:val="005C6FE6"/>
    <w:rsid w:val="005D067D"/>
    <w:rsid w:val="005D0819"/>
    <w:rsid w:val="005D6586"/>
    <w:rsid w:val="005E662E"/>
    <w:rsid w:val="005E7786"/>
    <w:rsid w:val="005F6364"/>
    <w:rsid w:val="00602439"/>
    <w:rsid w:val="006068E4"/>
    <w:rsid w:val="006200BD"/>
    <w:rsid w:val="006206EA"/>
    <w:rsid w:val="00624196"/>
    <w:rsid w:val="0063219E"/>
    <w:rsid w:val="00633DC2"/>
    <w:rsid w:val="00635B7E"/>
    <w:rsid w:val="00640E70"/>
    <w:rsid w:val="006416A0"/>
    <w:rsid w:val="00651E57"/>
    <w:rsid w:val="00653DB6"/>
    <w:rsid w:val="006558B8"/>
    <w:rsid w:val="006615D2"/>
    <w:rsid w:val="006620D8"/>
    <w:rsid w:val="00663293"/>
    <w:rsid w:val="00663FD5"/>
    <w:rsid w:val="0066472D"/>
    <w:rsid w:val="00674F37"/>
    <w:rsid w:val="00677181"/>
    <w:rsid w:val="00677D18"/>
    <w:rsid w:val="00694B27"/>
    <w:rsid w:val="006A1163"/>
    <w:rsid w:val="006A1170"/>
    <w:rsid w:val="006A4071"/>
    <w:rsid w:val="006A7335"/>
    <w:rsid w:val="006B0C05"/>
    <w:rsid w:val="006B41CE"/>
    <w:rsid w:val="006B4C44"/>
    <w:rsid w:val="006B6BBB"/>
    <w:rsid w:val="006C3F0B"/>
    <w:rsid w:val="006C526D"/>
    <w:rsid w:val="006D3B22"/>
    <w:rsid w:val="006E006B"/>
    <w:rsid w:val="006E1E1F"/>
    <w:rsid w:val="006F0230"/>
    <w:rsid w:val="006F0B6A"/>
    <w:rsid w:val="006F16B1"/>
    <w:rsid w:val="0070127F"/>
    <w:rsid w:val="007038D4"/>
    <w:rsid w:val="00712617"/>
    <w:rsid w:val="00727C0D"/>
    <w:rsid w:val="00776026"/>
    <w:rsid w:val="0078362B"/>
    <w:rsid w:val="00784288"/>
    <w:rsid w:val="00785A33"/>
    <w:rsid w:val="007869E8"/>
    <w:rsid w:val="007C0FDD"/>
    <w:rsid w:val="007C31E7"/>
    <w:rsid w:val="007D2B7F"/>
    <w:rsid w:val="007D2FDC"/>
    <w:rsid w:val="007D6882"/>
    <w:rsid w:val="007E14BB"/>
    <w:rsid w:val="007E6265"/>
    <w:rsid w:val="0081795C"/>
    <w:rsid w:val="00870109"/>
    <w:rsid w:val="00876B0A"/>
    <w:rsid w:val="008844F3"/>
    <w:rsid w:val="008C20B6"/>
    <w:rsid w:val="008C4D73"/>
    <w:rsid w:val="008C5FFD"/>
    <w:rsid w:val="008C6E44"/>
    <w:rsid w:val="008D0F6A"/>
    <w:rsid w:val="008D5DD2"/>
    <w:rsid w:val="008E4441"/>
    <w:rsid w:val="008F1073"/>
    <w:rsid w:val="008F5E51"/>
    <w:rsid w:val="00904872"/>
    <w:rsid w:val="00912A9E"/>
    <w:rsid w:val="00912AB6"/>
    <w:rsid w:val="00913BA7"/>
    <w:rsid w:val="00914877"/>
    <w:rsid w:val="00917B2E"/>
    <w:rsid w:val="00921AE6"/>
    <w:rsid w:val="0092267A"/>
    <w:rsid w:val="0092472E"/>
    <w:rsid w:val="00930575"/>
    <w:rsid w:val="0094395A"/>
    <w:rsid w:val="009520D0"/>
    <w:rsid w:val="009651B7"/>
    <w:rsid w:val="009767BA"/>
    <w:rsid w:val="00977200"/>
    <w:rsid w:val="00981332"/>
    <w:rsid w:val="00992BF5"/>
    <w:rsid w:val="00997C95"/>
    <w:rsid w:val="009A074A"/>
    <w:rsid w:val="009A2C23"/>
    <w:rsid w:val="009A2FBA"/>
    <w:rsid w:val="009B12D2"/>
    <w:rsid w:val="009B7A43"/>
    <w:rsid w:val="009C4710"/>
    <w:rsid w:val="009C4B3A"/>
    <w:rsid w:val="009D4D43"/>
    <w:rsid w:val="009F459A"/>
    <w:rsid w:val="009F5090"/>
    <w:rsid w:val="00A0536A"/>
    <w:rsid w:val="00A06A9A"/>
    <w:rsid w:val="00A1373E"/>
    <w:rsid w:val="00A16104"/>
    <w:rsid w:val="00A273C0"/>
    <w:rsid w:val="00A300AA"/>
    <w:rsid w:val="00A33B8B"/>
    <w:rsid w:val="00A3792B"/>
    <w:rsid w:val="00A45755"/>
    <w:rsid w:val="00A57764"/>
    <w:rsid w:val="00A57B1B"/>
    <w:rsid w:val="00A60212"/>
    <w:rsid w:val="00A60619"/>
    <w:rsid w:val="00A64C1A"/>
    <w:rsid w:val="00A651C7"/>
    <w:rsid w:val="00A663B5"/>
    <w:rsid w:val="00A705C1"/>
    <w:rsid w:val="00A706EF"/>
    <w:rsid w:val="00A73FE7"/>
    <w:rsid w:val="00A77840"/>
    <w:rsid w:val="00A848C2"/>
    <w:rsid w:val="00A9427D"/>
    <w:rsid w:val="00A976E2"/>
    <w:rsid w:val="00AA15AC"/>
    <w:rsid w:val="00AA1CB7"/>
    <w:rsid w:val="00AB1E8A"/>
    <w:rsid w:val="00AB3208"/>
    <w:rsid w:val="00AB5952"/>
    <w:rsid w:val="00AE22DE"/>
    <w:rsid w:val="00AE5389"/>
    <w:rsid w:val="00AE6F22"/>
    <w:rsid w:val="00B05F79"/>
    <w:rsid w:val="00B143EC"/>
    <w:rsid w:val="00B154EE"/>
    <w:rsid w:val="00B2430D"/>
    <w:rsid w:val="00B24BC8"/>
    <w:rsid w:val="00B26B53"/>
    <w:rsid w:val="00B3037B"/>
    <w:rsid w:val="00B30BDE"/>
    <w:rsid w:val="00B363A6"/>
    <w:rsid w:val="00B4341A"/>
    <w:rsid w:val="00B46074"/>
    <w:rsid w:val="00B57E96"/>
    <w:rsid w:val="00B63673"/>
    <w:rsid w:val="00B7065F"/>
    <w:rsid w:val="00B72743"/>
    <w:rsid w:val="00B74885"/>
    <w:rsid w:val="00B9101F"/>
    <w:rsid w:val="00B93E8C"/>
    <w:rsid w:val="00BA0F37"/>
    <w:rsid w:val="00BC10B4"/>
    <w:rsid w:val="00BC3CC4"/>
    <w:rsid w:val="00BD7250"/>
    <w:rsid w:val="00BE3E68"/>
    <w:rsid w:val="00BF40DA"/>
    <w:rsid w:val="00C00F9B"/>
    <w:rsid w:val="00C0767C"/>
    <w:rsid w:val="00C11CDC"/>
    <w:rsid w:val="00C148EB"/>
    <w:rsid w:val="00C41538"/>
    <w:rsid w:val="00C43B8A"/>
    <w:rsid w:val="00C5470F"/>
    <w:rsid w:val="00C5653B"/>
    <w:rsid w:val="00C70BD7"/>
    <w:rsid w:val="00C734AD"/>
    <w:rsid w:val="00C84F1B"/>
    <w:rsid w:val="00C8641D"/>
    <w:rsid w:val="00C93928"/>
    <w:rsid w:val="00C93E26"/>
    <w:rsid w:val="00C96ACA"/>
    <w:rsid w:val="00CA7871"/>
    <w:rsid w:val="00CB7381"/>
    <w:rsid w:val="00CE18E3"/>
    <w:rsid w:val="00CE6C05"/>
    <w:rsid w:val="00CF19DF"/>
    <w:rsid w:val="00D018EF"/>
    <w:rsid w:val="00D02245"/>
    <w:rsid w:val="00D0715D"/>
    <w:rsid w:val="00D10E81"/>
    <w:rsid w:val="00D25BC1"/>
    <w:rsid w:val="00D3062E"/>
    <w:rsid w:val="00D35096"/>
    <w:rsid w:val="00D518C9"/>
    <w:rsid w:val="00D53C43"/>
    <w:rsid w:val="00D54780"/>
    <w:rsid w:val="00D56487"/>
    <w:rsid w:val="00D57191"/>
    <w:rsid w:val="00D63206"/>
    <w:rsid w:val="00D70586"/>
    <w:rsid w:val="00D71770"/>
    <w:rsid w:val="00D82577"/>
    <w:rsid w:val="00D832BA"/>
    <w:rsid w:val="00D83DF2"/>
    <w:rsid w:val="00D83FAB"/>
    <w:rsid w:val="00D85E49"/>
    <w:rsid w:val="00D86919"/>
    <w:rsid w:val="00D933CB"/>
    <w:rsid w:val="00D95BB5"/>
    <w:rsid w:val="00DA0710"/>
    <w:rsid w:val="00DB6AF7"/>
    <w:rsid w:val="00DC0B0E"/>
    <w:rsid w:val="00DC2850"/>
    <w:rsid w:val="00DC28D9"/>
    <w:rsid w:val="00DD368E"/>
    <w:rsid w:val="00DD7CF1"/>
    <w:rsid w:val="00DE4D8D"/>
    <w:rsid w:val="00E009F1"/>
    <w:rsid w:val="00E01E88"/>
    <w:rsid w:val="00E06B75"/>
    <w:rsid w:val="00E17BB9"/>
    <w:rsid w:val="00E31A2D"/>
    <w:rsid w:val="00E43811"/>
    <w:rsid w:val="00E524BC"/>
    <w:rsid w:val="00E53D14"/>
    <w:rsid w:val="00E67715"/>
    <w:rsid w:val="00E67EF4"/>
    <w:rsid w:val="00E72F83"/>
    <w:rsid w:val="00E86B05"/>
    <w:rsid w:val="00E97A1F"/>
    <w:rsid w:val="00EA4C24"/>
    <w:rsid w:val="00EA5A02"/>
    <w:rsid w:val="00EA7020"/>
    <w:rsid w:val="00EA773C"/>
    <w:rsid w:val="00EB10D7"/>
    <w:rsid w:val="00EB1130"/>
    <w:rsid w:val="00EB2992"/>
    <w:rsid w:val="00EC2C83"/>
    <w:rsid w:val="00EC4A39"/>
    <w:rsid w:val="00EC7D58"/>
    <w:rsid w:val="00ED34A5"/>
    <w:rsid w:val="00ED6C4C"/>
    <w:rsid w:val="00EF68CD"/>
    <w:rsid w:val="00EF795E"/>
    <w:rsid w:val="00F02305"/>
    <w:rsid w:val="00F03295"/>
    <w:rsid w:val="00F06374"/>
    <w:rsid w:val="00F14831"/>
    <w:rsid w:val="00F219C9"/>
    <w:rsid w:val="00F272B3"/>
    <w:rsid w:val="00F31BFA"/>
    <w:rsid w:val="00F3419F"/>
    <w:rsid w:val="00F4271B"/>
    <w:rsid w:val="00F50844"/>
    <w:rsid w:val="00F603E5"/>
    <w:rsid w:val="00F70B6F"/>
    <w:rsid w:val="00F7488D"/>
    <w:rsid w:val="00F92D6D"/>
    <w:rsid w:val="00F94E4A"/>
    <w:rsid w:val="00FA2577"/>
    <w:rsid w:val="00FA2BEE"/>
    <w:rsid w:val="00FA4D94"/>
    <w:rsid w:val="00FA65B0"/>
    <w:rsid w:val="00FA7AFF"/>
    <w:rsid w:val="00FB2973"/>
    <w:rsid w:val="00FB6574"/>
    <w:rsid w:val="00FC196A"/>
    <w:rsid w:val="00FC6E47"/>
    <w:rsid w:val="00FD127E"/>
    <w:rsid w:val="00FD54D1"/>
    <w:rsid w:val="00FE6204"/>
    <w:rsid w:val="00FF46EA"/>
    <w:rsid w:val="00FF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AF"/>
    <w:pPr>
      <w:spacing w:after="200" w:line="276" w:lineRule="auto"/>
    </w:pPr>
    <w:rPr>
      <w:sz w:val="22"/>
    </w:rPr>
  </w:style>
  <w:style w:type="paragraph" w:styleId="Heading1">
    <w:name w:val="heading 1"/>
    <w:basedOn w:val="Normal"/>
    <w:next w:val="Normal"/>
    <w:link w:val="Heading1Char"/>
    <w:qFormat/>
    <w:rsid w:val="00C75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F4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25D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F070D"/>
    <w:pPr>
      <w:keepNext/>
      <w:spacing w:after="0" w:line="240" w:lineRule="auto"/>
      <w:ind w:right="156"/>
      <w:outlineLvl w:val="3"/>
    </w:pPr>
    <w:rPr>
      <w:rFonts w:ascii="Arial" w:eastAsia="Times New Roman" w:hAnsi="Arial" w:cs="Arial"/>
      <w:sz w:val="28"/>
      <w:szCs w:val="28"/>
    </w:rPr>
  </w:style>
  <w:style w:type="paragraph" w:styleId="Heading5">
    <w:name w:val="heading 5"/>
    <w:basedOn w:val="Normal"/>
    <w:next w:val="Normal"/>
    <w:link w:val="Heading5Char"/>
    <w:qFormat/>
    <w:rsid w:val="005C327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C3277"/>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5C3277"/>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5C3277"/>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75C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5F48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sid w:val="00B25D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qFormat/>
    <w:rsid w:val="00CF070D"/>
    <w:rPr>
      <w:rFonts w:ascii="Arial" w:eastAsia="Times New Roman" w:hAnsi="Arial" w:cs="Arial"/>
      <w:sz w:val="28"/>
      <w:szCs w:val="28"/>
    </w:rPr>
  </w:style>
  <w:style w:type="character" w:customStyle="1" w:styleId="Heading5Char">
    <w:name w:val="Heading 5 Char"/>
    <w:basedOn w:val="DefaultParagraphFont"/>
    <w:link w:val="Heading5"/>
    <w:qFormat/>
    <w:rsid w:val="005C327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qFormat/>
    <w:rsid w:val="005C3277"/>
    <w:rPr>
      <w:rFonts w:ascii="Times New Roman" w:eastAsia="Times New Roman" w:hAnsi="Times New Roman" w:cs="Times New Roman"/>
      <w:b/>
      <w:bCs/>
      <w:lang w:val="en-US"/>
    </w:rPr>
  </w:style>
  <w:style w:type="character" w:customStyle="1" w:styleId="Heading7Char">
    <w:name w:val="Heading 7 Char"/>
    <w:basedOn w:val="DefaultParagraphFont"/>
    <w:link w:val="Heading7"/>
    <w:qFormat/>
    <w:rsid w:val="005C3277"/>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qFormat/>
    <w:rsid w:val="005C3277"/>
    <w:rPr>
      <w:rFonts w:ascii="Calibri" w:eastAsia="Times New Roman" w:hAnsi="Calibri" w:cs="Times New Roman"/>
      <w:i/>
      <w:iCs/>
      <w:sz w:val="24"/>
      <w:szCs w:val="24"/>
      <w:lang w:val="en-US"/>
    </w:rPr>
  </w:style>
  <w:style w:type="character" w:customStyle="1" w:styleId="HeaderChar">
    <w:name w:val="Header Char"/>
    <w:basedOn w:val="DefaultParagraphFont"/>
    <w:link w:val="Header"/>
    <w:uiPriority w:val="99"/>
    <w:qFormat/>
    <w:rsid w:val="006453D2"/>
  </w:style>
  <w:style w:type="character" w:customStyle="1" w:styleId="FooterChar">
    <w:name w:val="Footer Char"/>
    <w:basedOn w:val="DefaultParagraphFont"/>
    <w:link w:val="Footer"/>
    <w:qFormat/>
    <w:rsid w:val="006453D2"/>
  </w:style>
  <w:style w:type="character" w:customStyle="1" w:styleId="BalloonTextChar">
    <w:name w:val="Balloon Text Char"/>
    <w:basedOn w:val="DefaultParagraphFont"/>
    <w:link w:val="BalloonText"/>
    <w:qFormat/>
    <w:rsid w:val="00C75CD6"/>
    <w:rPr>
      <w:rFonts w:ascii="Tahoma" w:hAnsi="Tahoma" w:cs="Tahoma"/>
      <w:sz w:val="16"/>
      <w:szCs w:val="16"/>
    </w:rPr>
  </w:style>
  <w:style w:type="character" w:customStyle="1" w:styleId="InternetLink">
    <w:name w:val="Internet Link"/>
    <w:basedOn w:val="DefaultParagraphFont"/>
    <w:uiPriority w:val="99"/>
    <w:unhideWhenUsed/>
    <w:rsid w:val="005F4872"/>
    <w:rPr>
      <w:color w:val="0000FF" w:themeColor="hyperlink"/>
      <w:u w:val="single"/>
    </w:rPr>
  </w:style>
  <w:style w:type="character" w:customStyle="1" w:styleId="NoSpacingChar">
    <w:name w:val="No Spacing Char"/>
    <w:basedOn w:val="DefaultParagraphFont"/>
    <w:link w:val="NoSpacing"/>
    <w:qFormat/>
    <w:locked/>
    <w:rsid w:val="005C3277"/>
    <w:rPr>
      <w:rFonts w:ascii="Calibri" w:eastAsia="Calibri" w:hAnsi="Calibri" w:cs="Times New Roman"/>
    </w:rPr>
  </w:style>
  <w:style w:type="character" w:customStyle="1" w:styleId="CharacterStyle2">
    <w:name w:val="Character Style 2"/>
    <w:qFormat/>
    <w:rsid w:val="00B77172"/>
    <w:rPr>
      <w:sz w:val="20"/>
    </w:rPr>
  </w:style>
  <w:style w:type="character" w:customStyle="1" w:styleId="rvts1">
    <w:name w:val="rvts1"/>
    <w:basedOn w:val="DefaultParagraphFont"/>
    <w:qFormat/>
    <w:rsid w:val="00C0359C"/>
  </w:style>
  <w:style w:type="character" w:styleId="Strong">
    <w:name w:val="Strong"/>
    <w:basedOn w:val="DefaultParagraphFont"/>
    <w:uiPriority w:val="22"/>
    <w:qFormat/>
    <w:rsid w:val="004A7CCC"/>
    <w:rPr>
      <w:b/>
      <w:bCs/>
    </w:rPr>
  </w:style>
  <w:style w:type="character" w:styleId="PageNumber">
    <w:name w:val="page number"/>
    <w:basedOn w:val="DefaultParagraphFont"/>
    <w:qFormat/>
    <w:rsid w:val="005C3277"/>
  </w:style>
  <w:style w:type="character" w:customStyle="1" w:styleId="BodyTextChar">
    <w:name w:val="Body Text Char"/>
    <w:basedOn w:val="DefaultParagraphFont"/>
    <w:link w:val="BodyText"/>
    <w:qFormat/>
    <w:rsid w:val="005C3277"/>
    <w:rPr>
      <w:rFonts w:ascii="Times New Roman" w:eastAsia="Times New Roman" w:hAnsi="Times New Roman" w:cs="Times New Roman"/>
      <w:b/>
      <w:sz w:val="24"/>
      <w:szCs w:val="20"/>
    </w:rPr>
  </w:style>
  <w:style w:type="character" w:customStyle="1" w:styleId="BodyTextIndentChar">
    <w:name w:val="Body Text Indent Char"/>
    <w:basedOn w:val="DefaultParagraphFont"/>
    <w:qFormat/>
    <w:rsid w:val="005C3277"/>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qFormat/>
    <w:rsid w:val="005C3277"/>
    <w:rPr>
      <w:rFonts w:ascii="Courier New" w:eastAsia="Times New Roman" w:hAnsi="Courier New" w:cs="Courier New"/>
      <w:sz w:val="20"/>
      <w:szCs w:val="20"/>
    </w:rPr>
  </w:style>
  <w:style w:type="character" w:customStyle="1" w:styleId="BodyTextIndent2Char">
    <w:name w:val="Body Text Indent 2 Char"/>
    <w:basedOn w:val="DefaultParagraphFont"/>
    <w:link w:val="BodyTextIndent2"/>
    <w:qFormat/>
    <w:rsid w:val="005C3277"/>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qFormat/>
    <w:rsid w:val="005C3277"/>
    <w:rPr>
      <w:rFonts w:ascii="Times New Roman" w:eastAsia="Times New Roman" w:hAnsi="Times New Roman" w:cs="Times New Roman"/>
      <w:sz w:val="16"/>
      <w:szCs w:val="16"/>
      <w:lang w:val="en-US"/>
    </w:rPr>
  </w:style>
  <w:style w:type="character" w:customStyle="1" w:styleId="BodyText2Char">
    <w:name w:val="Body Text 2 Char"/>
    <w:basedOn w:val="DefaultParagraphFont"/>
    <w:link w:val="BodyText2"/>
    <w:qFormat/>
    <w:rsid w:val="005C3277"/>
    <w:rPr>
      <w:rFonts w:ascii="Times New Roman" w:eastAsia="Times New Roman" w:hAnsi="Times New Roman" w:cs="Times New Roman"/>
      <w:sz w:val="24"/>
      <w:szCs w:val="24"/>
      <w:lang w:val="en-US"/>
    </w:rPr>
  </w:style>
  <w:style w:type="character" w:customStyle="1" w:styleId="BodyTextIndentChar1">
    <w:name w:val="Body Text Indent Char1"/>
    <w:basedOn w:val="BodyTextChar"/>
    <w:link w:val="BodyTextIndent"/>
    <w:qFormat/>
    <w:rsid w:val="005C3277"/>
    <w:rPr>
      <w:sz w:val="30"/>
      <w:szCs w:val="30"/>
    </w:rPr>
  </w:style>
  <w:style w:type="character" w:customStyle="1" w:styleId="style9">
    <w:name w:val="style9"/>
    <w:basedOn w:val="DefaultParagraphFont"/>
    <w:qFormat/>
    <w:rsid w:val="002F0239"/>
  </w:style>
  <w:style w:type="character" w:customStyle="1" w:styleId="style14">
    <w:name w:val="style14"/>
    <w:basedOn w:val="DefaultParagraphFont"/>
    <w:qFormat/>
    <w:rsid w:val="002F0239"/>
  </w:style>
  <w:style w:type="character" w:styleId="Emphasis">
    <w:name w:val="Emphasis"/>
    <w:basedOn w:val="DefaultParagraphFont"/>
    <w:uiPriority w:val="20"/>
    <w:qFormat/>
    <w:rsid w:val="002F0239"/>
    <w:rPr>
      <w:i/>
      <w:iCs/>
    </w:rPr>
  </w:style>
  <w:style w:type="character" w:customStyle="1" w:styleId="style7">
    <w:name w:val="style7"/>
    <w:basedOn w:val="DefaultParagraphFont"/>
    <w:qFormat/>
    <w:rsid w:val="002F0239"/>
  </w:style>
  <w:style w:type="character" w:customStyle="1" w:styleId="ListLabel1">
    <w:name w:val="ListLabel 1"/>
    <w:qFormat/>
    <w:rsid w:val="00363A8D"/>
    <w:rPr>
      <w:rFonts w:ascii="Times New Roman" w:eastAsia="Times New Roman" w:hAnsi="Times New Roman" w:cs="Times New Roman"/>
      <w:sz w:val="24"/>
    </w:rPr>
  </w:style>
  <w:style w:type="character" w:customStyle="1" w:styleId="ListLabel2">
    <w:name w:val="ListLabel 2"/>
    <w:qFormat/>
    <w:rsid w:val="00363A8D"/>
    <w:rPr>
      <w:rFonts w:ascii="Times New Roman" w:eastAsia="Times New Roman" w:hAnsi="Times New Roman" w:cs="Times New Roman"/>
      <w:sz w:val="24"/>
    </w:rPr>
  </w:style>
  <w:style w:type="character" w:customStyle="1" w:styleId="ListLabel3">
    <w:name w:val="ListLabel 3"/>
    <w:qFormat/>
    <w:rsid w:val="00363A8D"/>
    <w:rPr>
      <w:rFonts w:cs="Courier New"/>
    </w:rPr>
  </w:style>
  <w:style w:type="character" w:customStyle="1" w:styleId="ListLabel4">
    <w:name w:val="ListLabel 4"/>
    <w:qFormat/>
    <w:rsid w:val="00363A8D"/>
    <w:rPr>
      <w:rFonts w:cs="Courier New"/>
    </w:rPr>
  </w:style>
  <w:style w:type="character" w:customStyle="1" w:styleId="ListLabel5">
    <w:name w:val="ListLabel 5"/>
    <w:qFormat/>
    <w:rsid w:val="00363A8D"/>
    <w:rPr>
      <w:rFonts w:cs="Courier New"/>
    </w:rPr>
  </w:style>
  <w:style w:type="character" w:customStyle="1" w:styleId="ListLabel6">
    <w:name w:val="ListLabel 6"/>
    <w:qFormat/>
    <w:rsid w:val="00363A8D"/>
    <w:rPr>
      <w:rFonts w:ascii="Times New Roman" w:eastAsia="Times New Roman" w:hAnsi="Times New Roman" w:cs="Times New Roman"/>
      <w:sz w:val="24"/>
    </w:rPr>
  </w:style>
  <w:style w:type="character" w:customStyle="1" w:styleId="ListLabel7">
    <w:name w:val="ListLabel 7"/>
    <w:qFormat/>
    <w:rsid w:val="00363A8D"/>
    <w:rPr>
      <w:rFonts w:cs="Courier New"/>
    </w:rPr>
  </w:style>
  <w:style w:type="character" w:customStyle="1" w:styleId="ListLabel8">
    <w:name w:val="ListLabel 8"/>
    <w:qFormat/>
    <w:rsid w:val="00363A8D"/>
    <w:rPr>
      <w:rFonts w:cs="Courier New"/>
    </w:rPr>
  </w:style>
  <w:style w:type="character" w:customStyle="1" w:styleId="ListLabel9">
    <w:name w:val="ListLabel 9"/>
    <w:qFormat/>
    <w:rsid w:val="00363A8D"/>
    <w:rPr>
      <w:rFonts w:cs="Courier New"/>
    </w:rPr>
  </w:style>
  <w:style w:type="character" w:customStyle="1" w:styleId="ListLabel10">
    <w:name w:val="ListLabel 10"/>
    <w:qFormat/>
    <w:rsid w:val="00363A8D"/>
    <w:rPr>
      <w:rFonts w:ascii="Times New Roman" w:eastAsia="Times New Roman" w:hAnsi="Times New Roman" w:cs="Times New Roman"/>
      <w:sz w:val="24"/>
    </w:rPr>
  </w:style>
  <w:style w:type="character" w:customStyle="1" w:styleId="ListLabel11">
    <w:name w:val="ListLabel 11"/>
    <w:qFormat/>
    <w:rsid w:val="00363A8D"/>
    <w:rPr>
      <w:rFonts w:cs="Courier New"/>
    </w:rPr>
  </w:style>
  <w:style w:type="character" w:customStyle="1" w:styleId="ListLabel12">
    <w:name w:val="ListLabel 12"/>
    <w:qFormat/>
    <w:rsid w:val="00363A8D"/>
    <w:rPr>
      <w:rFonts w:cs="Courier New"/>
    </w:rPr>
  </w:style>
  <w:style w:type="character" w:customStyle="1" w:styleId="ListLabel13">
    <w:name w:val="ListLabel 13"/>
    <w:qFormat/>
    <w:rsid w:val="00363A8D"/>
    <w:rPr>
      <w:rFonts w:cs="Courier New"/>
    </w:rPr>
  </w:style>
  <w:style w:type="character" w:customStyle="1" w:styleId="ListLabel14">
    <w:name w:val="ListLabel 14"/>
    <w:qFormat/>
    <w:rsid w:val="00363A8D"/>
    <w:rPr>
      <w:rFonts w:ascii="Times New Roman" w:hAnsi="Times New Roman" w:cs="Times New Roman"/>
      <w:b/>
      <w:color w:val="00000A"/>
      <w:sz w:val="24"/>
    </w:rPr>
  </w:style>
  <w:style w:type="character" w:customStyle="1" w:styleId="ListLabel15">
    <w:name w:val="ListLabel 15"/>
    <w:qFormat/>
    <w:rsid w:val="00363A8D"/>
    <w:rPr>
      <w:rFonts w:cs="Courier New"/>
    </w:rPr>
  </w:style>
  <w:style w:type="character" w:customStyle="1" w:styleId="ListLabel16">
    <w:name w:val="ListLabel 16"/>
    <w:qFormat/>
    <w:rsid w:val="00363A8D"/>
    <w:rPr>
      <w:rFonts w:cs="Courier New"/>
    </w:rPr>
  </w:style>
  <w:style w:type="character" w:customStyle="1" w:styleId="ListLabel17">
    <w:name w:val="ListLabel 17"/>
    <w:qFormat/>
    <w:rsid w:val="00363A8D"/>
    <w:rPr>
      <w:rFonts w:cs="Courier New"/>
    </w:rPr>
  </w:style>
  <w:style w:type="character" w:customStyle="1" w:styleId="ListLabel18">
    <w:name w:val="ListLabel 18"/>
    <w:qFormat/>
    <w:rsid w:val="00363A8D"/>
    <w:rPr>
      <w:rFonts w:eastAsia="Times New Roman" w:cs="Times New Roman"/>
      <w:b/>
    </w:rPr>
  </w:style>
  <w:style w:type="character" w:customStyle="1" w:styleId="ListLabel19">
    <w:name w:val="ListLabel 19"/>
    <w:qFormat/>
    <w:rsid w:val="00363A8D"/>
    <w:rPr>
      <w:rFonts w:cs="Courier New"/>
    </w:rPr>
  </w:style>
  <w:style w:type="character" w:customStyle="1" w:styleId="ListLabel20">
    <w:name w:val="ListLabel 20"/>
    <w:qFormat/>
    <w:rsid w:val="00363A8D"/>
    <w:rPr>
      <w:rFonts w:cs="Courier New"/>
    </w:rPr>
  </w:style>
  <w:style w:type="character" w:customStyle="1" w:styleId="ListLabel21">
    <w:name w:val="ListLabel 21"/>
    <w:qFormat/>
    <w:rsid w:val="00363A8D"/>
    <w:rPr>
      <w:rFonts w:cs="Courier New"/>
    </w:rPr>
  </w:style>
  <w:style w:type="character" w:customStyle="1" w:styleId="ListLabel22">
    <w:name w:val="ListLabel 22"/>
    <w:qFormat/>
    <w:rsid w:val="00363A8D"/>
    <w:rPr>
      <w:rFonts w:ascii="Times New Roman" w:hAnsi="Times New Roman" w:cs="Times New Roman"/>
      <w:sz w:val="24"/>
    </w:rPr>
  </w:style>
  <w:style w:type="character" w:customStyle="1" w:styleId="ListLabel23">
    <w:name w:val="ListLabel 23"/>
    <w:qFormat/>
    <w:rsid w:val="00363A8D"/>
    <w:rPr>
      <w:rFonts w:cs="Courier New"/>
    </w:rPr>
  </w:style>
  <w:style w:type="character" w:customStyle="1" w:styleId="ListLabel24">
    <w:name w:val="ListLabel 24"/>
    <w:qFormat/>
    <w:rsid w:val="00363A8D"/>
    <w:rPr>
      <w:rFonts w:cs="Courier New"/>
    </w:rPr>
  </w:style>
  <w:style w:type="character" w:customStyle="1" w:styleId="ListLabel25">
    <w:name w:val="ListLabel 25"/>
    <w:qFormat/>
    <w:rsid w:val="00363A8D"/>
    <w:rPr>
      <w:rFonts w:ascii="Times New Roman" w:eastAsia="Times New Roman" w:hAnsi="Times New Roman" w:cs="Times New Roman"/>
      <w:b w:val="0"/>
      <w:i w:val="0"/>
      <w:sz w:val="24"/>
    </w:rPr>
  </w:style>
  <w:style w:type="character" w:customStyle="1" w:styleId="ListLabel26">
    <w:name w:val="ListLabel 26"/>
    <w:qFormat/>
    <w:rsid w:val="00363A8D"/>
    <w:rPr>
      <w:rFonts w:cs="Courier New"/>
    </w:rPr>
  </w:style>
  <w:style w:type="character" w:customStyle="1" w:styleId="ListLabel27">
    <w:name w:val="ListLabel 27"/>
    <w:qFormat/>
    <w:rsid w:val="00363A8D"/>
    <w:rPr>
      <w:rFonts w:cs="Courier New"/>
    </w:rPr>
  </w:style>
  <w:style w:type="character" w:customStyle="1" w:styleId="ListLabel28">
    <w:name w:val="ListLabel 28"/>
    <w:qFormat/>
    <w:rsid w:val="00363A8D"/>
    <w:rPr>
      <w:rFonts w:cs="Courier New"/>
    </w:rPr>
  </w:style>
  <w:style w:type="character" w:customStyle="1" w:styleId="ListLabel29">
    <w:name w:val="ListLabel 29"/>
    <w:qFormat/>
    <w:rsid w:val="00363A8D"/>
    <w:rPr>
      <w:rFonts w:ascii="Times New Roman" w:eastAsia="Times New Roman" w:hAnsi="Times New Roman" w:cs="Times New Roman"/>
      <w:b/>
      <w:i w:val="0"/>
      <w:sz w:val="24"/>
    </w:rPr>
  </w:style>
  <w:style w:type="character" w:customStyle="1" w:styleId="ListLabel30">
    <w:name w:val="ListLabel 30"/>
    <w:qFormat/>
    <w:rsid w:val="00363A8D"/>
    <w:rPr>
      <w:rFonts w:cs="Courier New"/>
    </w:rPr>
  </w:style>
  <w:style w:type="character" w:customStyle="1" w:styleId="ListLabel31">
    <w:name w:val="ListLabel 31"/>
    <w:qFormat/>
    <w:rsid w:val="00363A8D"/>
    <w:rPr>
      <w:rFonts w:cs="Courier New"/>
    </w:rPr>
  </w:style>
  <w:style w:type="character" w:customStyle="1" w:styleId="ListLabel32">
    <w:name w:val="ListLabel 32"/>
    <w:qFormat/>
    <w:rsid w:val="00363A8D"/>
    <w:rPr>
      <w:rFonts w:cs="Courier New"/>
    </w:rPr>
  </w:style>
  <w:style w:type="character" w:customStyle="1" w:styleId="ListLabel33">
    <w:name w:val="ListLabel 33"/>
    <w:qFormat/>
    <w:rsid w:val="00363A8D"/>
    <w:rPr>
      <w:rFonts w:ascii="Times New Roman" w:hAnsi="Times New Roman" w:cs="Courier New"/>
      <w:b/>
      <w:sz w:val="24"/>
    </w:rPr>
  </w:style>
  <w:style w:type="character" w:customStyle="1" w:styleId="ListLabel34">
    <w:name w:val="ListLabel 34"/>
    <w:qFormat/>
    <w:rsid w:val="00363A8D"/>
    <w:rPr>
      <w:rFonts w:cs="Courier New"/>
    </w:rPr>
  </w:style>
  <w:style w:type="character" w:customStyle="1" w:styleId="ListLabel35">
    <w:name w:val="ListLabel 35"/>
    <w:qFormat/>
    <w:rsid w:val="00363A8D"/>
    <w:rPr>
      <w:rFonts w:cs="Courier New"/>
    </w:rPr>
  </w:style>
  <w:style w:type="character" w:customStyle="1" w:styleId="ListLabel36">
    <w:name w:val="ListLabel 36"/>
    <w:qFormat/>
    <w:rsid w:val="00363A8D"/>
    <w:rPr>
      <w:rFonts w:ascii="Times New Roman" w:eastAsia="Times New Roman" w:hAnsi="Times New Roman" w:cs="Tahoma"/>
      <w:sz w:val="24"/>
    </w:rPr>
  </w:style>
  <w:style w:type="character" w:customStyle="1" w:styleId="ListLabel37">
    <w:name w:val="ListLabel 37"/>
    <w:qFormat/>
    <w:rsid w:val="00363A8D"/>
    <w:rPr>
      <w:rFonts w:cs="Courier New"/>
    </w:rPr>
  </w:style>
  <w:style w:type="character" w:customStyle="1" w:styleId="ListLabel38">
    <w:name w:val="ListLabel 38"/>
    <w:qFormat/>
    <w:rsid w:val="00363A8D"/>
    <w:rPr>
      <w:rFonts w:cs="Courier New"/>
    </w:rPr>
  </w:style>
  <w:style w:type="character" w:customStyle="1" w:styleId="ListLabel39">
    <w:name w:val="ListLabel 39"/>
    <w:qFormat/>
    <w:rsid w:val="00363A8D"/>
    <w:rPr>
      <w:rFonts w:cs="Courier New"/>
    </w:rPr>
  </w:style>
  <w:style w:type="character" w:customStyle="1" w:styleId="ListLabel40">
    <w:name w:val="ListLabel 40"/>
    <w:qFormat/>
    <w:rsid w:val="00363A8D"/>
    <w:rPr>
      <w:rFonts w:ascii="Times New Roman" w:hAnsi="Times New Roman" w:cs="Times New Roman"/>
      <w:b w:val="0"/>
      <w:color w:val="00000A"/>
      <w:sz w:val="24"/>
    </w:rPr>
  </w:style>
  <w:style w:type="character" w:customStyle="1" w:styleId="ListLabel41">
    <w:name w:val="ListLabel 41"/>
    <w:qFormat/>
    <w:rsid w:val="00363A8D"/>
    <w:rPr>
      <w:rFonts w:cs="Courier New"/>
    </w:rPr>
  </w:style>
  <w:style w:type="character" w:customStyle="1" w:styleId="ListLabel42">
    <w:name w:val="ListLabel 42"/>
    <w:qFormat/>
    <w:rsid w:val="00363A8D"/>
    <w:rPr>
      <w:rFonts w:cs="Courier New"/>
    </w:rPr>
  </w:style>
  <w:style w:type="character" w:customStyle="1" w:styleId="ListLabel43">
    <w:name w:val="ListLabel 43"/>
    <w:qFormat/>
    <w:rsid w:val="00363A8D"/>
    <w:rPr>
      <w:rFonts w:cs="Courier New"/>
    </w:rPr>
  </w:style>
  <w:style w:type="character" w:customStyle="1" w:styleId="ListLabel44">
    <w:name w:val="ListLabel 44"/>
    <w:qFormat/>
    <w:rsid w:val="00363A8D"/>
    <w:rPr>
      <w:rFonts w:eastAsia="Times New Roman" w:cs="Times New Roman"/>
      <w:b w:val="0"/>
    </w:rPr>
  </w:style>
  <w:style w:type="character" w:customStyle="1" w:styleId="ListLabel45">
    <w:name w:val="ListLabel 45"/>
    <w:qFormat/>
    <w:rsid w:val="00363A8D"/>
    <w:rPr>
      <w:rFonts w:cs="Courier New"/>
    </w:rPr>
  </w:style>
  <w:style w:type="character" w:customStyle="1" w:styleId="ListLabel46">
    <w:name w:val="ListLabel 46"/>
    <w:qFormat/>
    <w:rsid w:val="00363A8D"/>
    <w:rPr>
      <w:rFonts w:cs="Courier New"/>
    </w:rPr>
  </w:style>
  <w:style w:type="character" w:customStyle="1" w:styleId="ListLabel47">
    <w:name w:val="ListLabel 47"/>
    <w:qFormat/>
    <w:rsid w:val="00363A8D"/>
    <w:rPr>
      <w:rFonts w:cs="Courier New"/>
    </w:rPr>
  </w:style>
  <w:style w:type="character" w:customStyle="1" w:styleId="ListLabel48">
    <w:name w:val="ListLabel 48"/>
    <w:qFormat/>
    <w:rsid w:val="00363A8D"/>
    <w:rPr>
      <w:rFonts w:ascii="Times New Roman" w:eastAsia="Times New Roman" w:hAnsi="Times New Roman" w:cs="Times New Roman"/>
      <w:sz w:val="24"/>
    </w:rPr>
  </w:style>
  <w:style w:type="character" w:customStyle="1" w:styleId="ListLabel49">
    <w:name w:val="ListLabel 49"/>
    <w:qFormat/>
    <w:rsid w:val="00363A8D"/>
    <w:rPr>
      <w:rFonts w:cs="Courier New"/>
    </w:rPr>
  </w:style>
  <w:style w:type="character" w:customStyle="1" w:styleId="ListLabel50">
    <w:name w:val="ListLabel 50"/>
    <w:qFormat/>
    <w:rsid w:val="00363A8D"/>
    <w:rPr>
      <w:rFonts w:cs="Courier New"/>
    </w:rPr>
  </w:style>
  <w:style w:type="character" w:customStyle="1" w:styleId="ListLabel51">
    <w:name w:val="ListLabel 51"/>
    <w:qFormat/>
    <w:rsid w:val="00363A8D"/>
    <w:rPr>
      <w:rFonts w:cs="Courier New"/>
    </w:rPr>
  </w:style>
  <w:style w:type="character" w:customStyle="1" w:styleId="ListLabel52">
    <w:name w:val="ListLabel 52"/>
    <w:qFormat/>
    <w:rsid w:val="00363A8D"/>
    <w:rPr>
      <w:rFonts w:ascii="Times New Roman" w:eastAsia="Times New Roman" w:hAnsi="Times New Roman" w:cs="Times New Roman"/>
      <w:b/>
      <w:sz w:val="24"/>
    </w:rPr>
  </w:style>
  <w:style w:type="character" w:customStyle="1" w:styleId="ListLabel53">
    <w:name w:val="ListLabel 53"/>
    <w:qFormat/>
    <w:rsid w:val="00363A8D"/>
    <w:rPr>
      <w:rFonts w:cs="Courier New"/>
    </w:rPr>
  </w:style>
  <w:style w:type="character" w:customStyle="1" w:styleId="ListLabel54">
    <w:name w:val="ListLabel 54"/>
    <w:qFormat/>
    <w:rsid w:val="00363A8D"/>
    <w:rPr>
      <w:rFonts w:cs="Courier New"/>
    </w:rPr>
  </w:style>
  <w:style w:type="character" w:customStyle="1" w:styleId="ListLabel55">
    <w:name w:val="ListLabel 55"/>
    <w:qFormat/>
    <w:rsid w:val="00363A8D"/>
    <w:rPr>
      <w:rFonts w:cs="Courier New"/>
    </w:rPr>
  </w:style>
  <w:style w:type="character" w:customStyle="1" w:styleId="ListLabel56">
    <w:name w:val="ListLabel 56"/>
    <w:qFormat/>
    <w:rsid w:val="00363A8D"/>
    <w:rPr>
      <w:rFonts w:ascii="Times New Roman" w:eastAsia="Times New Roman" w:hAnsi="Times New Roman" w:cs="Times New Roman"/>
      <w:sz w:val="24"/>
    </w:rPr>
  </w:style>
  <w:style w:type="character" w:customStyle="1" w:styleId="ListLabel57">
    <w:name w:val="ListLabel 57"/>
    <w:qFormat/>
    <w:rsid w:val="00363A8D"/>
    <w:rPr>
      <w:rFonts w:cs="Courier New"/>
    </w:rPr>
  </w:style>
  <w:style w:type="character" w:customStyle="1" w:styleId="ListLabel58">
    <w:name w:val="ListLabel 58"/>
    <w:qFormat/>
    <w:rsid w:val="00363A8D"/>
    <w:rPr>
      <w:rFonts w:cs="Courier New"/>
    </w:rPr>
  </w:style>
  <w:style w:type="character" w:customStyle="1" w:styleId="ListLabel59">
    <w:name w:val="ListLabel 59"/>
    <w:qFormat/>
    <w:rsid w:val="00363A8D"/>
    <w:rPr>
      <w:rFonts w:cs="Courier New"/>
    </w:rPr>
  </w:style>
  <w:style w:type="character" w:customStyle="1" w:styleId="ListLabel60">
    <w:name w:val="ListLabel 60"/>
    <w:qFormat/>
    <w:rsid w:val="00363A8D"/>
    <w:rPr>
      <w:rFonts w:ascii="Times New Roman" w:eastAsia="Times New Roman" w:hAnsi="Times New Roman"/>
      <w:b/>
      <w:sz w:val="24"/>
    </w:rPr>
  </w:style>
  <w:style w:type="character" w:customStyle="1" w:styleId="ListLabel61">
    <w:name w:val="ListLabel 61"/>
    <w:qFormat/>
    <w:rsid w:val="00363A8D"/>
    <w:rPr>
      <w:rFonts w:ascii="Times New Roman" w:eastAsia="Times New Roman" w:hAnsi="Times New Roman" w:cs="Times New Roman"/>
      <w:sz w:val="24"/>
    </w:rPr>
  </w:style>
  <w:style w:type="character" w:customStyle="1" w:styleId="ListLabel62">
    <w:name w:val="ListLabel 62"/>
    <w:qFormat/>
    <w:rsid w:val="00363A8D"/>
    <w:rPr>
      <w:rFonts w:cs="Courier New"/>
    </w:rPr>
  </w:style>
  <w:style w:type="character" w:customStyle="1" w:styleId="ListLabel63">
    <w:name w:val="ListLabel 63"/>
    <w:qFormat/>
    <w:rsid w:val="00363A8D"/>
    <w:rPr>
      <w:rFonts w:cs="Courier New"/>
    </w:rPr>
  </w:style>
  <w:style w:type="character" w:customStyle="1" w:styleId="ListLabel64">
    <w:name w:val="ListLabel 64"/>
    <w:qFormat/>
    <w:rsid w:val="00363A8D"/>
    <w:rPr>
      <w:rFonts w:cs="Courier New"/>
    </w:rPr>
  </w:style>
  <w:style w:type="character" w:customStyle="1" w:styleId="ListLabel65">
    <w:name w:val="ListLabel 65"/>
    <w:qFormat/>
    <w:rsid w:val="00363A8D"/>
    <w:rPr>
      <w:rFonts w:cs="Courier New"/>
    </w:rPr>
  </w:style>
  <w:style w:type="character" w:customStyle="1" w:styleId="ListLabel66">
    <w:name w:val="ListLabel 66"/>
    <w:qFormat/>
    <w:rsid w:val="00363A8D"/>
    <w:rPr>
      <w:rFonts w:cs="Courier New"/>
    </w:rPr>
  </w:style>
  <w:style w:type="character" w:customStyle="1" w:styleId="ListLabel67">
    <w:name w:val="ListLabel 67"/>
    <w:qFormat/>
    <w:rsid w:val="00363A8D"/>
    <w:rPr>
      <w:rFonts w:cs="Courier New"/>
    </w:rPr>
  </w:style>
  <w:style w:type="character" w:customStyle="1" w:styleId="ListLabel68">
    <w:name w:val="ListLabel 68"/>
    <w:qFormat/>
    <w:rsid w:val="00363A8D"/>
    <w:rPr>
      <w:rFonts w:ascii="Times New Roman" w:eastAsia="Times New Roman" w:hAnsi="Times New Roman" w:cs="Times New Roman"/>
      <w:b/>
      <w:color w:val="00000A"/>
      <w:sz w:val="24"/>
      <w:u w:val="none"/>
    </w:rPr>
  </w:style>
  <w:style w:type="character" w:customStyle="1" w:styleId="ListLabel69">
    <w:name w:val="ListLabel 69"/>
    <w:qFormat/>
    <w:rsid w:val="00363A8D"/>
    <w:rPr>
      <w:rFonts w:cs="Courier New"/>
    </w:rPr>
  </w:style>
  <w:style w:type="character" w:customStyle="1" w:styleId="ListLabel70">
    <w:name w:val="ListLabel 70"/>
    <w:qFormat/>
    <w:rsid w:val="00363A8D"/>
    <w:rPr>
      <w:rFonts w:cs="Courier New"/>
    </w:rPr>
  </w:style>
  <w:style w:type="character" w:customStyle="1" w:styleId="ListLabel71">
    <w:name w:val="ListLabel 71"/>
    <w:qFormat/>
    <w:rsid w:val="00363A8D"/>
    <w:rPr>
      <w:rFonts w:cs="Courier New"/>
    </w:rPr>
  </w:style>
  <w:style w:type="character" w:customStyle="1" w:styleId="ListLabel72">
    <w:name w:val="ListLabel 72"/>
    <w:qFormat/>
    <w:rsid w:val="00363A8D"/>
    <w:rPr>
      <w:rFonts w:cs="Courier New"/>
    </w:rPr>
  </w:style>
  <w:style w:type="character" w:customStyle="1" w:styleId="ListLabel73">
    <w:name w:val="ListLabel 73"/>
    <w:qFormat/>
    <w:rsid w:val="00363A8D"/>
    <w:rPr>
      <w:rFonts w:cs="Courier New"/>
    </w:rPr>
  </w:style>
  <w:style w:type="character" w:customStyle="1" w:styleId="ListLabel74">
    <w:name w:val="ListLabel 74"/>
    <w:qFormat/>
    <w:rsid w:val="00363A8D"/>
    <w:rPr>
      <w:rFonts w:cs="Courier New"/>
    </w:rPr>
  </w:style>
  <w:style w:type="character" w:customStyle="1" w:styleId="ListLabel75">
    <w:name w:val="ListLabel 75"/>
    <w:qFormat/>
    <w:rsid w:val="00363A8D"/>
    <w:rPr>
      <w:rFonts w:cs="Courier New"/>
    </w:rPr>
  </w:style>
  <w:style w:type="character" w:customStyle="1" w:styleId="ListLabel76">
    <w:name w:val="ListLabel 76"/>
    <w:qFormat/>
    <w:rsid w:val="00363A8D"/>
    <w:rPr>
      <w:rFonts w:cs="Courier New"/>
    </w:rPr>
  </w:style>
  <w:style w:type="character" w:customStyle="1" w:styleId="ListLabel77">
    <w:name w:val="ListLabel 77"/>
    <w:qFormat/>
    <w:rsid w:val="00363A8D"/>
    <w:rPr>
      <w:rFonts w:cs="Courier New"/>
    </w:rPr>
  </w:style>
  <w:style w:type="character" w:customStyle="1" w:styleId="ListLabel78">
    <w:name w:val="ListLabel 78"/>
    <w:qFormat/>
    <w:rsid w:val="00363A8D"/>
    <w:rPr>
      <w:rFonts w:cs="Courier New"/>
    </w:rPr>
  </w:style>
  <w:style w:type="character" w:customStyle="1" w:styleId="ListLabel79">
    <w:name w:val="ListLabel 79"/>
    <w:qFormat/>
    <w:rsid w:val="00363A8D"/>
    <w:rPr>
      <w:rFonts w:cs="Courier New"/>
    </w:rPr>
  </w:style>
  <w:style w:type="character" w:customStyle="1" w:styleId="ListLabel80">
    <w:name w:val="ListLabel 80"/>
    <w:qFormat/>
    <w:rsid w:val="00363A8D"/>
    <w:rPr>
      <w:rFonts w:cs="Courier New"/>
    </w:rPr>
  </w:style>
  <w:style w:type="character" w:customStyle="1" w:styleId="ListLabel81">
    <w:name w:val="ListLabel 81"/>
    <w:qFormat/>
    <w:rsid w:val="00363A8D"/>
    <w:rPr>
      <w:rFonts w:ascii="Times New Roman" w:hAnsi="Times New Roman"/>
      <w:color w:val="00000A"/>
      <w:sz w:val="24"/>
    </w:rPr>
  </w:style>
  <w:style w:type="character" w:customStyle="1" w:styleId="ListLabel82">
    <w:name w:val="ListLabel 82"/>
    <w:qFormat/>
    <w:rsid w:val="00363A8D"/>
    <w:rPr>
      <w:rFonts w:cs="Courier New"/>
    </w:rPr>
  </w:style>
  <w:style w:type="character" w:customStyle="1" w:styleId="ListLabel83">
    <w:name w:val="ListLabel 83"/>
    <w:qFormat/>
    <w:rsid w:val="00363A8D"/>
    <w:rPr>
      <w:rFonts w:cs="Courier New"/>
    </w:rPr>
  </w:style>
  <w:style w:type="character" w:customStyle="1" w:styleId="ListLabel84">
    <w:name w:val="ListLabel 84"/>
    <w:qFormat/>
    <w:rsid w:val="00363A8D"/>
    <w:rPr>
      <w:rFonts w:cs="Courier New"/>
    </w:rPr>
  </w:style>
  <w:style w:type="character" w:customStyle="1" w:styleId="ListLabel85">
    <w:name w:val="ListLabel 85"/>
    <w:qFormat/>
    <w:rsid w:val="00363A8D"/>
    <w:rPr>
      <w:color w:val="00000A"/>
    </w:rPr>
  </w:style>
  <w:style w:type="character" w:customStyle="1" w:styleId="ListLabel86">
    <w:name w:val="ListLabel 86"/>
    <w:qFormat/>
    <w:rsid w:val="00363A8D"/>
    <w:rPr>
      <w:rFonts w:ascii="Times New Roman" w:eastAsia="Times New Roman" w:hAnsi="Times New Roman" w:cs="Arial"/>
      <w:sz w:val="24"/>
    </w:rPr>
  </w:style>
  <w:style w:type="character" w:customStyle="1" w:styleId="ListLabel87">
    <w:name w:val="ListLabel 87"/>
    <w:qFormat/>
    <w:rsid w:val="00363A8D"/>
    <w:rPr>
      <w:rFonts w:cs="Courier New"/>
    </w:rPr>
  </w:style>
  <w:style w:type="character" w:customStyle="1" w:styleId="ListLabel88">
    <w:name w:val="ListLabel 88"/>
    <w:qFormat/>
    <w:rsid w:val="00363A8D"/>
    <w:rPr>
      <w:rFonts w:cs="Courier New"/>
    </w:rPr>
  </w:style>
  <w:style w:type="character" w:customStyle="1" w:styleId="ListLabel89">
    <w:name w:val="ListLabel 89"/>
    <w:qFormat/>
    <w:rsid w:val="00363A8D"/>
    <w:rPr>
      <w:rFonts w:ascii="Times New Roman" w:eastAsia="Times New Roman" w:hAnsi="Times New Roman" w:cs="Arial"/>
      <w:color w:val="00000A"/>
      <w:sz w:val="24"/>
    </w:rPr>
  </w:style>
  <w:style w:type="character" w:customStyle="1" w:styleId="ListLabel90">
    <w:name w:val="ListLabel 90"/>
    <w:qFormat/>
    <w:rsid w:val="00363A8D"/>
    <w:rPr>
      <w:rFonts w:cs="Courier New"/>
    </w:rPr>
  </w:style>
  <w:style w:type="character" w:customStyle="1" w:styleId="ListLabel91">
    <w:name w:val="ListLabel 91"/>
    <w:qFormat/>
    <w:rsid w:val="00363A8D"/>
    <w:rPr>
      <w:rFonts w:cs="Courier New"/>
    </w:rPr>
  </w:style>
  <w:style w:type="character" w:customStyle="1" w:styleId="ListLabel92">
    <w:name w:val="ListLabel 92"/>
    <w:qFormat/>
    <w:rsid w:val="00363A8D"/>
    <w:rPr>
      <w:rFonts w:cs="Courier New"/>
    </w:rPr>
  </w:style>
  <w:style w:type="character" w:customStyle="1" w:styleId="ListLabel93">
    <w:name w:val="ListLabel 93"/>
    <w:qFormat/>
    <w:rsid w:val="00363A8D"/>
    <w:rPr>
      <w:rFonts w:ascii="Times New Roman" w:eastAsia="Times New Roman" w:hAnsi="Times New Roman" w:cs="Arial"/>
      <w:sz w:val="24"/>
    </w:rPr>
  </w:style>
  <w:style w:type="character" w:customStyle="1" w:styleId="ListLabel94">
    <w:name w:val="ListLabel 94"/>
    <w:qFormat/>
    <w:rsid w:val="00363A8D"/>
    <w:rPr>
      <w:rFonts w:cs="Courier New"/>
    </w:rPr>
  </w:style>
  <w:style w:type="character" w:customStyle="1" w:styleId="ListLabel95">
    <w:name w:val="ListLabel 95"/>
    <w:qFormat/>
    <w:rsid w:val="00363A8D"/>
    <w:rPr>
      <w:rFonts w:cs="Courier New"/>
    </w:rPr>
  </w:style>
  <w:style w:type="character" w:customStyle="1" w:styleId="ListLabel96">
    <w:name w:val="ListLabel 96"/>
    <w:qFormat/>
    <w:rsid w:val="00363A8D"/>
    <w:rPr>
      <w:rFonts w:cs="Courier New"/>
    </w:rPr>
  </w:style>
  <w:style w:type="character" w:customStyle="1" w:styleId="ListLabel97">
    <w:name w:val="ListLabel 97"/>
    <w:qFormat/>
    <w:rsid w:val="00363A8D"/>
    <w:rPr>
      <w:rFonts w:ascii="Times New Roman" w:eastAsia="Times New Roman" w:hAnsi="Times New Roman" w:cs="Arial"/>
      <w:sz w:val="24"/>
    </w:rPr>
  </w:style>
  <w:style w:type="character" w:customStyle="1" w:styleId="ListLabel98">
    <w:name w:val="ListLabel 98"/>
    <w:qFormat/>
    <w:rsid w:val="00363A8D"/>
    <w:rPr>
      <w:rFonts w:cs="Courier New"/>
    </w:rPr>
  </w:style>
  <w:style w:type="character" w:customStyle="1" w:styleId="ListLabel99">
    <w:name w:val="ListLabel 99"/>
    <w:qFormat/>
    <w:rsid w:val="00363A8D"/>
    <w:rPr>
      <w:rFonts w:cs="Courier New"/>
    </w:rPr>
  </w:style>
  <w:style w:type="character" w:customStyle="1" w:styleId="ListLabel100">
    <w:name w:val="ListLabel 100"/>
    <w:qFormat/>
    <w:rsid w:val="00363A8D"/>
    <w:rPr>
      <w:rFonts w:ascii="Times New Roman" w:eastAsia="Times New Roman" w:hAnsi="Times New Roman" w:cs="Arial"/>
      <w:b/>
      <w:color w:val="00000A"/>
      <w:sz w:val="24"/>
    </w:rPr>
  </w:style>
  <w:style w:type="character" w:customStyle="1" w:styleId="ListLabel101">
    <w:name w:val="ListLabel 101"/>
    <w:qFormat/>
    <w:rsid w:val="00363A8D"/>
    <w:rPr>
      <w:rFonts w:cs="Courier New"/>
    </w:rPr>
  </w:style>
  <w:style w:type="character" w:customStyle="1" w:styleId="ListLabel102">
    <w:name w:val="ListLabel 102"/>
    <w:qFormat/>
    <w:rsid w:val="00363A8D"/>
    <w:rPr>
      <w:rFonts w:cs="Courier New"/>
    </w:rPr>
  </w:style>
  <w:style w:type="character" w:customStyle="1" w:styleId="ListLabel103">
    <w:name w:val="ListLabel 103"/>
    <w:qFormat/>
    <w:rsid w:val="00363A8D"/>
    <w:rPr>
      <w:rFonts w:cs="Courier New"/>
    </w:rPr>
  </w:style>
  <w:style w:type="character" w:customStyle="1" w:styleId="ListLabel104">
    <w:name w:val="ListLabel 104"/>
    <w:qFormat/>
    <w:rsid w:val="00363A8D"/>
    <w:rPr>
      <w:rFonts w:ascii="Times New Roman" w:eastAsia="Times New Roman" w:hAnsi="Times New Roman" w:cs="Arial"/>
      <w:sz w:val="24"/>
    </w:rPr>
  </w:style>
  <w:style w:type="character" w:customStyle="1" w:styleId="ListLabel105">
    <w:name w:val="ListLabel 105"/>
    <w:qFormat/>
    <w:rsid w:val="00363A8D"/>
    <w:rPr>
      <w:rFonts w:cs="Courier New"/>
    </w:rPr>
  </w:style>
  <w:style w:type="character" w:customStyle="1" w:styleId="ListLabel106">
    <w:name w:val="ListLabel 106"/>
    <w:qFormat/>
    <w:rsid w:val="00363A8D"/>
    <w:rPr>
      <w:rFonts w:cs="Courier New"/>
    </w:rPr>
  </w:style>
  <w:style w:type="character" w:customStyle="1" w:styleId="ListLabel107">
    <w:name w:val="ListLabel 107"/>
    <w:qFormat/>
    <w:rsid w:val="00363A8D"/>
    <w:rPr>
      <w:rFonts w:cs="Courier New"/>
    </w:rPr>
  </w:style>
  <w:style w:type="character" w:customStyle="1" w:styleId="ListLabel108">
    <w:name w:val="ListLabel 108"/>
    <w:qFormat/>
    <w:rsid w:val="00363A8D"/>
    <w:rPr>
      <w:rFonts w:ascii="Times New Roman" w:hAnsi="Times New Roman" w:cs="Times New Roman"/>
      <w:sz w:val="24"/>
    </w:rPr>
  </w:style>
  <w:style w:type="character" w:customStyle="1" w:styleId="ListLabel109">
    <w:name w:val="ListLabel 109"/>
    <w:qFormat/>
    <w:rsid w:val="00363A8D"/>
    <w:rPr>
      <w:rFonts w:cs="Courier New"/>
      <w:lang w:val="ro-RO"/>
    </w:rPr>
  </w:style>
  <w:style w:type="character" w:customStyle="1" w:styleId="ListLabel110">
    <w:name w:val="ListLabel 110"/>
    <w:qFormat/>
    <w:rsid w:val="00363A8D"/>
    <w:rPr>
      <w:rFonts w:cs="Wingdings"/>
    </w:rPr>
  </w:style>
  <w:style w:type="character" w:customStyle="1" w:styleId="ListLabel111">
    <w:name w:val="ListLabel 111"/>
    <w:qFormat/>
    <w:rsid w:val="00363A8D"/>
    <w:rPr>
      <w:rFonts w:cs="Symbol"/>
    </w:rPr>
  </w:style>
  <w:style w:type="character" w:customStyle="1" w:styleId="ListLabel112">
    <w:name w:val="ListLabel 112"/>
    <w:qFormat/>
    <w:rsid w:val="00363A8D"/>
    <w:rPr>
      <w:rFonts w:cs="Courier New"/>
      <w:lang w:val="ro-RO"/>
    </w:rPr>
  </w:style>
  <w:style w:type="character" w:customStyle="1" w:styleId="ListLabel113">
    <w:name w:val="ListLabel 113"/>
    <w:qFormat/>
    <w:rsid w:val="00363A8D"/>
    <w:rPr>
      <w:rFonts w:cs="Wingdings"/>
    </w:rPr>
  </w:style>
  <w:style w:type="character" w:customStyle="1" w:styleId="ListLabel114">
    <w:name w:val="ListLabel 114"/>
    <w:qFormat/>
    <w:rsid w:val="00363A8D"/>
    <w:rPr>
      <w:rFonts w:cs="Symbol"/>
    </w:rPr>
  </w:style>
  <w:style w:type="character" w:customStyle="1" w:styleId="ListLabel115">
    <w:name w:val="ListLabel 115"/>
    <w:qFormat/>
    <w:rsid w:val="00363A8D"/>
    <w:rPr>
      <w:rFonts w:cs="Courier New"/>
      <w:lang w:val="ro-RO"/>
    </w:rPr>
  </w:style>
  <w:style w:type="character" w:customStyle="1" w:styleId="ListLabel116">
    <w:name w:val="ListLabel 116"/>
    <w:qFormat/>
    <w:rsid w:val="00363A8D"/>
    <w:rPr>
      <w:rFonts w:cs="Wingdings"/>
    </w:rPr>
  </w:style>
  <w:style w:type="character" w:customStyle="1" w:styleId="ListLabel117">
    <w:name w:val="ListLabel 117"/>
    <w:qFormat/>
    <w:rsid w:val="00363A8D"/>
    <w:rPr>
      <w:rFonts w:ascii="Times New Roman" w:eastAsia="Times New Roman" w:hAnsi="Times New Roman" w:cs="Times New Roman"/>
      <w:b w:val="0"/>
      <w:sz w:val="24"/>
    </w:rPr>
  </w:style>
  <w:style w:type="character" w:customStyle="1" w:styleId="ListLabel118">
    <w:name w:val="ListLabel 118"/>
    <w:qFormat/>
    <w:rsid w:val="00363A8D"/>
    <w:rPr>
      <w:rFonts w:cs="Courier New"/>
    </w:rPr>
  </w:style>
  <w:style w:type="character" w:customStyle="1" w:styleId="ListLabel119">
    <w:name w:val="ListLabel 119"/>
    <w:qFormat/>
    <w:rsid w:val="00363A8D"/>
    <w:rPr>
      <w:rFonts w:cs="Courier New"/>
    </w:rPr>
  </w:style>
  <w:style w:type="character" w:customStyle="1" w:styleId="ListLabel120">
    <w:name w:val="ListLabel 120"/>
    <w:qFormat/>
    <w:rsid w:val="00363A8D"/>
    <w:rPr>
      <w:rFonts w:cs="Courier New"/>
    </w:rPr>
  </w:style>
  <w:style w:type="character" w:customStyle="1" w:styleId="ListLabel121">
    <w:name w:val="ListLabel 121"/>
    <w:qFormat/>
    <w:rsid w:val="00363A8D"/>
    <w:rPr>
      <w:rFonts w:ascii="Times New Roman" w:eastAsia="Times New Roman" w:hAnsi="Times New Roman" w:cs="Times New Roman"/>
      <w:sz w:val="24"/>
    </w:rPr>
  </w:style>
  <w:style w:type="character" w:customStyle="1" w:styleId="ListLabel122">
    <w:name w:val="ListLabel 122"/>
    <w:qFormat/>
    <w:rsid w:val="00363A8D"/>
    <w:rPr>
      <w:rFonts w:cs="Courier New"/>
    </w:rPr>
  </w:style>
  <w:style w:type="character" w:customStyle="1" w:styleId="ListLabel123">
    <w:name w:val="ListLabel 123"/>
    <w:qFormat/>
    <w:rsid w:val="00363A8D"/>
    <w:rPr>
      <w:rFonts w:cs="Courier New"/>
    </w:rPr>
  </w:style>
  <w:style w:type="character" w:customStyle="1" w:styleId="ListLabel124">
    <w:name w:val="ListLabel 124"/>
    <w:qFormat/>
    <w:rsid w:val="00363A8D"/>
    <w:rPr>
      <w:rFonts w:cs="Courier New"/>
    </w:rPr>
  </w:style>
  <w:style w:type="character" w:customStyle="1" w:styleId="ListLabel125">
    <w:name w:val="ListLabel 125"/>
    <w:qFormat/>
    <w:rsid w:val="00363A8D"/>
    <w:rPr>
      <w:rFonts w:eastAsia="Times New Roman" w:cs="Times New Roman"/>
      <w:sz w:val="26"/>
    </w:rPr>
  </w:style>
  <w:style w:type="character" w:customStyle="1" w:styleId="ListLabel126">
    <w:name w:val="ListLabel 126"/>
    <w:qFormat/>
    <w:rsid w:val="00363A8D"/>
    <w:rPr>
      <w:rFonts w:cs="Courier New"/>
    </w:rPr>
  </w:style>
  <w:style w:type="character" w:customStyle="1" w:styleId="ListLabel127">
    <w:name w:val="ListLabel 127"/>
    <w:qFormat/>
    <w:rsid w:val="00363A8D"/>
    <w:rPr>
      <w:rFonts w:cs="Courier New"/>
    </w:rPr>
  </w:style>
  <w:style w:type="character" w:customStyle="1" w:styleId="ListLabel128">
    <w:name w:val="ListLabel 128"/>
    <w:qFormat/>
    <w:rsid w:val="00363A8D"/>
    <w:rPr>
      <w:rFonts w:cs="Courier New"/>
    </w:rPr>
  </w:style>
  <w:style w:type="character" w:customStyle="1" w:styleId="ListLabel129">
    <w:name w:val="ListLabel 129"/>
    <w:qFormat/>
    <w:rsid w:val="00363A8D"/>
    <w:rPr>
      <w:rFonts w:cs="Courier New"/>
    </w:rPr>
  </w:style>
  <w:style w:type="character" w:customStyle="1" w:styleId="ListLabel130">
    <w:name w:val="ListLabel 130"/>
    <w:qFormat/>
    <w:rsid w:val="00363A8D"/>
    <w:rPr>
      <w:rFonts w:cs="Courier New"/>
    </w:rPr>
  </w:style>
  <w:style w:type="character" w:customStyle="1" w:styleId="ListLabel131">
    <w:name w:val="ListLabel 131"/>
    <w:qFormat/>
    <w:rsid w:val="00363A8D"/>
    <w:rPr>
      <w:rFonts w:cs="Courier New"/>
    </w:rPr>
  </w:style>
  <w:style w:type="character" w:customStyle="1" w:styleId="ListLabel132">
    <w:name w:val="ListLabel 132"/>
    <w:qFormat/>
    <w:rsid w:val="00363A8D"/>
    <w:rPr>
      <w:rFonts w:cs="Courier New"/>
    </w:rPr>
  </w:style>
  <w:style w:type="character" w:customStyle="1" w:styleId="ListLabel133">
    <w:name w:val="ListLabel 133"/>
    <w:qFormat/>
    <w:rsid w:val="00363A8D"/>
    <w:rPr>
      <w:rFonts w:cs="Courier New"/>
    </w:rPr>
  </w:style>
  <w:style w:type="character" w:customStyle="1" w:styleId="ListLabel134">
    <w:name w:val="ListLabel 134"/>
    <w:qFormat/>
    <w:rsid w:val="00363A8D"/>
    <w:rPr>
      <w:rFonts w:cs="Courier New"/>
    </w:rPr>
  </w:style>
  <w:style w:type="character" w:customStyle="1" w:styleId="ListLabel135">
    <w:name w:val="ListLabel 135"/>
    <w:qFormat/>
    <w:rsid w:val="00363A8D"/>
    <w:rPr>
      <w:rFonts w:eastAsia="Times New Roman" w:cs="Times New Roman"/>
      <w:b/>
      <w:sz w:val="26"/>
    </w:rPr>
  </w:style>
  <w:style w:type="character" w:customStyle="1" w:styleId="ListLabel136">
    <w:name w:val="ListLabel 136"/>
    <w:qFormat/>
    <w:rsid w:val="00363A8D"/>
    <w:rPr>
      <w:rFonts w:cs="Courier New"/>
    </w:rPr>
  </w:style>
  <w:style w:type="character" w:customStyle="1" w:styleId="ListLabel137">
    <w:name w:val="ListLabel 137"/>
    <w:qFormat/>
    <w:rsid w:val="00363A8D"/>
    <w:rPr>
      <w:rFonts w:cs="Courier New"/>
    </w:rPr>
  </w:style>
  <w:style w:type="character" w:customStyle="1" w:styleId="ListLabel138">
    <w:name w:val="ListLabel 138"/>
    <w:qFormat/>
    <w:rsid w:val="00363A8D"/>
    <w:rPr>
      <w:rFonts w:cs="Courier New"/>
    </w:rPr>
  </w:style>
  <w:style w:type="character" w:customStyle="1" w:styleId="ListLabel139">
    <w:name w:val="ListLabel 139"/>
    <w:qFormat/>
    <w:rsid w:val="00363A8D"/>
    <w:rPr>
      <w:color w:val="000000"/>
    </w:rPr>
  </w:style>
  <w:style w:type="character" w:customStyle="1" w:styleId="ListLabel140">
    <w:name w:val="ListLabel 140"/>
    <w:qFormat/>
    <w:rsid w:val="00363A8D"/>
    <w:rPr>
      <w:rFonts w:cs="Courier New"/>
    </w:rPr>
  </w:style>
  <w:style w:type="character" w:customStyle="1" w:styleId="ListLabel141">
    <w:name w:val="ListLabel 141"/>
    <w:qFormat/>
    <w:rsid w:val="00363A8D"/>
    <w:rPr>
      <w:rFonts w:cs="Courier New"/>
    </w:rPr>
  </w:style>
  <w:style w:type="character" w:customStyle="1" w:styleId="ListLabel142">
    <w:name w:val="ListLabel 142"/>
    <w:qFormat/>
    <w:rsid w:val="00363A8D"/>
    <w:rPr>
      <w:rFonts w:cs="Courier New"/>
    </w:rPr>
  </w:style>
  <w:style w:type="character" w:customStyle="1" w:styleId="ListLabel143">
    <w:name w:val="ListLabel 143"/>
    <w:qFormat/>
    <w:rsid w:val="00363A8D"/>
    <w:rPr>
      <w:rFonts w:cs="Courier New"/>
    </w:rPr>
  </w:style>
  <w:style w:type="character" w:customStyle="1" w:styleId="ListLabel144">
    <w:name w:val="ListLabel 144"/>
    <w:qFormat/>
    <w:rsid w:val="00363A8D"/>
    <w:rPr>
      <w:rFonts w:cs="Courier New"/>
    </w:rPr>
  </w:style>
  <w:style w:type="character" w:customStyle="1" w:styleId="ListLabel145">
    <w:name w:val="ListLabel 145"/>
    <w:qFormat/>
    <w:rsid w:val="00363A8D"/>
    <w:rPr>
      <w:rFonts w:cs="Courier New"/>
    </w:rPr>
  </w:style>
  <w:style w:type="character" w:customStyle="1" w:styleId="ListLabel146">
    <w:name w:val="ListLabel 146"/>
    <w:qFormat/>
    <w:rsid w:val="00363A8D"/>
    <w:rPr>
      <w:rFonts w:cs="Courier New"/>
    </w:rPr>
  </w:style>
  <w:style w:type="character" w:customStyle="1" w:styleId="ListLabel147">
    <w:name w:val="ListLabel 147"/>
    <w:qFormat/>
    <w:rsid w:val="00363A8D"/>
    <w:rPr>
      <w:rFonts w:cs="Courier New"/>
    </w:rPr>
  </w:style>
  <w:style w:type="character" w:customStyle="1" w:styleId="ListLabel148">
    <w:name w:val="ListLabel 148"/>
    <w:qFormat/>
    <w:rsid w:val="00363A8D"/>
    <w:rPr>
      <w:rFonts w:cs="Courier New"/>
    </w:rPr>
  </w:style>
  <w:style w:type="character" w:customStyle="1" w:styleId="ListLabel149">
    <w:name w:val="ListLabel 149"/>
    <w:qFormat/>
    <w:rsid w:val="00363A8D"/>
    <w:rPr>
      <w:rFonts w:cs="Courier New"/>
    </w:rPr>
  </w:style>
  <w:style w:type="character" w:customStyle="1" w:styleId="ListLabel150">
    <w:name w:val="ListLabel 150"/>
    <w:qFormat/>
    <w:rsid w:val="00363A8D"/>
    <w:rPr>
      <w:rFonts w:cs="Courier New"/>
    </w:rPr>
  </w:style>
  <w:style w:type="character" w:customStyle="1" w:styleId="ListLabel151">
    <w:name w:val="ListLabel 151"/>
    <w:qFormat/>
    <w:rsid w:val="00363A8D"/>
    <w:rPr>
      <w:rFonts w:cs="Courier New"/>
    </w:rPr>
  </w:style>
  <w:style w:type="character" w:customStyle="1" w:styleId="IndexLink">
    <w:name w:val="Index Link"/>
    <w:qFormat/>
    <w:rsid w:val="00363A8D"/>
  </w:style>
  <w:style w:type="character" w:customStyle="1" w:styleId="ListLabel152">
    <w:name w:val="ListLabel 152"/>
    <w:qFormat/>
    <w:rsid w:val="00363A8D"/>
    <w:rPr>
      <w:rFonts w:ascii="Times New Roman" w:hAnsi="Times New Roman" w:cs="Times New Roman"/>
      <w:sz w:val="24"/>
    </w:rPr>
  </w:style>
  <w:style w:type="character" w:customStyle="1" w:styleId="ListLabel153">
    <w:name w:val="ListLabel 153"/>
    <w:qFormat/>
    <w:rsid w:val="00363A8D"/>
    <w:rPr>
      <w:rFonts w:ascii="Times New Roman" w:hAnsi="Times New Roman" w:cs="Times New Roman"/>
      <w:sz w:val="24"/>
    </w:rPr>
  </w:style>
  <w:style w:type="character" w:customStyle="1" w:styleId="ListLabel154">
    <w:name w:val="ListLabel 154"/>
    <w:qFormat/>
    <w:rsid w:val="00363A8D"/>
    <w:rPr>
      <w:rFonts w:cs="Courier New"/>
    </w:rPr>
  </w:style>
  <w:style w:type="character" w:customStyle="1" w:styleId="ListLabel155">
    <w:name w:val="ListLabel 155"/>
    <w:qFormat/>
    <w:rsid w:val="00363A8D"/>
    <w:rPr>
      <w:rFonts w:cs="Wingdings"/>
    </w:rPr>
  </w:style>
  <w:style w:type="character" w:customStyle="1" w:styleId="ListLabel156">
    <w:name w:val="ListLabel 156"/>
    <w:qFormat/>
    <w:rsid w:val="00363A8D"/>
    <w:rPr>
      <w:rFonts w:cs="Symbol"/>
    </w:rPr>
  </w:style>
  <w:style w:type="character" w:customStyle="1" w:styleId="ListLabel157">
    <w:name w:val="ListLabel 157"/>
    <w:qFormat/>
    <w:rsid w:val="00363A8D"/>
    <w:rPr>
      <w:rFonts w:cs="Courier New"/>
    </w:rPr>
  </w:style>
  <w:style w:type="character" w:customStyle="1" w:styleId="ListLabel158">
    <w:name w:val="ListLabel 158"/>
    <w:qFormat/>
    <w:rsid w:val="00363A8D"/>
    <w:rPr>
      <w:rFonts w:cs="Wingdings"/>
    </w:rPr>
  </w:style>
  <w:style w:type="character" w:customStyle="1" w:styleId="ListLabel159">
    <w:name w:val="ListLabel 159"/>
    <w:qFormat/>
    <w:rsid w:val="00363A8D"/>
    <w:rPr>
      <w:rFonts w:cs="Symbol"/>
    </w:rPr>
  </w:style>
  <w:style w:type="character" w:customStyle="1" w:styleId="ListLabel160">
    <w:name w:val="ListLabel 160"/>
    <w:qFormat/>
    <w:rsid w:val="00363A8D"/>
    <w:rPr>
      <w:rFonts w:cs="Courier New"/>
    </w:rPr>
  </w:style>
  <w:style w:type="character" w:customStyle="1" w:styleId="ListLabel161">
    <w:name w:val="ListLabel 161"/>
    <w:qFormat/>
    <w:rsid w:val="00363A8D"/>
    <w:rPr>
      <w:rFonts w:cs="Wingdings"/>
    </w:rPr>
  </w:style>
  <w:style w:type="character" w:customStyle="1" w:styleId="ListLabel162">
    <w:name w:val="ListLabel 162"/>
    <w:qFormat/>
    <w:rsid w:val="00363A8D"/>
    <w:rPr>
      <w:rFonts w:ascii="Times New Roman" w:hAnsi="Times New Roman" w:cs="Times New Roman"/>
      <w:sz w:val="24"/>
    </w:rPr>
  </w:style>
  <w:style w:type="character" w:customStyle="1" w:styleId="ListLabel163">
    <w:name w:val="ListLabel 163"/>
    <w:qFormat/>
    <w:rsid w:val="00363A8D"/>
    <w:rPr>
      <w:rFonts w:cs="Courier New"/>
    </w:rPr>
  </w:style>
  <w:style w:type="character" w:customStyle="1" w:styleId="ListLabel164">
    <w:name w:val="ListLabel 164"/>
    <w:qFormat/>
    <w:rsid w:val="00363A8D"/>
    <w:rPr>
      <w:rFonts w:cs="Wingdings"/>
    </w:rPr>
  </w:style>
  <w:style w:type="character" w:customStyle="1" w:styleId="ListLabel165">
    <w:name w:val="ListLabel 165"/>
    <w:qFormat/>
    <w:rsid w:val="00363A8D"/>
    <w:rPr>
      <w:rFonts w:cs="Symbol"/>
    </w:rPr>
  </w:style>
  <w:style w:type="character" w:customStyle="1" w:styleId="ListLabel166">
    <w:name w:val="ListLabel 166"/>
    <w:qFormat/>
    <w:rsid w:val="00363A8D"/>
    <w:rPr>
      <w:rFonts w:cs="Courier New"/>
    </w:rPr>
  </w:style>
  <w:style w:type="character" w:customStyle="1" w:styleId="ListLabel167">
    <w:name w:val="ListLabel 167"/>
    <w:qFormat/>
    <w:rsid w:val="00363A8D"/>
    <w:rPr>
      <w:rFonts w:cs="Wingdings"/>
    </w:rPr>
  </w:style>
  <w:style w:type="character" w:customStyle="1" w:styleId="ListLabel168">
    <w:name w:val="ListLabel 168"/>
    <w:qFormat/>
    <w:rsid w:val="00363A8D"/>
    <w:rPr>
      <w:rFonts w:cs="Symbol"/>
    </w:rPr>
  </w:style>
  <w:style w:type="character" w:customStyle="1" w:styleId="ListLabel169">
    <w:name w:val="ListLabel 169"/>
    <w:qFormat/>
    <w:rsid w:val="00363A8D"/>
    <w:rPr>
      <w:rFonts w:cs="Courier New"/>
    </w:rPr>
  </w:style>
  <w:style w:type="character" w:customStyle="1" w:styleId="ListLabel170">
    <w:name w:val="ListLabel 170"/>
    <w:qFormat/>
    <w:rsid w:val="00363A8D"/>
    <w:rPr>
      <w:rFonts w:cs="Wingdings"/>
    </w:rPr>
  </w:style>
  <w:style w:type="character" w:customStyle="1" w:styleId="ListLabel171">
    <w:name w:val="ListLabel 171"/>
    <w:qFormat/>
    <w:rsid w:val="00363A8D"/>
    <w:rPr>
      <w:rFonts w:ascii="Times New Roman" w:hAnsi="Times New Roman" w:cs="Times New Roman"/>
      <w:sz w:val="24"/>
    </w:rPr>
  </w:style>
  <w:style w:type="character" w:customStyle="1" w:styleId="ListLabel172">
    <w:name w:val="ListLabel 172"/>
    <w:qFormat/>
    <w:rsid w:val="00363A8D"/>
    <w:rPr>
      <w:rFonts w:cs="Courier New"/>
    </w:rPr>
  </w:style>
  <w:style w:type="character" w:customStyle="1" w:styleId="ListLabel173">
    <w:name w:val="ListLabel 173"/>
    <w:qFormat/>
    <w:rsid w:val="00363A8D"/>
    <w:rPr>
      <w:rFonts w:cs="Wingdings"/>
    </w:rPr>
  </w:style>
  <w:style w:type="character" w:customStyle="1" w:styleId="ListLabel174">
    <w:name w:val="ListLabel 174"/>
    <w:qFormat/>
    <w:rsid w:val="00363A8D"/>
    <w:rPr>
      <w:rFonts w:cs="Symbol"/>
    </w:rPr>
  </w:style>
  <w:style w:type="character" w:customStyle="1" w:styleId="ListLabel175">
    <w:name w:val="ListLabel 175"/>
    <w:qFormat/>
    <w:rsid w:val="00363A8D"/>
    <w:rPr>
      <w:rFonts w:cs="Courier New"/>
    </w:rPr>
  </w:style>
  <w:style w:type="character" w:customStyle="1" w:styleId="ListLabel176">
    <w:name w:val="ListLabel 176"/>
    <w:qFormat/>
    <w:rsid w:val="00363A8D"/>
    <w:rPr>
      <w:rFonts w:cs="Wingdings"/>
    </w:rPr>
  </w:style>
  <w:style w:type="character" w:customStyle="1" w:styleId="ListLabel177">
    <w:name w:val="ListLabel 177"/>
    <w:qFormat/>
    <w:rsid w:val="00363A8D"/>
    <w:rPr>
      <w:rFonts w:cs="Symbol"/>
    </w:rPr>
  </w:style>
  <w:style w:type="character" w:customStyle="1" w:styleId="ListLabel178">
    <w:name w:val="ListLabel 178"/>
    <w:qFormat/>
    <w:rsid w:val="00363A8D"/>
    <w:rPr>
      <w:rFonts w:cs="Courier New"/>
    </w:rPr>
  </w:style>
  <w:style w:type="character" w:customStyle="1" w:styleId="ListLabel179">
    <w:name w:val="ListLabel 179"/>
    <w:qFormat/>
    <w:rsid w:val="00363A8D"/>
    <w:rPr>
      <w:rFonts w:cs="Wingdings"/>
    </w:rPr>
  </w:style>
  <w:style w:type="character" w:customStyle="1" w:styleId="ListLabel180">
    <w:name w:val="ListLabel 180"/>
    <w:qFormat/>
    <w:rsid w:val="00363A8D"/>
    <w:rPr>
      <w:rFonts w:ascii="Times New Roman" w:hAnsi="Times New Roman" w:cs="Times New Roman"/>
      <w:b/>
      <w:color w:val="00000A"/>
      <w:sz w:val="24"/>
    </w:rPr>
  </w:style>
  <w:style w:type="character" w:customStyle="1" w:styleId="ListLabel181">
    <w:name w:val="ListLabel 181"/>
    <w:qFormat/>
    <w:rsid w:val="00363A8D"/>
    <w:rPr>
      <w:rFonts w:cs="Courier New"/>
    </w:rPr>
  </w:style>
  <w:style w:type="character" w:customStyle="1" w:styleId="ListLabel182">
    <w:name w:val="ListLabel 182"/>
    <w:qFormat/>
    <w:rsid w:val="00363A8D"/>
    <w:rPr>
      <w:rFonts w:cs="Wingdings"/>
    </w:rPr>
  </w:style>
  <w:style w:type="character" w:customStyle="1" w:styleId="ListLabel183">
    <w:name w:val="ListLabel 183"/>
    <w:qFormat/>
    <w:rsid w:val="00363A8D"/>
    <w:rPr>
      <w:rFonts w:cs="Symbol"/>
    </w:rPr>
  </w:style>
  <w:style w:type="character" w:customStyle="1" w:styleId="ListLabel184">
    <w:name w:val="ListLabel 184"/>
    <w:qFormat/>
    <w:rsid w:val="00363A8D"/>
    <w:rPr>
      <w:rFonts w:cs="Courier New"/>
    </w:rPr>
  </w:style>
  <w:style w:type="character" w:customStyle="1" w:styleId="ListLabel185">
    <w:name w:val="ListLabel 185"/>
    <w:qFormat/>
    <w:rsid w:val="00363A8D"/>
    <w:rPr>
      <w:rFonts w:cs="Wingdings"/>
    </w:rPr>
  </w:style>
  <w:style w:type="character" w:customStyle="1" w:styleId="ListLabel186">
    <w:name w:val="ListLabel 186"/>
    <w:qFormat/>
    <w:rsid w:val="00363A8D"/>
    <w:rPr>
      <w:rFonts w:cs="Symbol"/>
    </w:rPr>
  </w:style>
  <w:style w:type="character" w:customStyle="1" w:styleId="ListLabel187">
    <w:name w:val="ListLabel 187"/>
    <w:qFormat/>
    <w:rsid w:val="00363A8D"/>
    <w:rPr>
      <w:rFonts w:cs="Courier New"/>
    </w:rPr>
  </w:style>
  <w:style w:type="character" w:customStyle="1" w:styleId="ListLabel188">
    <w:name w:val="ListLabel 188"/>
    <w:qFormat/>
    <w:rsid w:val="00363A8D"/>
    <w:rPr>
      <w:rFonts w:cs="Wingdings"/>
    </w:rPr>
  </w:style>
  <w:style w:type="character" w:customStyle="1" w:styleId="ListLabel189">
    <w:name w:val="ListLabel 189"/>
    <w:qFormat/>
    <w:rsid w:val="00363A8D"/>
    <w:rPr>
      <w:rFonts w:cs="Times New Roman"/>
      <w:b/>
    </w:rPr>
  </w:style>
  <w:style w:type="character" w:customStyle="1" w:styleId="ListLabel190">
    <w:name w:val="ListLabel 190"/>
    <w:qFormat/>
    <w:rsid w:val="00363A8D"/>
    <w:rPr>
      <w:rFonts w:cs="Courier New"/>
    </w:rPr>
  </w:style>
  <w:style w:type="character" w:customStyle="1" w:styleId="ListLabel191">
    <w:name w:val="ListLabel 191"/>
    <w:qFormat/>
    <w:rsid w:val="00363A8D"/>
    <w:rPr>
      <w:rFonts w:cs="Wingdings"/>
    </w:rPr>
  </w:style>
  <w:style w:type="character" w:customStyle="1" w:styleId="ListLabel192">
    <w:name w:val="ListLabel 192"/>
    <w:qFormat/>
    <w:rsid w:val="00363A8D"/>
    <w:rPr>
      <w:rFonts w:cs="Symbol"/>
    </w:rPr>
  </w:style>
  <w:style w:type="character" w:customStyle="1" w:styleId="ListLabel193">
    <w:name w:val="ListLabel 193"/>
    <w:qFormat/>
    <w:rsid w:val="00363A8D"/>
    <w:rPr>
      <w:rFonts w:cs="Courier New"/>
    </w:rPr>
  </w:style>
  <w:style w:type="character" w:customStyle="1" w:styleId="ListLabel194">
    <w:name w:val="ListLabel 194"/>
    <w:qFormat/>
    <w:rsid w:val="00363A8D"/>
    <w:rPr>
      <w:rFonts w:cs="Wingdings"/>
    </w:rPr>
  </w:style>
  <w:style w:type="character" w:customStyle="1" w:styleId="ListLabel195">
    <w:name w:val="ListLabel 195"/>
    <w:qFormat/>
    <w:rsid w:val="00363A8D"/>
    <w:rPr>
      <w:rFonts w:cs="Symbol"/>
    </w:rPr>
  </w:style>
  <w:style w:type="character" w:customStyle="1" w:styleId="ListLabel196">
    <w:name w:val="ListLabel 196"/>
    <w:qFormat/>
    <w:rsid w:val="00363A8D"/>
    <w:rPr>
      <w:rFonts w:cs="Courier New"/>
    </w:rPr>
  </w:style>
  <w:style w:type="character" w:customStyle="1" w:styleId="ListLabel197">
    <w:name w:val="ListLabel 197"/>
    <w:qFormat/>
    <w:rsid w:val="00363A8D"/>
    <w:rPr>
      <w:rFonts w:cs="Wingdings"/>
    </w:rPr>
  </w:style>
  <w:style w:type="character" w:customStyle="1" w:styleId="ListLabel198">
    <w:name w:val="ListLabel 198"/>
    <w:qFormat/>
    <w:rsid w:val="00363A8D"/>
    <w:rPr>
      <w:rFonts w:cs="Symbol"/>
    </w:rPr>
  </w:style>
  <w:style w:type="character" w:customStyle="1" w:styleId="ListLabel199">
    <w:name w:val="ListLabel 199"/>
    <w:qFormat/>
    <w:rsid w:val="00363A8D"/>
    <w:rPr>
      <w:rFonts w:ascii="Times New Roman" w:hAnsi="Times New Roman" w:cs="Times New Roman"/>
      <w:sz w:val="24"/>
    </w:rPr>
  </w:style>
  <w:style w:type="character" w:customStyle="1" w:styleId="ListLabel200">
    <w:name w:val="ListLabel 200"/>
    <w:qFormat/>
    <w:rsid w:val="00363A8D"/>
    <w:rPr>
      <w:rFonts w:cs="Wingdings"/>
    </w:rPr>
  </w:style>
  <w:style w:type="character" w:customStyle="1" w:styleId="ListLabel201">
    <w:name w:val="ListLabel 201"/>
    <w:qFormat/>
    <w:rsid w:val="00363A8D"/>
    <w:rPr>
      <w:rFonts w:cs="Symbol"/>
    </w:rPr>
  </w:style>
  <w:style w:type="character" w:customStyle="1" w:styleId="ListLabel202">
    <w:name w:val="ListLabel 202"/>
    <w:qFormat/>
    <w:rsid w:val="00363A8D"/>
    <w:rPr>
      <w:rFonts w:cs="Courier New"/>
    </w:rPr>
  </w:style>
  <w:style w:type="character" w:customStyle="1" w:styleId="ListLabel203">
    <w:name w:val="ListLabel 203"/>
    <w:qFormat/>
    <w:rsid w:val="00363A8D"/>
    <w:rPr>
      <w:rFonts w:cs="Wingdings"/>
    </w:rPr>
  </w:style>
  <w:style w:type="character" w:customStyle="1" w:styleId="ListLabel204">
    <w:name w:val="ListLabel 204"/>
    <w:qFormat/>
    <w:rsid w:val="00363A8D"/>
    <w:rPr>
      <w:rFonts w:cs="Symbol"/>
    </w:rPr>
  </w:style>
  <w:style w:type="character" w:customStyle="1" w:styleId="ListLabel205">
    <w:name w:val="ListLabel 205"/>
    <w:qFormat/>
    <w:rsid w:val="00363A8D"/>
    <w:rPr>
      <w:rFonts w:cs="Courier New"/>
    </w:rPr>
  </w:style>
  <w:style w:type="character" w:customStyle="1" w:styleId="ListLabel206">
    <w:name w:val="ListLabel 206"/>
    <w:qFormat/>
    <w:rsid w:val="00363A8D"/>
    <w:rPr>
      <w:rFonts w:cs="Wingdings"/>
    </w:rPr>
  </w:style>
  <w:style w:type="character" w:customStyle="1" w:styleId="ListLabel207">
    <w:name w:val="ListLabel 207"/>
    <w:qFormat/>
    <w:rsid w:val="00363A8D"/>
    <w:rPr>
      <w:rFonts w:cs="Symbol"/>
    </w:rPr>
  </w:style>
  <w:style w:type="character" w:customStyle="1" w:styleId="ListLabel208">
    <w:name w:val="ListLabel 208"/>
    <w:qFormat/>
    <w:rsid w:val="00363A8D"/>
    <w:rPr>
      <w:rFonts w:ascii="Times New Roman" w:hAnsi="Times New Roman" w:cs="Times New Roman"/>
      <w:b w:val="0"/>
      <w:i w:val="0"/>
      <w:sz w:val="24"/>
    </w:rPr>
  </w:style>
  <w:style w:type="character" w:customStyle="1" w:styleId="ListLabel209">
    <w:name w:val="ListLabel 209"/>
    <w:qFormat/>
    <w:rsid w:val="00363A8D"/>
    <w:rPr>
      <w:rFonts w:cs="Courier New"/>
    </w:rPr>
  </w:style>
  <w:style w:type="character" w:customStyle="1" w:styleId="ListLabel210">
    <w:name w:val="ListLabel 210"/>
    <w:qFormat/>
    <w:rsid w:val="00363A8D"/>
    <w:rPr>
      <w:rFonts w:cs="Wingdings"/>
    </w:rPr>
  </w:style>
  <w:style w:type="character" w:customStyle="1" w:styleId="ListLabel211">
    <w:name w:val="ListLabel 211"/>
    <w:qFormat/>
    <w:rsid w:val="00363A8D"/>
    <w:rPr>
      <w:rFonts w:cs="Symbol"/>
    </w:rPr>
  </w:style>
  <w:style w:type="character" w:customStyle="1" w:styleId="ListLabel212">
    <w:name w:val="ListLabel 212"/>
    <w:qFormat/>
    <w:rsid w:val="00363A8D"/>
    <w:rPr>
      <w:rFonts w:cs="Courier New"/>
    </w:rPr>
  </w:style>
  <w:style w:type="character" w:customStyle="1" w:styleId="ListLabel213">
    <w:name w:val="ListLabel 213"/>
    <w:qFormat/>
    <w:rsid w:val="00363A8D"/>
    <w:rPr>
      <w:rFonts w:cs="Wingdings"/>
    </w:rPr>
  </w:style>
  <w:style w:type="character" w:customStyle="1" w:styleId="ListLabel214">
    <w:name w:val="ListLabel 214"/>
    <w:qFormat/>
    <w:rsid w:val="00363A8D"/>
    <w:rPr>
      <w:rFonts w:cs="Symbol"/>
    </w:rPr>
  </w:style>
  <w:style w:type="character" w:customStyle="1" w:styleId="ListLabel215">
    <w:name w:val="ListLabel 215"/>
    <w:qFormat/>
    <w:rsid w:val="00363A8D"/>
    <w:rPr>
      <w:rFonts w:cs="Courier New"/>
    </w:rPr>
  </w:style>
  <w:style w:type="character" w:customStyle="1" w:styleId="ListLabel216">
    <w:name w:val="ListLabel 216"/>
    <w:qFormat/>
    <w:rsid w:val="00363A8D"/>
    <w:rPr>
      <w:rFonts w:cs="Wingdings"/>
    </w:rPr>
  </w:style>
  <w:style w:type="character" w:customStyle="1" w:styleId="ListLabel217">
    <w:name w:val="ListLabel 217"/>
    <w:qFormat/>
    <w:rsid w:val="00363A8D"/>
    <w:rPr>
      <w:rFonts w:ascii="Times New Roman" w:hAnsi="Times New Roman" w:cs="Times New Roman"/>
      <w:b/>
      <w:i w:val="0"/>
      <w:sz w:val="24"/>
    </w:rPr>
  </w:style>
  <w:style w:type="character" w:customStyle="1" w:styleId="ListLabel218">
    <w:name w:val="ListLabel 218"/>
    <w:qFormat/>
    <w:rsid w:val="00363A8D"/>
    <w:rPr>
      <w:rFonts w:cs="Courier New"/>
    </w:rPr>
  </w:style>
  <w:style w:type="character" w:customStyle="1" w:styleId="ListLabel219">
    <w:name w:val="ListLabel 219"/>
    <w:qFormat/>
    <w:rsid w:val="00363A8D"/>
    <w:rPr>
      <w:rFonts w:cs="Wingdings"/>
    </w:rPr>
  </w:style>
  <w:style w:type="character" w:customStyle="1" w:styleId="ListLabel220">
    <w:name w:val="ListLabel 220"/>
    <w:qFormat/>
    <w:rsid w:val="00363A8D"/>
    <w:rPr>
      <w:rFonts w:cs="Symbol"/>
    </w:rPr>
  </w:style>
  <w:style w:type="character" w:customStyle="1" w:styleId="ListLabel221">
    <w:name w:val="ListLabel 221"/>
    <w:qFormat/>
    <w:rsid w:val="00363A8D"/>
    <w:rPr>
      <w:rFonts w:cs="Courier New"/>
    </w:rPr>
  </w:style>
  <w:style w:type="character" w:customStyle="1" w:styleId="ListLabel222">
    <w:name w:val="ListLabel 222"/>
    <w:qFormat/>
    <w:rsid w:val="00363A8D"/>
    <w:rPr>
      <w:rFonts w:cs="Wingdings"/>
    </w:rPr>
  </w:style>
  <w:style w:type="character" w:customStyle="1" w:styleId="ListLabel223">
    <w:name w:val="ListLabel 223"/>
    <w:qFormat/>
    <w:rsid w:val="00363A8D"/>
    <w:rPr>
      <w:rFonts w:cs="Symbol"/>
    </w:rPr>
  </w:style>
  <w:style w:type="character" w:customStyle="1" w:styleId="ListLabel224">
    <w:name w:val="ListLabel 224"/>
    <w:qFormat/>
    <w:rsid w:val="00363A8D"/>
    <w:rPr>
      <w:rFonts w:cs="Courier New"/>
    </w:rPr>
  </w:style>
  <w:style w:type="character" w:customStyle="1" w:styleId="ListLabel225">
    <w:name w:val="ListLabel 225"/>
    <w:qFormat/>
    <w:rsid w:val="00363A8D"/>
    <w:rPr>
      <w:rFonts w:cs="Wingdings"/>
    </w:rPr>
  </w:style>
  <w:style w:type="character" w:customStyle="1" w:styleId="ListLabel226">
    <w:name w:val="ListLabel 226"/>
    <w:qFormat/>
    <w:rsid w:val="00363A8D"/>
    <w:rPr>
      <w:rFonts w:ascii="Times New Roman" w:hAnsi="Times New Roman" w:cs="Symbol"/>
      <w:b/>
      <w:sz w:val="24"/>
    </w:rPr>
  </w:style>
  <w:style w:type="character" w:customStyle="1" w:styleId="ListLabel227">
    <w:name w:val="ListLabel 227"/>
    <w:qFormat/>
    <w:rsid w:val="00363A8D"/>
    <w:rPr>
      <w:rFonts w:ascii="Times New Roman" w:hAnsi="Times New Roman" w:cs="Courier New"/>
      <w:b/>
      <w:sz w:val="24"/>
    </w:rPr>
  </w:style>
  <w:style w:type="character" w:customStyle="1" w:styleId="ListLabel228">
    <w:name w:val="ListLabel 228"/>
    <w:qFormat/>
    <w:rsid w:val="00363A8D"/>
    <w:rPr>
      <w:rFonts w:cs="Wingdings"/>
    </w:rPr>
  </w:style>
  <w:style w:type="character" w:customStyle="1" w:styleId="ListLabel229">
    <w:name w:val="ListLabel 229"/>
    <w:qFormat/>
    <w:rsid w:val="00363A8D"/>
    <w:rPr>
      <w:rFonts w:cs="Symbol"/>
    </w:rPr>
  </w:style>
  <w:style w:type="character" w:customStyle="1" w:styleId="ListLabel230">
    <w:name w:val="ListLabel 230"/>
    <w:qFormat/>
    <w:rsid w:val="00363A8D"/>
    <w:rPr>
      <w:rFonts w:cs="Courier New"/>
    </w:rPr>
  </w:style>
  <w:style w:type="character" w:customStyle="1" w:styleId="ListLabel231">
    <w:name w:val="ListLabel 231"/>
    <w:qFormat/>
    <w:rsid w:val="00363A8D"/>
    <w:rPr>
      <w:rFonts w:cs="Wingdings"/>
    </w:rPr>
  </w:style>
  <w:style w:type="character" w:customStyle="1" w:styleId="ListLabel232">
    <w:name w:val="ListLabel 232"/>
    <w:qFormat/>
    <w:rsid w:val="00363A8D"/>
    <w:rPr>
      <w:rFonts w:cs="Symbol"/>
    </w:rPr>
  </w:style>
  <w:style w:type="character" w:customStyle="1" w:styleId="ListLabel233">
    <w:name w:val="ListLabel 233"/>
    <w:qFormat/>
    <w:rsid w:val="00363A8D"/>
    <w:rPr>
      <w:rFonts w:cs="Courier New"/>
    </w:rPr>
  </w:style>
  <w:style w:type="character" w:customStyle="1" w:styleId="ListLabel234">
    <w:name w:val="ListLabel 234"/>
    <w:qFormat/>
    <w:rsid w:val="00363A8D"/>
    <w:rPr>
      <w:rFonts w:cs="Wingdings"/>
    </w:rPr>
  </w:style>
  <w:style w:type="character" w:customStyle="1" w:styleId="ListLabel235">
    <w:name w:val="ListLabel 235"/>
    <w:qFormat/>
    <w:rsid w:val="00363A8D"/>
    <w:rPr>
      <w:rFonts w:ascii="Times New Roman" w:hAnsi="Times New Roman" w:cs="Tahoma"/>
      <w:sz w:val="24"/>
    </w:rPr>
  </w:style>
  <w:style w:type="character" w:customStyle="1" w:styleId="ListLabel236">
    <w:name w:val="ListLabel 236"/>
    <w:qFormat/>
    <w:rsid w:val="00363A8D"/>
    <w:rPr>
      <w:rFonts w:cs="Courier New"/>
    </w:rPr>
  </w:style>
  <w:style w:type="character" w:customStyle="1" w:styleId="ListLabel237">
    <w:name w:val="ListLabel 237"/>
    <w:qFormat/>
    <w:rsid w:val="00363A8D"/>
    <w:rPr>
      <w:rFonts w:cs="Wingdings"/>
    </w:rPr>
  </w:style>
  <w:style w:type="character" w:customStyle="1" w:styleId="ListLabel238">
    <w:name w:val="ListLabel 238"/>
    <w:qFormat/>
    <w:rsid w:val="00363A8D"/>
    <w:rPr>
      <w:rFonts w:cs="Symbol"/>
    </w:rPr>
  </w:style>
  <w:style w:type="character" w:customStyle="1" w:styleId="ListLabel239">
    <w:name w:val="ListLabel 239"/>
    <w:qFormat/>
    <w:rsid w:val="00363A8D"/>
    <w:rPr>
      <w:rFonts w:cs="Courier New"/>
    </w:rPr>
  </w:style>
  <w:style w:type="character" w:customStyle="1" w:styleId="ListLabel240">
    <w:name w:val="ListLabel 240"/>
    <w:qFormat/>
    <w:rsid w:val="00363A8D"/>
    <w:rPr>
      <w:rFonts w:cs="Wingdings"/>
    </w:rPr>
  </w:style>
  <w:style w:type="character" w:customStyle="1" w:styleId="ListLabel241">
    <w:name w:val="ListLabel 241"/>
    <w:qFormat/>
    <w:rsid w:val="00363A8D"/>
    <w:rPr>
      <w:rFonts w:cs="Symbol"/>
    </w:rPr>
  </w:style>
  <w:style w:type="character" w:customStyle="1" w:styleId="ListLabel242">
    <w:name w:val="ListLabel 242"/>
    <w:qFormat/>
    <w:rsid w:val="00363A8D"/>
    <w:rPr>
      <w:rFonts w:cs="Courier New"/>
    </w:rPr>
  </w:style>
  <w:style w:type="character" w:customStyle="1" w:styleId="ListLabel243">
    <w:name w:val="ListLabel 243"/>
    <w:qFormat/>
    <w:rsid w:val="00363A8D"/>
    <w:rPr>
      <w:rFonts w:cs="Wingdings"/>
    </w:rPr>
  </w:style>
  <w:style w:type="character" w:customStyle="1" w:styleId="ListLabel244">
    <w:name w:val="ListLabel 244"/>
    <w:qFormat/>
    <w:rsid w:val="00363A8D"/>
    <w:rPr>
      <w:rFonts w:ascii="Times New Roman" w:hAnsi="Times New Roman" w:cs="Times New Roman"/>
      <w:b w:val="0"/>
      <w:color w:val="00000A"/>
      <w:sz w:val="24"/>
    </w:rPr>
  </w:style>
  <w:style w:type="character" w:customStyle="1" w:styleId="ListLabel245">
    <w:name w:val="ListLabel 245"/>
    <w:qFormat/>
    <w:rsid w:val="00363A8D"/>
    <w:rPr>
      <w:rFonts w:cs="Courier New"/>
    </w:rPr>
  </w:style>
  <w:style w:type="character" w:customStyle="1" w:styleId="ListLabel246">
    <w:name w:val="ListLabel 246"/>
    <w:qFormat/>
    <w:rsid w:val="00363A8D"/>
    <w:rPr>
      <w:rFonts w:cs="Wingdings"/>
    </w:rPr>
  </w:style>
  <w:style w:type="character" w:customStyle="1" w:styleId="ListLabel247">
    <w:name w:val="ListLabel 247"/>
    <w:qFormat/>
    <w:rsid w:val="00363A8D"/>
    <w:rPr>
      <w:rFonts w:cs="Symbol"/>
    </w:rPr>
  </w:style>
  <w:style w:type="character" w:customStyle="1" w:styleId="ListLabel248">
    <w:name w:val="ListLabel 248"/>
    <w:qFormat/>
    <w:rsid w:val="00363A8D"/>
    <w:rPr>
      <w:rFonts w:cs="Courier New"/>
    </w:rPr>
  </w:style>
  <w:style w:type="character" w:customStyle="1" w:styleId="ListLabel249">
    <w:name w:val="ListLabel 249"/>
    <w:qFormat/>
    <w:rsid w:val="00363A8D"/>
    <w:rPr>
      <w:rFonts w:cs="Wingdings"/>
    </w:rPr>
  </w:style>
  <w:style w:type="character" w:customStyle="1" w:styleId="ListLabel250">
    <w:name w:val="ListLabel 250"/>
    <w:qFormat/>
    <w:rsid w:val="00363A8D"/>
    <w:rPr>
      <w:rFonts w:cs="Symbol"/>
    </w:rPr>
  </w:style>
  <w:style w:type="character" w:customStyle="1" w:styleId="ListLabel251">
    <w:name w:val="ListLabel 251"/>
    <w:qFormat/>
    <w:rsid w:val="00363A8D"/>
    <w:rPr>
      <w:rFonts w:cs="Courier New"/>
    </w:rPr>
  </w:style>
  <w:style w:type="character" w:customStyle="1" w:styleId="ListLabel252">
    <w:name w:val="ListLabel 252"/>
    <w:qFormat/>
    <w:rsid w:val="00363A8D"/>
    <w:rPr>
      <w:rFonts w:cs="Wingdings"/>
    </w:rPr>
  </w:style>
  <w:style w:type="character" w:customStyle="1" w:styleId="ListLabel253">
    <w:name w:val="ListLabel 253"/>
    <w:qFormat/>
    <w:rsid w:val="00363A8D"/>
    <w:rPr>
      <w:rFonts w:ascii="Times New Roman" w:hAnsi="Times New Roman" w:cs="OpenSymbol"/>
      <w:sz w:val="24"/>
    </w:rPr>
  </w:style>
  <w:style w:type="character" w:customStyle="1" w:styleId="ListLabel254">
    <w:name w:val="ListLabel 254"/>
    <w:qFormat/>
    <w:rsid w:val="00363A8D"/>
    <w:rPr>
      <w:rFonts w:cs="Times New Roman"/>
      <w:b w:val="0"/>
    </w:rPr>
  </w:style>
  <w:style w:type="character" w:customStyle="1" w:styleId="ListLabel255">
    <w:name w:val="ListLabel 255"/>
    <w:qFormat/>
    <w:rsid w:val="00363A8D"/>
    <w:rPr>
      <w:rFonts w:cs="Courier New"/>
    </w:rPr>
  </w:style>
  <w:style w:type="character" w:customStyle="1" w:styleId="ListLabel256">
    <w:name w:val="ListLabel 256"/>
    <w:qFormat/>
    <w:rsid w:val="00363A8D"/>
    <w:rPr>
      <w:rFonts w:cs="Wingdings"/>
    </w:rPr>
  </w:style>
  <w:style w:type="character" w:customStyle="1" w:styleId="ListLabel257">
    <w:name w:val="ListLabel 257"/>
    <w:qFormat/>
    <w:rsid w:val="00363A8D"/>
    <w:rPr>
      <w:rFonts w:cs="Symbol"/>
    </w:rPr>
  </w:style>
  <w:style w:type="character" w:customStyle="1" w:styleId="ListLabel258">
    <w:name w:val="ListLabel 258"/>
    <w:qFormat/>
    <w:rsid w:val="00363A8D"/>
    <w:rPr>
      <w:rFonts w:cs="Courier New"/>
    </w:rPr>
  </w:style>
  <w:style w:type="character" w:customStyle="1" w:styleId="ListLabel259">
    <w:name w:val="ListLabel 259"/>
    <w:qFormat/>
    <w:rsid w:val="00363A8D"/>
    <w:rPr>
      <w:rFonts w:cs="Wingdings"/>
    </w:rPr>
  </w:style>
  <w:style w:type="character" w:customStyle="1" w:styleId="ListLabel260">
    <w:name w:val="ListLabel 260"/>
    <w:qFormat/>
    <w:rsid w:val="00363A8D"/>
    <w:rPr>
      <w:rFonts w:cs="Symbol"/>
    </w:rPr>
  </w:style>
  <w:style w:type="character" w:customStyle="1" w:styleId="ListLabel261">
    <w:name w:val="ListLabel 261"/>
    <w:qFormat/>
    <w:rsid w:val="00363A8D"/>
    <w:rPr>
      <w:rFonts w:cs="Courier New"/>
    </w:rPr>
  </w:style>
  <w:style w:type="character" w:customStyle="1" w:styleId="ListLabel262">
    <w:name w:val="ListLabel 262"/>
    <w:qFormat/>
    <w:rsid w:val="00363A8D"/>
    <w:rPr>
      <w:rFonts w:cs="Wingdings"/>
    </w:rPr>
  </w:style>
  <w:style w:type="character" w:customStyle="1" w:styleId="ListLabel263">
    <w:name w:val="ListLabel 263"/>
    <w:qFormat/>
    <w:rsid w:val="00363A8D"/>
    <w:rPr>
      <w:rFonts w:ascii="Times New Roman" w:hAnsi="Times New Roman" w:cs="Times New Roman"/>
      <w:sz w:val="24"/>
    </w:rPr>
  </w:style>
  <w:style w:type="character" w:customStyle="1" w:styleId="ListLabel264">
    <w:name w:val="ListLabel 264"/>
    <w:qFormat/>
    <w:rsid w:val="00363A8D"/>
    <w:rPr>
      <w:rFonts w:cs="Courier New"/>
    </w:rPr>
  </w:style>
  <w:style w:type="character" w:customStyle="1" w:styleId="ListLabel265">
    <w:name w:val="ListLabel 265"/>
    <w:qFormat/>
    <w:rsid w:val="00363A8D"/>
    <w:rPr>
      <w:rFonts w:cs="Wingdings"/>
    </w:rPr>
  </w:style>
  <w:style w:type="character" w:customStyle="1" w:styleId="ListLabel266">
    <w:name w:val="ListLabel 266"/>
    <w:qFormat/>
    <w:rsid w:val="00363A8D"/>
    <w:rPr>
      <w:rFonts w:cs="Symbol"/>
    </w:rPr>
  </w:style>
  <w:style w:type="character" w:customStyle="1" w:styleId="ListLabel267">
    <w:name w:val="ListLabel 267"/>
    <w:qFormat/>
    <w:rsid w:val="00363A8D"/>
    <w:rPr>
      <w:rFonts w:cs="Courier New"/>
    </w:rPr>
  </w:style>
  <w:style w:type="character" w:customStyle="1" w:styleId="ListLabel268">
    <w:name w:val="ListLabel 268"/>
    <w:qFormat/>
    <w:rsid w:val="00363A8D"/>
    <w:rPr>
      <w:rFonts w:cs="Wingdings"/>
    </w:rPr>
  </w:style>
  <w:style w:type="character" w:customStyle="1" w:styleId="ListLabel269">
    <w:name w:val="ListLabel 269"/>
    <w:qFormat/>
    <w:rsid w:val="00363A8D"/>
    <w:rPr>
      <w:rFonts w:cs="Symbol"/>
    </w:rPr>
  </w:style>
  <w:style w:type="character" w:customStyle="1" w:styleId="ListLabel270">
    <w:name w:val="ListLabel 270"/>
    <w:qFormat/>
    <w:rsid w:val="00363A8D"/>
    <w:rPr>
      <w:rFonts w:cs="Courier New"/>
    </w:rPr>
  </w:style>
  <w:style w:type="character" w:customStyle="1" w:styleId="ListLabel271">
    <w:name w:val="ListLabel 271"/>
    <w:qFormat/>
    <w:rsid w:val="00363A8D"/>
    <w:rPr>
      <w:rFonts w:cs="Wingdings"/>
    </w:rPr>
  </w:style>
  <w:style w:type="character" w:customStyle="1" w:styleId="ListLabel272">
    <w:name w:val="ListLabel 272"/>
    <w:qFormat/>
    <w:rsid w:val="00363A8D"/>
    <w:rPr>
      <w:rFonts w:ascii="Times New Roman" w:hAnsi="Times New Roman" w:cs="Times New Roman"/>
      <w:b/>
      <w:sz w:val="24"/>
    </w:rPr>
  </w:style>
  <w:style w:type="character" w:customStyle="1" w:styleId="ListLabel273">
    <w:name w:val="ListLabel 273"/>
    <w:qFormat/>
    <w:rsid w:val="00363A8D"/>
    <w:rPr>
      <w:rFonts w:cs="Courier New"/>
    </w:rPr>
  </w:style>
  <w:style w:type="character" w:customStyle="1" w:styleId="ListLabel274">
    <w:name w:val="ListLabel 274"/>
    <w:qFormat/>
    <w:rsid w:val="00363A8D"/>
    <w:rPr>
      <w:rFonts w:cs="Wingdings"/>
    </w:rPr>
  </w:style>
  <w:style w:type="character" w:customStyle="1" w:styleId="ListLabel275">
    <w:name w:val="ListLabel 275"/>
    <w:qFormat/>
    <w:rsid w:val="00363A8D"/>
    <w:rPr>
      <w:rFonts w:cs="Symbol"/>
    </w:rPr>
  </w:style>
  <w:style w:type="character" w:customStyle="1" w:styleId="ListLabel276">
    <w:name w:val="ListLabel 276"/>
    <w:qFormat/>
    <w:rsid w:val="00363A8D"/>
    <w:rPr>
      <w:rFonts w:cs="Courier New"/>
    </w:rPr>
  </w:style>
  <w:style w:type="character" w:customStyle="1" w:styleId="ListLabel277">
    <w:name w:val="ListLabel 277"/>
    <w:qFormat/>
    <w:rsid w:val="00363A8D"/>
    <w:rPr>
      <w:rFonts w:cs="Wingdings"/>
    </w:rPr>
  </w:style>
  <w:style w:type="character" w:customStyle="1" w:styleId="ListLabel278">
    <w:name w:val="ListLabel 278"/>
    <w:qFormat/>
    <w:rsid w:val="00363A8D"/>
    <w:rPr>
      <w:rFonts w:cs="Symbol"/>
    </w:rPr>
  </w:style>
  <w:style w:type="character" w:customStyle="1" w:styleId="ListLabel279">
    <w:name w:val="ListLabel 279"/>
    <w:qFormat/>
    <w:rsid w:val="00363A8D"/>
    <w:rPr>
      <w:rFonts w:cs="Courier New"/>
    </w:rPr>
  </w:style>
  <w:style w:type="character" w:customStyle="1" w:styleId="ListLabel280">
    <w:name w:val="ListLabel 280"/>
    <w:qFormat/>
    <w:rsid w:val="00363A8D"/>
    <w:rPr>
      <w:rFonts w:cs="Wingdings"/>
    </w:rPr>
  </w:style>
  <w:style w:type="character" w:customStyle="1" w:styleId="ListLabel281">
    <w:name w:val="ListLabel 281"/>
    <w:qFormat/>
    <w:rsid w:val="00363A8D"/>
    <w:rPr>
      <w:rFonts w:ascii="Times New Roman" w:hAnsi="Times New Roman" w:cs="Times New Roman"/>
      <w:sz w:val="24"/>
    </w:rPr>
  </w:style>
  <w:style w:type="character" w:customStyle="1" w:styleId="ListLabel282">
    <w:name w:val="ListLabel 282"/>
    <w:qFormat/>
    <w:rsid w:val="00363A8D"/>
    <w:rPr>
      <w:rFonts w:cs="Courier New"/>
    </w:rPr>
  </w:style>
  <w:style w:type="character" w:customStyle="1" w:styleId="ListLabel283">
    <w:name w:val="ListLabel 283"/>
    <w:qFormat/>
    <w:rsid w:val="00363A8D"/>
    <w:rPr>
      <w:rFonts w:cs="Wingdings"/>
    </w:rPr>
  </w:style>
  <w:style w:type="character" w:customStyle="1" w:styleId="ListLabel284">
    <w:name w:val="ListLabel 284"/>
    <w:qFormat/>
    <w:rsid w:val="00363A8D"/>
    <w:rPr>
      <w:rFonts w:cs="Symbol"/>
    </w:rPr>
  </w:style>
  <w:style w:type="character" w:customStyle="1" w:styleId="ListLabel285">
    <w:name w:val="ListLabel 285"/>
    <w:qFormat/>
    <w:rsid w:val="00363A8D"/>
    <w:rPr>
      <w:rFonts w:cs="Courier New"/>
    </w:rPr>
  </w:style>
  <w:style w:type="character" w:customStyle="1" w:styleId="ListLabel286">
    <w:name w:val="ListLabel 286"/>
    <w:qFormat/>
    <w:rsid w:val="00363A8D"/>
    <w:rPr>
      <w:rFonts w:cs="Wingdings"/>
    </w:rPr>
  </w:style>
  <w:style w:type="character" w:customStyle="1" w:styleId="ListLabel287">
    <w:name w:val="ListLabel 287"/>
    <w:qFormat/>
    <w:rsid w:val="00363A8D"/>
    <w:rPr>
      <w:rFonts w:cs="Symbol"/>
    </w:rPr>
  </w:style>
  <w:style w:type="character" w:customStyle="1" w:styleId="ListLabel288">
    <w:name w:val="ListLabel 288"/>
    <w:qFormat/>
    <w:rsid w:val="00363A8D"/>
    <w:rPr>
      <w:rFonts w:cs="Courier New"/>
    </w:rPr>
  </w:style>
  <w:style w:type="character" w:customStyle="1" w:styleId="ListLabel289">
    <w:name w:val="ListLabel 289"/>
    <w:qFormat/>
    <w:rsid w:val="00363A8D"/>
    <w:rPr>
      <w:rFonts w:cs="Wingdings"/>
    </w:rPr>
  </w:style>
  <w:style w:type="character" w:customStyle="1" w:styleId="ListLabel290">
    <w:name w:val="ListLabel 290"/>
    <w:qFormat/>
    <w:rsid w:val="00363A8D"/>
    <w:rPr>
      <w:rFonts w:ascii="Times New Roman" w:hAnsi="Times New Roman" w:cs="Times New Roman"/>
      <w:b/>
      <w:sz w:val="24"/>
    </w:rPr>
  </w:style>
  <w:style w:type="character" w:customStyle="1" w:styleId="ListLabel291">
    <w:name w:val="ListLabel 291"/>
    <w:qFormat/>
    <w:rsid w:val="00363A8D"/>
    <w:rPr>
      <w:rFonts w:cs="Courier New"/>
    </w:rPr>
  </w:style>
  <w:style w:type="character" w:customStyle="1" w:styleId="ListLabel292">
    <w:name w:val="ListLabel 292"/>
    <w:qFormat/>
    <w:rsid w:val="00363A8D"/>
    <w:rPr>
      <w:rFonts w:cs="Wingdings"/>
    </w:rPr>
  </w:style>
  <w:style w:type="character" w:customStyle="1" w:styleId="ListLabel293">
    <w:name w:val="ListLabel 293"/>
    <w:qFormat/>
    <w:rsid w:val="00363A8D"/>
    <w:rPr>
      <w:rFonts w:cs="Symbol"/>
    </w:rPr>
  </w:style>
  <w:style w:type="character" w:customStyle="1" w:styleId="ListLabel294">
    <w:name w:val="ListLabel 294"/>
    <w:qFormat/>
    <w:rsid w:val="00363A8D"/>
    <w:rPr>
      <w:rFonts w:cs="Courier New"/>
    </w:rPr>
  </w:style>
  <w:style w:type="character" w:customStyle="1" w:styleId="ListLabel295">
    <w:name w:val="ListLabel 295"/>
    <w:qFormat/>
    <w:rsid w:val="00363A8D"/>
    <w:rPr>
      <w:rFonts w:cs="Wingdings"/>
    </w:rPr>
  </w:style>
  <w:style w:type="character" w:customStyle="1" w:styleId="ListLabel296">
    <w:name w:val="ListLabel 296"/>
    <w:qFormat/>
    <w:rsid w:val="00363A8D"/>
    <w:rPr>
      <w:rFonts w:cs="Symbol"/>
    </w:rPr>
  </w:style>
  <w:style w:type="character" w:customStyle="1" w:styleId="ListLabel297">
    <w:name w:val="ListLabel 297"/>
    <w:qFormat/>
    <w:rsid w:val="00363A8D"/>
    <w:rPr>
      <w:rFonts w:cs="Courier New"/>
    </w:rPr>
  </w:style>
  <w:style w:type="character" w:customStyle="1" w:styleId="ListLabel298">
    <w:name w:val="ListLabel 298"/>
    <w:qFormat/>
    <w:rsid w:val="00363A8D"/>
    <w:rPr>
      <w:rFonts w:cs="Wingdings"/>
    </w:rPr>
  </w:style>
  <w:style w:type="character" w:customStyle="1" w:styleId="ListLabel299">
    <w:name w:val="ListLabel 299"/>
    <w:qFormat/>
    <w:rsid w:val="00363A8D"/>
    <w:rPr>
      <w:rFonts w:ascii="Times New Roman" w:hAnsi="Times New Roman" w:cs="Times New Roman"/>
      <w:sz w:val="24"/>
    </w:rPr>
  </w:style>
  <w:style w:type="character" w:customStyle="1" w:styleId="ListLabel300">
    <w:name w:val="ListLabel 300"/>
    <w:qFormat/>
    <w:rsid w:val="00363A8D"/>
    <w:rPr>
      <w:rFonts w:cs="Courier New"/>
    </w:rPr>
  </w:style>
  <w:style w:type="character" w:customStyle="1" w:styleId="ListLabel301">
    <w:name w:val="ListLabel 301"/>
    <w:qFormat/>
    <w:rsid w:val="00363A8D"/>
    <w:rPr>
      <w:rFonts w:cs="Wingdings"/>
    </w:rPr>
  </w:style>
  <w:style w:type="character" w:customStyle="1" w:styleId="ListLabel302">
    <w:name w:val="ListLabel 302"/>
    <w:qFormat/>
    <w:rsid w:val="00363A8D"/>
    <w:rPr>
      <w:rFonts w:cs="Symbol"/>
    </w:rPr>
  </w:style>
  <w:style w:type="character" w:customStyle="1" w:styleId="ListLabel303">
    <w:name w:val="ListLabel 303"/>
    <w:qFormat/>
    <w:rsid w:val="00363A8D"/>
    <w:rPr>
      <w:rFonts w:cs="Courier New"/>
    </w:rPr>
  </w:style>
  <w:style w:type="character" w:customStyle="1" w:styleId="ListLabel304">
    <w:name w:val="ListLabel 304"/>
    <w:qFormat/>
    <w:rsid w:val="00363A8D"/>
    <w:rPr>
      <w:rFonts w:cs="Wingdings"/>
    </w:rPr>
  </w:style>
  <w:style w:type="character" w:customStyle="1" w:styleId="ListLabel305">
    <w:name w:val="ListLabel 305"/>
    <w:qFormat/>
    <w:rsid w:val="00363A8D"/>
    <w:rPr>
      <w:rFonts w:cs="Symbol"/>
    </w:rPr>
  </w:style>
  <w:style w:type="character" w:customStyle="1" w:styleId="ListLabel306">
    <w:name w:val="ListLabel 306"/>
    <w:qFormat/>
    <w:rsid w:val="00363A8D"/>
    <w:rPr>
      <w:rFonts w:cs="Courier New"/>
    </w:rPr>
  </w:style>
  <w:style w:type="character" w:customStyle="1" w:styleId="ListLabel307">
    <w:name w:val="ListLabel 307"/>
    <w:qFormat/>
    <w:rsid w:val="00363A8D"/>
    <w:rPr>
      <w:rFonts w:cs="Wingdings"/>
    </w:rPr>
  </w:style>
  <w:style w:type="character" w:customStyle="1" w:styleId="ListLabel308">
    <w:name w:val="ListLabel 308"/>
    <w:qFormat/>
    <w:rsid w:val="00363A8D"/>
    <w:rPr>
      <w:rFonts w:ascii="Times New Roman" w:hAnsi="Times New Roman" w:cs="Symbol"/>
      <w:sz w:val="24"/>
    </w:rPr>
  </w:style>
  <w:style w:type="character" w:customStyle="1" w:styleId="ListLabel309">
    <w:name w:val="ListLabel 309"/>
    <w:qFormat/>
    <w:rsid w:val="00363A8D"/>
    <w:rPr>
      <w:rFonts w:cs="Courier New"/>
    </w:rPr>
  </w:style>
  <w:style w:type="character" w:customStyle="1" w:styleId="ListLabel310">
    <w:name w:val="ListLabel 310"/>
    <w:qFormat/>
    <w:rsid w:val="00363A8D"/>
    <w:rPr>
      <w:rFonts w:cs="Wingdings"/>
    </w:rPr>
  </w:style>
  <w:style w:type="character" w:customStyle="1" w:styleId="ListLabel311">
    <w:name w:val="ListLabel 311"/>
    <w:qFormat/>
    <w:rsid w:val="00363A8D"/>
    <w:rPr>
      <w:rFonts w:cs="Symbol"/>
    </w:rPr>
  </w:style>
  <w:style w:type="character" w:customStyle="1" w:styleId="ListLabel312">
    <w:name w:val="ListLabel 312"/>
    <w:qFormat/>
    <w:rsid w:val="00363A8D"/>
    <w:rPr>
      <w:rFonts w:cs="Courier New"/>
    </w:rPr>
  </w:style>
  <w:style w:type="character" w:customStyle="1" w:styleId="ListLabel313">
    <w:name w:val="ListLabel 313"/>
    <w:qFormat/>
    <w:rsid w:val="00363A8D"/>
    <w:rPr>
      <w:rFonts w:cs="Wingdings"/>
    </w:rPr>
  </w:style>
  <w:style w:type="character" w:customStyle="1" w:styleId="ListLabel314">
    <w:name w:val="ListLabel 314"/>
    <w:qFormat/>
    <w:rsid w:val="00363A8D"/>
    <w:rPr>
      <w:rFonts w:cs="Symbol"/>
    </w:rPr>
  </w:style>
  <w:style w:type="character" w:customStyle="1" w:styleId="ListLabel315">
    <w:name w:val="ListLabel 315"/>
    <w:qFormat/>
    <w:rsid w:val="00363A8D"/>
    <w:rPr>
      <w:rFonts w:cs="Courier New"/>
    </w:rPr>
  </w:style>
  <w:style w:type="character" w:customStyle="1" w:styleId="ListLabel316">
    <w:name w:val="ListLabel 316"/>
    <w:qFormat/>
    <w:rsid w:val="00363A8D"/>
    <w:rPr>
      <w:rFonts w:cs="Wingdings"/>
    </w:rPr>
  </w:style>
  <w:style w:type="character" w:customStyle="1" w:styleId="ListLabel317">
    <w:name w:val="ListLabel 317"/>
    <w:qFormat/>
    <w:rsid w:val="00363A8D"/>
    <w:rPr>
      <w:rFonts w:ascii="Times New Roman" w:hAnsi="Times New Roman" w:cs="Times New Roman"/>
      <w:b/>
      <w:color w:val="00000A"/>
      <w:sz w:val="24"/>
      <w:u w:val="none"/>
    </w:rPr>
  </w:style>
  <w:style w:type="character" w:customStyle="1" w:styleId="ListLabel318">
    <w:name w:val="ListLabel 318"/>
    <w:qFormat/>
    <w:rsid w:val="00363A8D"/>
    <w:rPr>
      <w:rFonts w:cs="Courier New"/>
    </w:rPr>
  </w:style>
  <w:style w:type="character" w:customStyle="1" w:styleId="ListLabel319">
    <w:name w:val="ListLabel 319"/>
    <w:qFormat/>
    <w:rsid w:val="00363A8D"/>
    <w:rPr>
      <w:rFonts w:cs="Wingdings"/>
    </w:rPr>
  </w:style>
  <w:style w:type="character" w:customStyle="1" w:styleId="ListLabel320">
    <w:name w:val="ListLabel 320"/>
    <w:qFormat/>
    <w:rsid w:val="00363A8D"/>
    <w:rPr>
      <w:rFonts w:cs="Symbol"/>
    </w:rPr>
  </w:style>
  <w:style w:type="character" w:customStyle="1" w:styleId="ListLabel321">
    <w:name w:val="ListLabel 321"/>
    <w:qFormat/>
    <w:rsid w:val="00363A8D"/>
    <w:rPr>
      <w:rFonts w:cs="Courier New"/>
    </w:rPr>
  </w:style>
  <w:style w:type="character" w:customStyle="1" w:styleId="ListLabel322">
    <w:name w:val="ListLabel 322"/>
    <w:qFormat/>
    <w:rsid w:val="00363A8D"/>
    <w:rPr>
      <w:rFonts w:cs="Wingdings"/>
    </w:rPr>
  </w:style>
  <w:style w:type="character" w:customStyle="1" w:styleId="ListLabel323">
    <w:name w:val="ListLabel 323"/>
    <w:qFormat/>
    <w:rsid w:val="00363A8D"/>
    <w:rPr>
      <w:rFonts w:cs="Symbol"/>
    </w:rPr>
  </w:style>
  <w:style w:type="character" w:customStyle="1" w:styleId="ListLabel324">
    <w:name w:val="ListLabel 324"/>
    <w:qFormat/>
    <w:rsid w:val="00363A8D"/>
    <w:rPr>
      <w:rFonts w:cs="Courier New"/>
    </w:rPr>
  </w:style>
  <w:style w:type="character" w:customStyle="1" w:styleId="ListLabel325">
    <w:name w:val="ListLabel 325"/>
    <w:qFormat/>
    <w:rsid w:val="00363A8D"/>
    <w:rPr>
      <w:rFonts w:cs="Wingdings"/>
    </w:rPr>
  </w:style>
  <w:style w:type="character" w:customStyle="1" w:styleId="ListLabel326">
    <w:name w:val="ListLabel 326"/>
    <w:qFormat/>
    <w:rsid w:val="00363A8D"/>
    <w:rPr>
      <w:rFonts w:ascii="Times New Roman" w:hAnsi="Times New Roman" w:cs="Symbol"/>
      <w:sz w:val="24"/>
    </w:rPr>
  </w:style>
  <w:style w:type="character" w:customStyle="1" w:styleId="ListLabel327">
    <w:name w:val="ListLabel 327"/>
    <w:qFormat/>
    <w:rsid w:val="00363A8D"/>
    <w:rPr>
      <w:rFonts w:cs="Courier New"/>
    </w:rPr>
  </w:style>
  <w:style w:type="character" w:customStyle="1" w:styleId="ListLabel328">
    <w:name w:val="ListLabel 328"/>
    <w:qFormat/>
    <w:rsid w:val="00363A8D"/>
    <w:rPr>
      <w:rFonts w:cs="Wingdings"/>
    </w:rPr>
  </w:style>
  <w:style w:type="character" w:customStyle="1" w:styleId="ListLabel329">
    <w:name w:val="ListLabel 329"/>
    <w:qFormat/>
    <w:rsid w:val="00363A8D"/>
    <w:rPr>
      <w:rFonts w:cs="Symbol"/>
    </w:rPr>
  </w:style>
  <w:style w:type="character" w:customStyle="1" w:styleId="ListLabel330">
    <w:name w:val="ListLabel 330"/>
    <w:qFormat/>
    <w:rsid w:val="00363A8D"/>
    <w:rPr>
      <w:rFonts w:cs="Courier New"/>
    </w:rPr>
  </w:style>
  <w:style w:type="character" w:customStyle="1" w:styleId="ListLabel331">
    <w:name w:val="ListLabel 331"/>
    <w:qFormat/>
    <w:rsid w:val="00363A8D"/>
    <w:rPr>
      <w:rFonts w:cs="Wingdings"/>
    </w:rPr>
  </w:style>
  <w:style w:type="character" w:customStyle="1" w:styleId="ListLabel332">
    <w:name w:val="ListLabel 332"/>
    <w:qFormat/>
    <w:rsid w:val="00363A8D"/>
    <w:rPr>
      <w:rFonts w:cs="Symbol"/>
    </w:rPr>
  </w:style>
  <w:style w:type="character" w:customStyle="1" w:styleId="ListLabel333">
    <w:name w:val="ListLabel 333"/>
    <w:qFormat/>
    <w:rsid w:val="00363A8D"/>
    <w:rPr>
      <w:rFonts w:cs="Courier New"/>
    </w:rPr>
  </w:style>
  <w:style w:type="character" w:customStyle="1" w:styleId="ListLabel334">
    <w:name w:val="ListLabel 334"/>
    <w:qFormat/>
    <w:rsid w:val="00363A8D"/>
    <w:rPr>
      <w:rFonts w:cs="Wingdings"/>
    </w:rPr>
  </w:style>
  <w:style w:type="character" w:customStyle="1" w:styleId="ListLabel335">
    <w:name w:val="ListLabel 335"/>
    <w:qFormat/>
    <w:rsid w:val="00363A8D"/>
    <w:rPr>
      <w:rFonts w:ascii="Times New Roman" w:hAnsi="Times New Roman" w:cs="Symbol"/>
      <w:sz w:val="24"/>
    </w:rPr>
  </w:style>
  <w:style w:type="character" w:customStyle="1" w:styleId="ListLabel336">
    <w:name w:val="ListLabel 336"/>
    <w:qFormat/>
    <w:rsid w:val="00363A8D"/>
    <w:rPr>
      <w:rFonts w:cs="Courier New"/>
    </w:rPr>
  </w:style>
  <w:style w:type="character" w:customStyle="1" w:styleId="ListLabel337">
    <w:name w:val="ListLabel 337"/>
    <w:qFormat/>
    <w:rsid w:val="00363A8D"/>
    <w:rPr>
      <w:rFonts w:cs="Wingdings"/>
    </w:rPr>
  </w:style>
  <w:style w:type="character" w:customStyle="1" w:styleId="ListLabel338">
    <w:name w:val="ListLabel 338"/>
    <w:qFormat/>
    <w:rsid w:val="00363A8D"/>
    <w:rPr>
      <w:rFonts w:cs="Symbol"/>
    </w:rPr>
  </w:style>
  <w:style w:type="character" w:customStyle="1" w:styleId="ListLabel339">
    <w:name w:val="ListLabel 339"/>
    <w:qFormat/>
    <w:rsid w:val="00363A8D"/>
    <w:rPr>
      <w:rFonts w:cs="Courier New"/>
    </w:rPr>
  </w:style>
  <w:style w:type="character" w:customStyle="1" w:styleId="ListLabel340">
    <w:name w:val="ListLabel 340"/>
    <w:qFormat/>
    <w:rsid w:val="00363A8D"/>
    <w:rPr>
      <w:rFonts w:cs="Wingdings"/>
    </w:rPr>
  </w:style>
  <w:style w:type="character" w:customStyle="1" w:styleId="ListLabel341">
    <w:name w:val="ListLabel 341"/>
    <w:qFormat/>
    <w:rsid w:val="00363A8D"/>
    <w:rPr>
      <w:rFonts w:cs="Symbol"/>
    </w:rPr>
  </w:style>
  <w:style w:type="character" w:customStyle="1" w:styleId="ListLabel342">
    <w:name w:val="ListLabel 342"/>
    <w:qFormat/>
    <w:rsid w:val="00363A8D"/>
    <w:rPr>
      <w:rFonts w:cs="Courier New"/>
    </w:rPr>
  </w:style>
  <w:style w:type="character" w:customStyle="1" w:styleId="ListLabel343">
    <w:name w:val="ListLabel 343"/>
    <w:qFormat/>
    <w:rsid w:val="00363A8D"/>
    <w:rPr>
      <w:rFonts w:cs="Wingdings"/>
    </w:rPr>
  </w:style>
  <w:style w:type="character" w:customStyle="1" w:styleId="ListLabel344">
    <w:name w:val="ListLabel 344"/>
    <w:qFormat/>
    <w:rsid w:val="00363A8D"/>
    <w:rPr>
      <w:rFonts w:ascii="Times New Roman" w:hAnsi="Times New Roman" w:cs="Wingdings"/>
      <w:sz w:val="24"/>
    </w:rPr>
  </w:style>
  <w:style w:type="character" w:customStyle="1" w:styleId="ListLabel345">
    <w:name w:val="ListLabel 345"/>
    <w:qFormat/>
    <w:rsid w:val="00363A8D"/>
    <w:rPr>
      <w:rFonts w:cs="Courier New"/>
    </w:rPr>
  </w:style>
  <w:style w:type="character" w:customStyle="1" w:styleId="ListLabel346">
    <w:name w:val="ListLabel 346"/>
    <w:qFormat/>
    <w:rsid w:val="00363A8D"/>
    <w:rPr>
      <w:rFonts w:cs="Wingdings"/>
    </w:rPr>
  </w:style>
  <w:style w:type="character" w:customStyle="1" w:styleId="ListLabel347">
    <w:name w:val="ListLabel 347"/>
    <w:qFormat/>
    <w:rsid w:val="00363A8D"/>
    <w:rPr>
      <w:rFonts w:cs="Symbol"/>
    </w:rPr>
  </w:style>
  <w:style w:type="character" w:customStyle="1" w:styleId="ListLabel348">
    <w:name w:val="ListLabel 348"/>
    <w:qFormat/>
    <w:rsid w:val="00363A8D"/>
    <w:rPr>
      <w:rFonts w:cs="Courier New"/>
    </w:rPr>
  </w:style>
  <w:style w:type="character" w:customStyle="1" w:styleId="ListLabel349">
    <w:name w:val="ListLabel 349"/>
    <w:qFormat/>
    <w:rsid w:val="00363A8D"/>
    <w:rPr>
      <w:rFonts w:cs="Wingdings"/>
    </w:rPr>
  </w:style>
  <w:style w:type="character" w:customStyle="1" w:styleId="ListLabel350">
    <w:name w:val="ListLabel 350"/>
    <w:qFormat/>
    <w:rsid w:val="00363A8D"/>
    <w:rPr>
      <w:rFonts w:cs="Symbol"/>
    </w:rPr>
  </w:style>
  <w:style w:type="character" w:customStyle="1" w:styleId="ListLabel351">
    <w:name w:val="ListLabel 351"/>
    <w:qFormat/>
    <w:rsid w:val="00363A8D"/>
    <w:rPr>
      <w:rFonts w:cs="Courier New"/>
    </w:rPr>
  </w:style>
  <w:style w:type="character" w:customStyle="1" w:styleId="ListLabel352">
    <w:name w:val="ListLabel 352"/>
    <w:qFormat/>
    <w:rsid w:val="00363A8D"/>
    <w:rPr>
      <w:rFonts w:cs="Wingdings"/>
    </w:rPr>
  </w:style>
  <w:style w:type="character" w:customStyle="1" w:styleId="ListLabel353">
    <w:name w:val="ListLabel 353"/>
    <w:qFormat/>
    <w:rsid w:val="00363A8D"/>
    <w:rPr>
      <w:rFonts w:ascii="Times New Roman" w:hAnsi="Times New Roman" w:cs="Wingdings"/>
      <w:color w:val="00000A"/>
      <w:sz w:val="24"/>
    </w:rPr>
  </w:style>
  <w:style w:type="character" w:customStyle="1" w:styleId="ListLabel354">
    <w:name w:val="ListLabel 354"/>
    <w:qFormat/>
    <w:rsid w:val="00363A8D"/>
    <w:rPr>
      <w:rFonts w:cs="Courier New"/>
    </w:rPr>
  </w:style>
  <w:style w:type="character" w:customStyle="1" w:styleId="ListLabel355">
    <w:name w:val="ListLabel 355"/>
    <w:qFormat/>
    <w:rsid w:val="00363A8D"/>
    <w:rPr>
      <w:rFonts w:cs="Wingdings"/>
    </w:rPr>
  </w:style>
  <w:style w:type="character" w:customStyle="1" w:styleId="ListLabel356">
    <w:name w:val="ListLabel 356"/>
    <w:qFormat/>
    <w:rsid w:val="00363A8D"/>
    <w:rPr>
      <w:rFonts w:cs="Symbol"/>
    </w:rPr>
  </w:style>
  <w:style w:type="character" w:customStyle="1" w:styleId="ListLabel357">
    <w:name w:val="ListLabel 357"/>
    <w:qFormat/>
    <w:rsid w:val="00363A8D"/>
    <w:rPr>
      <w:rFonts w:cs="Courier New"/>
    </w:rPr>
  </w:style>
  <w:style w:type="character" w:customStyle="1" w:styleId="ListLabel358">
    <w:name w:val="ListLabel 358"/>
    <w:qFormat/>
    <w:rsid w:val="00363A8D"/>
    <w:rPr>
      <w:rFonts w:cs="Wingdings"/>
    </w:rPr>
  </w:style>
  <w:style w:type="character" w:customStyle="1" w:styleId="ListLabel359">
    <w:name w:val="ListLabel 359"/>
    <w:qFormat/>
    <w:rsid w:val="00363A8D"/>
    <w:rPr>
      <w:rFonts w:cs="Symbol"/>
    </w:rPr>
  </w:style>
  <w:style w:type="character" w:customStyle="1" w:styleId="ListLabel360">
    <w:name w:val="ListLabel 360"/>
    <w:qFormat/>
    <w:rsid w:val="00363A8D"/>
    <w:rPr>
      <w:rFonts w:cs="Courier New"/>
    </w:rPr>
  </w:style>
  <w:style w:type="character" w:customStyle="1" w:styleId="ListLabel361">
    <w:name w:val="ListLabel 361"/>
    <w:qFormat/>
    <w:rsid w:val="00363A8D"/>
    <w:rPr>
      <w:rFonts w:cs="Wingdings"/>
    </w:rPr>
  </w:style>
  <w:style w:type="character" w:customStyle="1" w:styleId="ListLabel362">
    <w:name w:val="ListLabel 362"/>
    <w:qFormat/>
    <w:rsid w:val="00363A8D"/>
    <w:rPr>
      <w:rFonts w:cs="Wingdings"/>
      <w:color w:val="00000A"/>
    </w:rPr>
  </w:style>
  <w:style w:type="character" w:customStyle="1" w:styleId="ListLabel363">
    <w:name w:val="ListLabel 363"/>
    <w:qFormat/>
    <w:rsid w:val="00363A8D"/>
    <w:rPr>
      <w:rFonts w:cs="Symbol"/>
    </w:rPr>
  </w:style>
  <w:style w:type="character" w:customStyle="1" w:styleId="ListLabel364">
    <w:name w:val="ListLabel 364"/>
    <w:qFormat/>
    <w:rsid w:val="00363A8D"/>
    <w:rPr>
      <w:rFonts w:ascii="Times New Roman" w:hAnsi="Times New Roman" w:cs="Arial"/>
      <w:sz w:val="24"/>
    </w:rPr>
  </w:style>
  <w:style w:type="character" w:customStyle="1" w:styleId="ListLabel365">
    <w:name w:val="ListLabel 365"/>
    <w:qFormat/>
    <w:rsid w:val="00363A8D"/>
    <w:rPr>
      <w:rFonts w:cs="Courier New"/>
    </w:rPr>
  </w:style>
  <w:style w:type="character" w:customStyle="1" w:styleId="ListLabel366">
    <w:name w:val="ListLabel 366"/>
    <w:qFormat/>
    <w:rsid w:val="00363A8D"/>
    <w:rPr>
      <w:rFonts w:cs="Wingdings"/>
    </w:rPr>
  </w:style>
  <w:style w:type="character" w:customStyle="1" w:styleId="ListLabel367">
    <w:name w:val="ListLabel 367"/>
    <w:qFormat/>
    <w:rsid w:val="00363A8D"/>
    <w:rPr>
      <w:rFonts w:cs="Symbol"/>
    </w:rPr>
  </w:style>
  <w:style w:type="character" w:customStyle="1" w:styleId="ListLabel368">
    <w:name w:val="ListLabel 368"/>
    <w:qFormat/>
    <w:rsid w:val="00363A8D"/>
    <w:rPr>
      <w:rFonts w:cs="Courier New"/>
    </w:rPr>
  </w:style>
  <w:style w:type="character" w:customStyle="1" w:styleId="ListLabel369">
    <w:name w:val="ListLabel 369"/>
    <w:qFormat/>
    <w:rsid w:val="00363A8D"/>
    <w:rPr>
      <w:rFonts w:cs="Wingdings"/>
    </w:rPr>
  </w:style>
  <w:style w:type="character" w:customStyle="1" w:styleId="ListLabel370">
    <w:name w:val="ListLabel 370"/>
    <w:qFormat/>
    <w:rsid w:val="00363A8D"/>
    <w:rPr>
      <w:rFonts w:ascii="Times New Roman" w:hAnsi="Times New Roman" w:cs="Arial"/>
      <w:color w:val="00000A"/>
      <w:sz w:val="24"/>
    </w:rPr>
  </w:style>
  <w:style w:type="character" w:customStyle="1" w:styleId="ListLabel371">
    <w:name w:val="ListLabel 371"/>
    <w:qFormat/>
    <w:rsid w:val="00363A8D"/>
    <w:rPr>
      <w:rFonts w:cs="Courier New"/>
    </w:rPr>
  </w:style>
  <w:style w:type="character" w:customStyle="1" w:styleId="ListLabel372">
    <w:name w:val="ListLabel 372"/>
    <w:qFormat/>
    <w:rsid w:val="00363A8D"/>
    <w:rPr>
      <w:rFonts w:cs="Wingdings"/>
    </w:rPr>
  </w:style>
  <w:style w:type="character" w:customStyle="1" w:styleId="ListLabel373">
    <w:name w:val="ListLabel 373"/>
    <w:qFormat/>
    <w:rsid w:val="00363A8D"/>
    <w:rPr>
      <w:rFonts w:cs="Symbol"/>
    </w:rPr>
  </w:style>
  <w:style w:type="character" w:customStyle="1" w:styleId="ListLabel374">
    <w:name w:val="ListLabel 374"/>
    <w:qFormat/>
    <w:rsid w:val="00363A8D"/>
    <w:rPr>
      <w:rFonts w:cs="Courier New"/>
    </w:rPr>
  </w:style>
  <w:style w:type="character" w:customStyle="1" w:styleId="ListLabel375">
    <w:name w:val="ListLabel 375"/>
    <w:qFormat/>
    <w:rsid w:val="00363A8D"/>
    <w:rPr>
      <w:rFonts w:cs="Wingdings"/>
    </w:rPr>
  </w:style>
  <w:style w:type="character" w:customStyle="1" w:styleId="ListLabel376">
    <w:name w:val="ListLabel 376"/>
    <w:qFormat/>
    <w:rsid w:val="00363A8D"/>
    <w:rPr>
      <w:rFonts w:cs="Symbol"/>
    </w:rPr>
  </w:style>
  <w:style w:type="character" w:customStyle="1" w:styleId="ListLabel377">
    <w:name w:val="ListLabel 377"/>
    <w:qFormat/>
    <w:rsid w:val="00363A8D"/>
    <w:rPr>
      <w:rFonts w:cs="Courier New"/>
    </w:rPr>
  </w:style>
  <w:style w:type="character" w:customStyle="1" w:styleId="ListLabel378">
    <w:name w:val="ListLabel 378"/>
    <w:qFormat/>
    <w:rsid w:val="00363A8D"/>
    <w:rPr>
      <w:rFonts w:cs="Wingdings"/>
    </w:rPr>
  </w:style>
  <w:style w:type="character" w:customStyle="1" w:styleId="ListLabel379">
    <w:name w:val="ListLabel 379"/>
    <w:qFormat/>
    <w:rsid w:val="00363A8D"/>
    <w:rPr>
      <w:rFonts w:ascii="Times New Roman" w:hAnsi="Times New Roman" w:cs="Arial"/>
      <w:sz w:val="24"/>
    </w:rPr>
  </w:style>
  <w:style w:type="character" w:customStyle="1" w:styleId="ListLabel380">
    <w:name w:val="ListLabel 380"/>
    <w:qFormat/>
    <w:rsid w:val="00363A8D"/>
    <w:rPr>
      <w:rFonts w:cs="Courier New"/>
    </w:rPr>
  </w:style>
  <w:style w:type="character" w:customStyle="1" w:styleId="ListLabel381">
    <w:name w:val="ListLabel 381"/>
    <w:qFormat/>
    <w:rsid w:val="00363A8D"/>
    <w:rPr>
      <w:rFonts w:cs="Wingdings"/>
    </w:rPr>
  </w:style>
  <w:style w:type="character" w:customStyle="1" w:styleId="ListLabel382">
    <w:name w:val="ListLabel 382"/>
    <w:qFormat/>
    <w:rsid w:val="00363A8D"/>
    <w:rPr>
      <w:rFonts w:cs="Symbol"/>
    </w:rPr>
  </w:style>
  <w:style w:type="character" w:customStyle="1" w:styleId="ListLabel383">
    <w:name w:val="ListLabel 383"/>
    <w:qFormat/>
    <w:rsid w:val="00363A8D"/>
    <w:rPr>
      <w:rFonts w:cs="Courier New"/>
    </w:rPr>
  </w:style>
  <w:style w:type="character" w:customStyle="1" w:styleId="ListLabel384">
    <w:name w:val="ListLabel 384"/>
    <w:qFormat/>
    <w:rsid w:val="00363A8D"/>
    <w:rPr>
      <w:rFonts w:cs="Wingdings"/>
    </w:rPr>
  </w:style>
  <w:style w:type="character" w:customStyle="1" w:styleId="ListLabel385">
    <w:name w:val="ListLabel 385"/>
    <w:qFormat/>
    <w:rsid w:val="00363A8D"/>
    <w:rPr>
      <w:rFonts w:cs="Symbol"/>
    </w:rPr>
  </w:style>
  <w:style w:type="character" w:customStyle="1" w:styleId="ListLabel386">
    <w:name w:val="ListLabel 386"/>
    <w:qFormat/>
    <w:rsid w:val="00363A8D"/>
    <w:rPr>
      <w:rFonts w:cs="Courier New"/>
    </w:rPr>
  </w:style>
  <w:style w:type="character" w:customStyle="1" w:styleId="ListLabel387">
    <w:name w:val="ListLabel 387"/>
    <w:qFormat/>
    <w:rsid w:val="00363A8D"/>
    <w:rPr>
      <w:rFonts w:cs="Wingdings"/>
    </w:rPr>
  </w:style>
  <w:style w:type="character" w:customStyle="1" w:styleId="ListLabel388">
    <w:name w:val="ListLabel 388"/>
    <w:qFormat/>
    <w:rsid w:val="00363A8D"/>
    <w:rPr>
      <w:rFonts w:ascii="Times New Roman" w:hAnsi="Times New Roman" w:cs="Arial"/>
      <w:sz w:val="24"/>
    </w:rPr>
  </w:style>
  <w:style w:type="character" w:customStyle="1" w:styleId="ListLabel389">
    <w:name w:val="ListLabel 389"/>
    <w:qFormat/>
    <w:rsid w:val="00363A8D"/>
    <w:rPr>
      <w:rFonts w:cs="Wingdings"/>
    </w:rPr>
  </w:style>
  <w:style w:type="character" w:customStyle="1" w:styleId="ListLabel390">
    <w:name w:val="ListLabel 390"/>
    <w:qFormat/>
    <w:rsid w:val="00363A8D"/>
    <w:rPr>
      <w:rFonts w:cs="Symbol"/>
    </w:rPr>
  </w:style>
  <w:style w:type="character" w:customStyle="1" w:styleId="ListLabel391">
    <w:name w:val="ListLabel 391"/>
    <w:qFormat/>
    <w:rsid w:val="00363A8D"/>
    <w:rPr>
      <w:rFonts w:cs="Courier New"/>
    </w:rPr>
  </w:style>
  <w:style w:type="character" w:customStyle="1" w:styleId="ListLabel392">
    <w:name w:val="ListLabel 392"/>
    <w:qFormat/>
    <w:rsid w:val="00363A8D"/>
    <w:rPr>
      <w:rFonts w:cs="Wingdings"/>
    </w:rPr>
  </w:style>
  <w:style w:type="character" w:customStyle="1" w:styleId="ListLabel393">
    <w:name w:val="ListLabel 393"/>
    <w:qFormat/>
    <w:rsid w:val="00363A8D"/>
    <w:rPr>
      <w:rFonts w:cs="Symbol"/>
    </w:rPr>
  </w:style>
  <w:style w:type="character" w:customStyle="1" w:styleId="ListLabel394">
    <w:name w:val="ListLabel 394"/>
    <w:qFormat/>
    <w:rsid w:val="00363A8D"/>
    <w:rPr>
      <w:rFonts w:cs="Courier New"/>
    </w:rPr>
  </w:style>
  <w:style w:type="character" w:customStyle="1" w:styleId="ListLabel395">
    <w:name w:val="ListLabel 395"/>
    <w:qFormat/>
    <w:rsid w:val="00363A8D"/>
    <w:rPr>
      <w:rFonts w:cs="Wingdings"/>
    </w:rPr>
  </w:style>
  <w:style w:type="character" w:customStyle="1" w:styleId="ListLabel396">
    <w:name w:val="ListLabel 396"/>
    <w:qFormat/>
    <w:rsid w:val="00363A8D"/>
    <w:rPr>
      <w:rFonts w:ascii="Times New Roman" w:hAnsi="Times New Roman" w:cs="Arial"/>
      <w:b/>
      <w:color w:val="00000A"/>
      <w:sz w:val="24"/>
    </w:rPr>
  </w:style>
  <w:style w:type="character" w:customStyle="1" w:styleId="ListLabel397">
    <w:name w:val="ListLabel 397"/>
    <w:qFormat/>
    <w:rsid w:val="00363A8D"/>
    <w:rPr>
      <w:rFonts w:cs="Courier New"/>
    </w:rPr>
  </w:style>
  <w:style w:type="character" w:customStyle="1" w:styleId="ListLabel398">
    <w:name w:val="ListLabel 398"/>
    <w:qFormat/>
    <w:rsid w:val="00363A8D"/>
    <w:rPr>
      <w:rFonts w:cs="Wingdings"/>
    </w:rPr>
  </w:style>
  <w:style w:type="character" w:customStyle="1" w:styleId="ListLabel399">
    <w:name w:val="ListLabel 399"/>
    <w:qFormat/>
    <w:rsid w:val="00363A8D"/>
    <w:rPr>
      <w:rFonts w:cs="Symbol"/>
    </w:rPr>
  </w:style>
  <w:style w:type="character" w:customStyle="1" w:styleId="ListLabel400">
    <w:name w:val="ListLabel 400"/>
    <w:qFormat/>
    <w:rsid w:val="00363A8D"/>
    <w:rPr>
      <w:rFonts w:cs="Courier New"/>
    </w:rPr>
  </w:style>
  <w:style w:type="character" w:customStyle="1" w:styleId="ListLabel401">
    <w:name w:val="ListLabel 401"/>
    <w:qFormat/>
    <w:rsid w:val="00363A8D"/>
    <w:rPr>
      <w:rFonts w:cs="Wingdings"/>
    </w:rPr>
  </w:style>
  <w:style w:type="character" w:customStyle="1" w:styleId="ListLabel402">
    <w:name w:val="ListLabel 402"/>
    <w:qFormat/>
    <w:rsid w:val="00363A8D"/>
    <w:rPr>
      <w:rFonts w:cs="Symbol"/>
    </w:rPr>
  </w:style>
  <w:style w:type="character" w:customStyle="1" w:styleId="ListLabel403">
    <w:name w:val="ListLabel 403"/>
    <w:qFormat/>
    <w:rsid w:val="00363A8D"/>
    <w:rPr>
      <w:rFonts w:cs="Courier New"/>
    </w:rPr>
  </w:style>
  <w:style w:type="character" w:customStyle="1" w:styleId="ListLabel404">
    <w:name w:val="ListLabel 404"/>
    <w:qFormat/>
    <w:rsid w:val="00363A8D"/>
    <w:rPr>
      <w:rFonts w:cs="Wingdings"/>
    </w:rPr>
  </w:style>
  <w:style w:type="character" w:customStyle="1" w:styleId="ListLabel405">
    <w:name w:val="ListLabel 405"/>
    <w:qFormat/>
    <w:rsid w:val="00363A8D"/>
    <w:rPr>
      <w:rFonts w:ascii="Times New Roman" w:hAnsi="Times New Roman" w:cs="Arial"/>
      <w:sz w:val="24"/>
    </w:rPr>
  </w:style>
  <w:style w:type="character" w:customStyle="1" w:styleId="ListLabel406">
    <w:name w:val="ListLabel 406"/>
    <w:qFormat/>
    <w:rsid w:val="00363A8D"/>
    <w:rPr>
      <w:rFonts w:cs="Courier New"/>
    </w:rPr>
  </w:style>
  <w:style w:type="character" w:customStyle="1" w:styleId="ListLabel407">
    <w:name w:val="ListLabel 407"/>
    <w:qFormat/>
    <w:rsid w:val="00363A8D"/>
    <w:rPr>
      <w:rFonts w:cs="Wingdings"/>
    </w:rPr>
  </w:style>
  <w:style w:type="character" w:customStyle="1" w:styleId="ListLabel408">
    <w:name w:val="ListLabel 408"/>
    <w:qFormat/>
    <w:rsid w:val="00363A8D"/>
    <w:rPr>
      <w:rFonts w:cs="Symbol"/>
    </w:rPr>
  </w:style>
  <w:style w:type="character" w:customStyle="1" w:styleId="ListLabel409">
    <w:name w:val="ListLabel 409"/>
    <w:qFormat/>
    <w:rsid w:val="00363A8D"/>
    <w:rPr>
      <w:rFonts w:cs="Courier New"/>
    </w:rPr>
  </w:style>
  <w:style w:type="character" w:customStyle="1" w:styleId="ListLabel410">
    <w:name w:val="ListLabel 410"/>
    <w:qFormat/>
    <w:rsid w:val="00363A8D"/>
    <w:rPr>
      <w:rFonts w:cs="Wingdings"/>
    </w:rPr>
  </w:style>
  <w:style w:type="character" w:customStyle="1" w:styleId="ListLabel411">
    <w:name w:val="ListLabel 411"/>
    <w:qFormat/>
    <w:rsid w:val="00363A8D"/>
    <w:rPr>
      <w:rFonts w:cs="Symbol"/>
    </w:rPr>
  </w:style>
  <w:style w:type="character" w:customStyle="1" w:styleId="ListLabel412">
    <w:name w:val="ListLabel 412"/>
    <w:qFormat/>
    <w:rsid w:val="00363A8D"/>
    <w:rPr>
      <w:rFonts w:cs="Courier New"/>
    </w:rPr>
  </w:style>
  <w:style w:type="character" w:customStyle="1" w:styleId="ListLabel413">
    <w:name w:val="ListLabel 413"/>
    <w:qFormat/>
    <w:rsid w:val="00363A8D"/>
    <w:rPr>
      <w:rFonts w:cs="Wingdings"/>
    </w:rPr>
  </w:style>
  <w:style w:type="character" w:customStyle="1" w:styleId="ListLabel414">
    <w:name w:val="ListLabel 414"/>
    <w:qFormat/>
    <w:rsid w:val="00363A8D"/>
    <w:rPr>
      <w:rFonts w:ascii="Times New Roman" w:hAnsi="Times New Roman" w:cs="Times New Roman"/>
      <w:sz w:val="24"/>
    </w:rPr>
  </w:style>
  <w:style w:type="character" w:customStyle="1" w:styleId="ListLabel415">
    <w:name w:val="ListLabel 415"/>
    <w:qFormat/>
    <w:rsid w:val="00363A8D"/>
    <w:rPr>
      <w:rFonts w:cs="Courier New"/>
      <w:lang w:val="ro-RO"/>
    </w:rPr>
  </w:style>
  <w:style w:type="character" w:customStyle="1" w:styleId="ListLabel416">
    <w:name w:val="ListLabel 416"/>
    <w:qFormat/>
    <w:rsid w:val="00363A8D"/>
    <w:rPr>
      <w:rFonts w:cs="Wingdings"/>
    </w:rPr>
  </w:style>
  <w:style w:type="character" w:customStyle="1" w:styleId="ListLabel417">
    <w:name w:val="ListLabel 417"/>
    <w:qFormat/>
    <w:rsid w:val="00363A8D"/>
    <w:rPr>
      <w:rFonts w:cs="Symbol"/>
    </w:rPr>
  </w:style>
  <w:style w:type="character" w:customStyle="1" w:styleId="ListLabel418">
    <w:name w:val="ListLabel 418"/>
    <w:qFormat/>
    <w:rsid w:val="00363A8D"/>
    <w:rPr>
      <w:rFonts w:cs="Courier New"/>
      <w:lang w:val="ro-RO"/>
    </w:rPr>
  </w:style>
  <w:style w:type="character" w:customStyle="1" w:styleId="ListLabel419">
    <w:name w:val="ListLabel 419"/>
    <w:qFormat/>
    <w:rsid w:val="00363A8D"/>
    <w:rPr>
      <w:rFonts w:cs="Wingdings"/>
    </w:rPr>
  </w:style>
  <w:style w:type="character" w:customStyle="1" w:styleId="ListLabel420">
    <w:name w:val="ListLabel 420"/>
    <w:qFormat/>
    <w:rsid w:val="00363A8D"/>
    <w:rPr>
      <w:rFonts w:cs="Symbol"/>
    </w:rPr>
  </w:style>
  <w:style w:type="character" w:customStyle="1" w:styleId="ListLabel421">
    <w:name w:val="ListLabel 421"/>
    <w:qFormat/>
    <w:rsid w:val="00363A8D"/>
    <w:rPr>
      <w:rFonts w:cs="Courier New"/>
      <w:lang w:val="ro-RO"/>
    </w:rPr>
  </w:style>
  <w:style w:type="character" w:customStyle="1" w:styleId="ListLabel422">
    <w:name w:val="ListLabel 422"/>
    <w:qFormat/>
    <w:rsid w:val="00363A8D"/>
    <w:rPr>
      <w:rFonts w:cs="Wingdings"/>
    </w:rPr>
  </w:style>
  <w:style w:type="character" w:customStyle="1" w:styleId="ListLabel423">
    <w:name w:val="ListLabel 423"/>
    <w:qFormat/>
    <w:rsid w:val="00363A8D"/>
    <w:rPr>
      <w:rFonts w:ascii="Times New Roman" w:hAnsi="Times New Roman" w:cs="Times New Roman"/>
      <w:b w:val="0"/>
      <w:sz w:val="24"/>
    </w:rPr>
  </w:style>
  <w:style w:type="character" w:customStyle="1" w:styleId="ListLabel424">
    <w:name w:val="ListLabel 424"/>
    <w:qFormat/>
    <w:rsid w:val="00363A8D"/>
    <w:rPr>
      <w:rFonts w:cs="Courier New"/>
    </w:rPr>
  </w:style>
  <w:style w:type="character" w:customStyle="1" w:styleId="ListLabel425">
    <w:name w:val="ListLabel 425"/>
    <w:qFormat/>
    <w:rsid w:val="00363A8D"/>
    <w:rPr>
      <w:rFonts w:cs="Wingdings"/>
    </w:rPr>
  </w:style>
  <w:style w:type="character" w:customStyle="1" w:styleId="ListLabel426">
    <w:name w:val="ListLabel 426"/>
    <w:qFormat/>
    <w:rsid w:val="00363A8D"/>
    <w:rPr>
      <w:rFonts w:cs="Symbol"/>
    </w:rPr>
  </w:style>
  <w:style w:type="character" w:customStyle="1" w:styleId="ListLabel427">
    <w:name w:val="ListLabel 427"/>
    <w:qFormat/>
    <w:rsid w:val="00363A8D"/>
    <w:rPr>
      <w:rFonts w:cs="Courier New"/>
    </w:rPr>
  </w:style>
  <w:style w:type="character" w:customStyle="1" w:styleId="ListLabel428">
    <w:name w:val="ListLabel 428"/>
    <w:qFormat/>
    <w:rsid w:val="00363A8D"/>
    <w:rPr>
      <w:rFonts w:cs="Wingdings"/>
    </w:rPr>
  </w:style>
  <w:style w:type="character" w:customStyle="1" w:styleId="ListLabel429">
    <w:name w:val="ListLabel 429"/>
    <w:qFormat/>
    <w:rsid w:val="00363A8D"/>
    <w:rPr>
      <w:rFonts w:cs="Symbol"/>
    </w:rPr>
  </w:style>
  <w:style w:type="character" w:customStyle="1" w:styleId="ListLabel430">
    <w:name w:val="ListLabel 430"/>
    <w:qFormat/>
    <w:rsid w:val="00363A8D"/>
    <w:rPr>
      <w:rFonts w:cs="Courier New"/>
    </w:rPr>
  </w:style>
  <w:style w:type="character" w:customStyle="1" w:styleId="ListLabel431">
    <w:name w:val="ListLabel 431"/>
    <w:qFormat/>
    <w:rsid w:val="00363A8D"/>
    <w:rPr>
      <w:rFonts w:cs="Wingdings"/>
    </w:rPr>
  </w:style>
  <w:style w:type="character" w:customStyle="1" w:styleId="ListLabel432">
    <w:name w:val="ListLabel 432"/>
    <w:qFormat/>
    <w:rsid w:val="00363A8D"/>
    <w:rPr>
      <w:rFonts w:ascii="Times New Roman" w:hAnsi="Times New Roman" w:cs="Symbol"/>
      <w:sz w:val="24"/>
    </w:rPr>
  </w:style>
  <w:style w:type="character" w:customStyle="1" w:styleId="ListLabel433">
    <w:name w:val="ListLabel 433"/>
    <w:qFormat/>
    <w:rsid w:val="00363A8D"/>
    <w:rPr>
      <w:rFonts w:ascii="Times New Roman" w:hAnsi="Times New Roman" w:cs="Times New Roman"/>
      <w:sz w:val="24"/>
    </w:rPr>
  </w:style>
  <w:style w:type="character" w:customStyle="1" w:styleId="ListLabel434">
    <w:name w:val="ListLabel 434"/>
    <w:qFormat/>
    <w:rsid w:val="00363A8D"/>
    <w:rPr>
      <w:rFonts w:cs="Courier New"/>
    </w:rPr>
  </w:style>
  <w:style w:type="character" w:customStyle="1" w:styleId="ListLabel435">
    <w:name w:val="ListLabel 435"/>
    <w:qFormat/>
    <w:rsid w:val="00363A8D"/>
    <w:rPr>
      <w:rFonts w:cs="Wingdings"/>
    </w:rPr>
  </w:style>
  <w:style w:type="character" w:customStyle="1" w:styleId="ListLabel436">
    <w:name w:val="ListLabel 436"/>
    <w:qFormat/>
    <w:rsid w:val="00363A8D"/>
    <w:rPr>
      <w:rFonts w:cs="Symbol"/>
    </w:rPr>
  </w:style>
  <w:style w:type="character" w:customStyle="1" w:styleId="ListLabel437">
    <w:name w:val="ListLabel 437"/>
    <w:qFormat/>
    <w:rsid w:val="00363A8D"/>
    <w:rPr>
      <w:rFonts w:cs="Courier New"/>
    </w:rPr>
  </w:style>
  <w:style w:type="character" w:customStyle="1" w:styleId="ListLabel438">
    <w:name w:val="ListLabel 438"/>
    <w:qFormat/>
    <w:rsid w:val="00363A8D"/>
    <w:rPr>
      <w:rFonts w:cs="Wingdings"/>
    </w:rPr>
  </w:style>
  <w:style w:type="character" w:customStyle="1" w:styleId="ListLabel439">
    <w:name w:val="ListLabel 439"/>
    <w:qFormat/>
    <w:rsid w:val="00363A8D"/>
    <w:rPr>
      <w:rFonts w:cs="Symbol"/>
    </w:rPr>
  </w:style>
  <w:style w:type="character" w:customStyle="1" w:styleId="ListLabel440">
    <w:name w:val="ListLabel 440"/>
    <w:qFormat/>
    <w:rsid w:val="00363A8D"/>
    <w:rPr>
      <w:rFonts w:cs="Courier New"/>
    </w:rPr>
  </w:style>
  <w:style w:type="character" w:customStyle="1" w:styleId="ListLabel441">
    <w:name w:val="ListLabel 441"/>
    <w:qFormat/>
    <w:rsid w:val="00363A8D"/>
    <w:rPr>
      <w:rFonts w:cs="Wingdings"/>
    </w:rPr>
  </w:style>
  <w:style w:type="character" w:customStyle="1" w:styleId="ListLabel442">
    <w:name w:val="ListLabel 442"/>
    <w:qFormat/>
    <w:rsid w:val="00363A8D"/>
    <w:rPr>
      <w:rFonts w:cs="Times New Roman"/>
      <w:sz w:val="26"/>
    </w:rPr>
  </w:style>
  <w:style w:type="character" w:customStyle="1" w:styleId="ListLabel443">
    <w:name w:val="ListLabel 443"/>
    <w:qFormat/>
    <w:rsid w:val="00363A8D"/>
    <w:rPr>
      <w:rFonts w:cs="Courier New"/>
    </w:rPr>
  </w:style>
  <w:style w:type="character" w:customStyle="1" w:styleId="ListLabel444">
    <w:name w:val="ListLabel 444"/>
    <w:qFormat/>
    <w:rsid w:val="00363A8D"/>
    <w:rPr>
      <w:rFonts w:cs="Wingdings"/>
    </w:rPr>
  </w:style>
  <w:style w:type="character" w:customStyle="1" w:styleId="ListLabel445">
    <w:name w:val="ListLabel 445"/>
    <w:qFormat/>
    <w:rsid w:val="00363A8D"/>
    <w:rPr>
      <w:rFonts w:cs="Symbol"/>
    </w:rPr>
  </w:style>
  <w:style w:type="character" w:customStyle="1" w:styleId="ListLabel446">
    <w:name w:val="ListLabel 446"/>
    <w:qFormat/>
    <w:rsid w:val="00363A8D"/>
    <w:rPr>
      <w:rFonts w:cs="Courier New"/>
    </w:rPr>
  </w:style>
  <w:style w:type="character" w:customStyle="1" w:styleId="ListLabel447">
    <w:name w:val="ListLabel 447"/>
    <w:qFormat/>
    <w:rsid w:val="00363A8D"/>
    <w:rPr>
      <w:rFonts w:cs="Wingdings"/>
    </w:rPr>
  </w:style>
  <w:style w:type="character" w:customStyle="1" w:styleId="ListLabel448">
    <w:name w:val="ListLabel 448"/>
    <w:qFormat/>
    <w:rsid w:val="00363A8D"/>
    <w:rPr>
      <w:rFonts w:cs="Symbol"/>
    </w:rPr>
  </w:style>
  <w:style w:type="character" w:customStyle="1" w:styleId="ListLabel449">
    <w:name w:val="ListLabel 449"/>
    <w:qFormat/>
    <w:rsid w:val="00363A8D"/>
    <w:rPr>
      <w:rFonts w:cs="Courier New"/>
    </w:rPr>
  </w:style>
  <w:style w:type="character" w:customStyle="1" w:styleId="ListLabel450">
    <w:name w:val="ListLabel 450"/>
    <w:qFormat/>
    <w:rsid w:val="00363A8D"/>
    <w:rPr>
      <w:rFonts w:cs="Wingdings"/>
    </w:rPr>
  </w:style>
  <w:style w:type="character" w:customStyle="1" w:styleId="ListLabel451">
    <w:name w:val="ListLabel 451"/>
    <w:qFormat/>
    <w:rsid w:val="00363A8D"/>
    <w:rPr>
      <w:rFonts w:cs="Symbol"/>
      <w:sz w:val="26"/>
    </w:rPr>
  </w:style>
  <w:style w:type="character" w:customStyle="1" w:styleId="ListLabel452">
    <w:name w:val="ListLabel 452"/>
    <w:qFormat/>
    <w:rsid w:val="00363A8D"/>
    <w:rPr>
      <w:rFonts w:cs="Courier New"/>
    </w:rPr>
  </w:style>
  <w:style w:type="character" w:customStyle="1" w:styleId="ListLabel453">
    <w:name w:val="ListLabel 453"/>
    <w:qFormat/>
    <w:rsid w:val="00363A8D"/>
    <w:rPr>
      <w:rFonts w:cs="Wingdings"/>
    </w:rPr>
  </w:style>
  <w:style w:type="character" w:customStyle="1" w:styleId="ListLabel454">
    <w:name w:val="ListLabel 454"/>
    <w:qFormat/>
    <w:rsid w:val="00363A8D"/>
    <w:rPr>
      <w:rFonts w:cs="Symbol"/>
    </w:rPr>
  </w:style>
  <w:style w:type="character" w:customStyle="1" w:styleId="ListLabel455">
    <w:name w:val="ListLabel 455"/>
    <w:qFormat/>
    <w:rsid w:val="00363A8D"/>
    <w:rPr>
      <w:rFonts w:cs="Courier New"/>
    </w:rPr>
  </w:style>
  <w:style w:type="character" w:customStyle="1" w:styleId="ListLabel456">
    <w:name w:val="ListLabel 456"/>
    <w:qFormat/>
    <w:rsid w:val="00363A8D"/>
    <w:rPr>
      <w:rFonts w:cs="Wingdings"/>
    </w:rPr>
  </w:style>
  <w:style w:type="character" w:customStyle="1" w:styleId="ListLabel457">
    <w:name w:val="ListLabel 457"/>
    <w:qFormat/>
    <w:rsid w:val="00363A8D"/>
    <w:rPr>
      <w:rFonts w:cs="Symbol"/>
    </w:rPr>
  </w:style>
  <w:style w:type="character" w:customStyle="1" w:styleId="ListLabel458">
    <w:name w:val="ListLabel 458"/>
    <w:qFormat/>
    <w:rsid w:val="00363A8D"/>
    <w:rPr>
      <w:rFonts w:cs="Courier New"/>
    </w:rPr>
  </w:style>
  <w:style w:type="character" w:customStyle="1" w:styleId="ListLabel459">
    <w:name w:val="ListLabel 459"/>
    <w:qFormat/>
    <w:rsid w:val="00363A8D"/>
    <w:rPr>
      <w:rFonts w:cs="Wingdings"/>
    </w:rPr>
  </w:style>
  <w:style w:type="character" w:customStyle="1" w:styleId="ListLabel460">
    <w:name w:val="ListLabel 460"/>
    <w:qFormat/>
    <w:rsid w:val="00363A8D"/>
    <w:rPr>
      <w:rFonts w:cs="Symbol"/>
      <w:sz w:val="26"/>
    </w:rPr>
  </w:style>
  <w:style w:type="character" w:customStyle="1" w:styleId="ListLabel461">
    <w:name w:val="ListLabel 461"/>
    <w:qFormat/>
    <w:rsid w:val="00363A8D"/>
    <w:rPr>
      <w:rFonts w:cs="Courier New"/>
    </w:rPr>
  </w:style>
  <w:style w:type="character" w:customStyle="1" w:styleId="ListLabel462">
    <w:name w:val="ListLabel 462"/>
    <w:qFormat/>
    <w:rsid w:val="00363A8D"/>
    <w:rPr>
      <w:rFonts w:cs="Wingdings"/>
    </w:rPr>
  </w:style>
  <w:style w:type="character" w:customStyle="1" w:styleId="ListLabel463">
    <w:name w:val="ListLabel 463"/>
    <w:qFormat/>
    <w:rsid w:val="00363A8D"/>
    <w:rPr>
      <w:rFonts w:cs="Symbol"/>
    </w:rPr>
  </w:style>
  <w:style w:type="character" w:customStyle="1" w:styleId="ListLabel464">
    <w:name w:val="ListLabel 464"/>
    <w:qFormat/>
    <w:rsid w:val="00363A8D"/>
    <w:rPr>
      <w:rFonts w:cs="Courier New"/>
    </w:rPr>
  </w:style>
  <w:style w:type="character" w:customStyle="1" w:styleId="ListLabel465">
    <w:name w:val="ListLabel 465"/>
    <w:qFormat/>
    <w:rsid w:val="00363A8D"/>
    <w:rPr>
      <w:rFonts w:cs="Wingdings"/>
    </w:rPr>
  </w:style>
  <w:style w:type="character" w:customStyle="1" w:styleId="ListLabel466">
    <w:name w:val="ListLabel 466"/>
    <w:qFormat/>
    <w:rsid w:val="00363A8D"/>
    <w:rPr>
      <w:rFonts w:cs="Symbol"/>
    </w:rPr>
  </w:style>
  <w:style w:type="character" w:customStyle="1" w:styleId="ListLabel467">
    <w:name w:val="ListLabel 467"/>
    <w:qFormat/>
    <w:rsid w:val="00363A8D"/>
    <w:rPr>
      <w:rFonts w:cs="Courier New"/>
    </w:rPr>
  </w:style>
  <w:style w:type="character" w:customStyle="1" w:styleId="ListLabel468">
    <w:name w:val="ListLabel 468"/>
    <w:qFormat/>
    <w:rsid w:val="00363A8D"/>
    <w:rPr>
      <w:rFonts w:cs="Wingdings"/>
    </w:rPr>
  </w:style>
  <w:style w:type="character" w:customStyle="1" w:styleId="ListLabel469">
    <w:name w:val="ListLabel 469"/>
    <w:qFormat/>
    <w:rsid w:val="00363A8D"/>
    <w:rPr>
      <w:rFonts w:cs="Times New Roman"/>
      <w:b/>
      <w:sz w:val="26"/>
    </w:rPr>
  </w:style>
  <w:style w:type="character" w:customStyle="1" w:styleId="ListLabel470">
    <w:name w:val="ListLabel 470"/>
    <w:qFormat/>
    <w:rsid w:val="00363A8D"/>
    <w:rPr>
      <w:rFonts w:cs="Courier New"/>
    </w:rPr>
  </w:style>
  <w:style w:type="character" w:customStyle="1" w:styleId="ListLabel471">
    <w:name w:val="ListLabel 471"/>
    <w:qFormat/>
    <w:rsid w:val="00363A8D"/>
    <w:rPr>
      <w:rFonts w:cs="Wingdings"/>
    </w:rPr>
  </w:style>
  <w:style w:type="character" w:customStyle="1" w:styleId="ListLabel472">
    <w:name w:val="ListLabel 472"/>
    <w:qFormat/>
    <w:rsid w:val="00363A8D"/>
    <w:rPr>
      <w:rFonts w:cs="Symbol"/>
    </w:rPr>
  </w:style>
  <w:style w:type="character" w:customStyle="1" w:styleId="ListLabel473">
    <w:name w:val="ListLabel 473"/>
    <w:qFormat/>
    <w:rsid w:val="00363A8D"/>
    <w:rPr>
      <w:rFonts w:cs="Courier New"/>
    </w:rPr>
  </w:style>
  <w:style w:type="character" w:customStyle="1" w:styleId="ListLabel474">
    <w:name w:val="ListLabel 474"/>
    <w:qFormat/>
    <w:rsid w:val="00363A8D"/>
    <w:rPr>
      <w:rFonts w:cs="Wingdings"/>
    </w:rPr>
  </w:style>
  <w:style w:type="character" w:customStyle="1" w:styleId="ListLabel475">
    <w:name w:val="ListLabel 475"/>
    <w:qFormat/>
    <w:rsid w:val="00363A8D"/>
    <w:rPr>
      <w:rFonts w:cs="Symbol"/>
    </w:rPr>
  </w:style>
  <w:style w:type="character" w:customStyle="1" w:styleId="ListLabel476">
    <w:name w:val="ListLabel 476"/>
    <w:qFormat/>
    <w:rsid w:val="00363A8D"/>
    <w:rPr>
      <w:rFonts w:cs="Courier New"/>
    </w:rPr>
  </w:style>
  <w:style w:type="character" w:customStyle="1" w:styleId="ListLabel477">
    <w:name w:val="ListLabel 477"/>
    <w:qFormat/>
    <w:rsid w:val="00363A8D"/>
    <w:rPr>
      <w:rFonts w:cs="Wingdings"/>
    </w:rPr>
  </w:style>
  <w:style w:type="character" w:customStyle="1" w:styleId="ListLabel478">
    <w:name w:val="ListLabel 478"/>
    <w:qFormat/>
    <w:rsid w:val="00363A8D"/>
    <w:rPr>
      <w:rFonts w:ascii="Calibri" w:hAnsi="Calibri" w:cs="Symbol"/>
    </w:rPr>
  </w:style>
  <w:style w:type="character" w:customStyle="1" w:styleId="ListLabel479">
    <w:name w:val="ListLabel 479"/>
    <w:qFormat/>
    <w:rsid w:val="00363A8D"/>
    <w:rPr>
      <w:rFonts w:cs="Courier New"/>
    </w:rPr>
  </w:style>
  <w:style w:type="character" w:customStyle="1" w:styleId="ListLabel480">
    <w:name w:val="ListLabel 480"/>
    <w:qFormat/>
    <w:rsid w:val="00363A8D"/>
    <w:rPr>
      <w:rFonts w:cs="Wingdings"/>
    </w:rPr>
  </w:style>
  <w:style w:type="character" w:customStyle="1" w:styleId="ListLabel481">
    <w:name w:val="ListLabel 481"/>
    <w:qFormat/>
    <w:rsid w:val="00363A8D"/>
    <w:rPr>
      <w:rFonts w:cs="Symbol"/>
    </w:rPr>
  </w:style>
  <w:style w:type="character" w:customStyle="1" w:styleId="ListLabel482">
    <w:name w:val="ListLabel 482"/>
    <w:qFormat/>
    <w:rsid w:val="00363A8D"/>
    <w:rPr>
      <w:rFonts w:cs="Courier New"/>
    </w:rPr>
  </w:style>
  <w:style w:type="character" w:customStyle="1" w:styleId="ListLabel483">
    <w:name w:val="ListLabel 483"/>
    <w:qFormat/>
    <w:rsid w:val="00363A8D"/>
    <w:rPr>
      <w:rFonts w:cs="Wingdings"/>
    </w:rPr>
  </w:style>
  <w:style w:type="character" w:customStyle="1" w:styleId="ListLabel484">
    <w:name w:val="ListLabel 484"/>
    <w:qFormat/>
    <w:rsid w:val="00363A8D"/>
    <w:rPr>
      <w:rFonts w:cs="Symbol"/>
    </w:rPr>
  </w:style>
  <w:style w:type="character" w:customStyle="1" w:styleId="ListLabel485">
    <w:name w:val="ListLabel 485"/>
    <w:qFormat/>
    <w:rsid w:val="00363A8D"/>
    <w:rPr>
      <w:rFonts w:cs="Courier New"/>
    </w:rPr>
  </w:style>
  <w:style w:type="character" w:customStyle="1" w:styleId="ListLabel486">
    <w:name w:val="ListLabel 486"/>
    <w:qFormat/>
    <w:rsid w:val="00363A8D"/>
    <w:rPr>
      <w:rFonts w:cs="Wingdings"/>
    </w:rPr>
  </w:style>
  <w:style w:type="character" w:customStyle="1" w:styleId="ListLabel487">
    <w:name w:val="ListLabel 487"/>
    <w:qFormat/>
    <w:rsid w:val="00363A8D"/>
    <w:rPr>
      <w:rFonts w:ascii="Calibri" w:hAnsi="Calibri" w:cs="Symbol"/>
    </w:rPr>
  </w:style>
  <w:style w:type="character" w:customStyle="1" w:styleId="ListLabel488">
    <w:name w:val="ListLabel 488"/>
    <w:qFormat/>
    <w:rsid w:val="00363A8D"/>
    <w:rPr>
      <w:rFonts w:cs="Courier New"/>
    </w:rPr>
  </w:style>
  <w:style w:type="character" w:customStyle="1" w:styleId="ListLabel489">
    <w:name w:val="ListLabel 489"/>
    <w:qFormat/>
    <w:rsid w:val="00363A8D"/>
    <w:rPr>
      <w:rFonts w:cs="Wingdings"/>
    </w:rPr>
  </w:style>
  <w:style w:type="character" w:customStyle="1" w:styleId="ListLabel490">
    <w:name w:val="ListLabel 490"/>
    <w:qFormat/>
    <w:rsid w:val="00363A8D"/>
    <w:rPr>
      <w:rFonts w:cs="Symbol"/>
    </w:rPr>
  </w:style>
  <w:style w:type="character" w:customStyle="1" w:styleId="ListLabel491">
    <w:name w:val="ListLabel 491"/>
    <w:qFormat/>
    <w:rsid w:val="00363A8D"/>
    <w:rPr>
      <w:rFonts w:cs="Courier New"/>
    </w:rPr>
  </w:style>
  <w:style w:type="character" w:customStyle="1" w:styleId="ListLabel492">
    <w:name w:val="ListLabel 492"/>
    <w:qFormat/>
    <w:rsid w:val="00363A8D"/>
    <w:rPr>
      <w:rFonts w:cs="Wingdings"/>
    </w:rPr>
  </w:style>
  <w:style w:type="character" w:customStyle="1" w:styleId="ListLabel493">
    <w:name w:val="ListLabel 493"/>
    <w:qFormat/>
    <w:rsid w:val="00363A8D"/>
    <w:rPr>
      <w:rFonts w:cs="Symbol"/>
    </w:rPr>
  </w:style>
  <w:style w:type="character" w:customStyle="1" w:styleId="ListLabel494">
    <w:name w:val="ListLabel 494"/>
    <w:qFormat/>
    <w:rsid w:val="00363A8D"/>
    <w:rPr>
      <w:rFonts w:cs="Courier New"/>
    </w:rPr>
  </w:style>
  <w:style w:type="character" w:customStyle="1" w:styleId="ListLabel495">
    <w:name w:val="ListLabel 495"/>
    <w:qFormat/>
    <w:rsid w:val="00363A8D"/>
    <w:rPr>
      <w:rFonts w:cs="Wingdings"/>
    </w:rPr>
  </w:style>
  <w:style w:type="character" w:customStyle="1" w:styleId="ListLabel496">
    <w:name w:val="ListLabel 496"/>
    <w:qFormat/>
    <w:rsid w:val="00363A8D"/>
    <w:rPr>
      <w:rFonts w:ascii="Calibri" w:hAnsi="Calibri" w:cs="Symbol"/>
    </w:rPr>
  </w:style>
  <w:style w:type="character" w:customStyle="1" w:styleId="ListLabel497">
    <w:name w:val="ListLabel 497"/>
    <w:qFormat/>
    <w:rsid w:val="00363A8D"/>
    <w:rPr>
      <w:rFonts w:cs="Courier New"/>
    </w:rPr>
  </w:style>
  <w:style w:type="character" w:customStyle="1" w:styleId="ListLabel498">
    <w:name w:val="ListLabel 498"/>
    <w:qFormat/>
    <w:rsid w:val="00363A8D"/>
    <w:rPr>
      <w:rFonts w:cs="Wingdings"/>
    </w:rPr>
  </w:style>
  <w:style w:type="character" w:customStyle="1" w:styleId="ListLabel499">
    <w:name w:val="ListLabel 499"/>
    <w:qFormat/>
    <w:rsid w:val="00363A8D"/>
    <w:rPr>
      <w:rFonts w:cs="Symbol"/>
    </w:rPr>
  </w:style>
  <w:style w:type="character" w:customStyle="1" w:styleId="ListLabel500">
    <w:name w:val="ListLabel 500"/>
    <w:qFormat/>
    <w:rsid w:val="00363A8D"/>
    <w:rPr>
      <w:rFonts w:cs="Courier New"/>
    </w:rPr>
  </w:style>
  <w:style w:type="character" w:customStyle="1" w:styleId="ListLabel501">
    <w:name w:val="ListLabel 501"/>
    <w:qFormat/>
    <w:rsid w:val="00363A8D"/>
    <w:rPr>
      <w:rFonts w:cs="Wingdings"/>
    </w:rPr>
  </w:style>
  <w:style w:type="character" w:customStyle="1" w:styleId="ListLabel502">
    <w:name w:val="ListLabel 502"/>
    <w:qFormat/>
    <w:rsid w:val="00363A8D"/>
    <w:rPr>
      <w:rFonts w:cs="Symbol"/>
    </w:rPr>
  </w:style>
  <w:style w:type="character" w:customStyle="1" w:styleId="ListLabel503">
    <w:name w:val="ListLabel 503"/>
    <w:qFormat/>
    <w:rsid w:val="00363A8D"/>
    <w:rPr>
      <w:rFonts w:cs="Courier New"/>
    </w:rPr>
  </w:style>
  <w:style w:type="character" w:customStyle="1" w:styleId="ListLabel504">
    <w:name w:val="ListLabel 504"/>
    <w:qFormat/>
    <w:rsid w:val="00363A8D"/>
    <w:rPr>
      <w:rFonts w:cs="Wingdings"/>
    </w:rPr>
  </w:style>
  <w:style w:type="character" w:customStyle="1" w:styleId="ListLabel505">
    <w:name w:val="ListLabel 505"/>
    <w:qFormat/>
    <w:rsid w:val="00363A8D"/>
    <w:rPr>
      <w:rFonts w:ascii="Times New Roman" w:hAnsi="Times New Roman" w:cs="Symbol"/>
      <w:b/>
      <w:sz w:val="24"/>
    </w:rPr>
  </w:style>
  <w:style w:type="character" w:customStyle="1" w:styleId="ListLabel506">
    <w:name w:val="ListLabel 506"/>
    <w:qFormat/>
    <w:rsid w:val="00363A8D"/>
    <w:rPr>
      <w:rFonts w:cs="Courier New"/>
    </w:rPr>
  </w:style>
  <w:style w:type="character" w:customStyle="1" w:styleId="ListLabel507">
    <w:name w:val="ListLabel 507"/>
    <w:qFormat/>
    <w:rsid w:val="00363A8D"/>
    <w:rPr>
      <w:rFonts w:cs="Wingdings"/>
    </w:rPr>
  </w:style>
  <w:style w:type="character" w:customStyle="1" w:styleId="ListLabel508">
    <w:name w:val="ListLabel 508"/>
    <w:qFormat/>
    <w:rsid w:val="00363A8D"/>
    <w:rPr>
      <w:rFonts w:cs="Symbol"/>
    </w:rPr>
  </w:style>
  <w:style w:type="character" w:customStyle="1" w:styleId="ListLabel509">
    <w:name w:val="ListLabel 509"/>
    <w:qFormat/>
    <w:rsid w:val="00363A8D"/>
    <w:rPr>
      <w:rFonts w:cs="Courier New"/>
    </w:rPr>
  </w:style>
  <w:style w:type="character" w:customStyle="1" w:styleId="ListLabel510">
    <w:name w:val="ListLabel 510"/>
    <w:qFormat/>
    <w:rsid w:val="00363A8D"/>
    <w:rPr>
      <w:rFonts w:cs="Wingdings"/>
    </w:rPr>
  </w:style>
  <w:style w:type="character" w:customStyle="1" w:styleId="ListLabel511">
    <w:name w:val="ListLabel 511"/>
    <w:qFormat/>
    <w:rsid w:val="00363A8D"/>
    <w:rPr>
      <w:rFonts w:cs="Symbol"/>
    </w:rPr>
  </w:style>
  <w:style w:type="character" w:customStyle="1" w:styleId="ListLabel512">
    <w:name w:val="ListLabel 512"/>
    <w:qFormat/>
    <w:rsid w:val="00363A8D"/>
    <w:rPr>
      <w:rFonts w:cs="Courier New"/>
    </w:rPr>
  </w:style>
  <w:style w:type="character" w:customStyle="1" w:styleId="ListLabel513">
    <w:name w:val="ListLabel 513"/>
    <w:qFormat/>
    <w:rsid w:val="00363A8D"/>
    <w:rPr>
      <w:rFonts w:cs="Wingdings"/>
    </w:rPr>
  </w:style>
  <w:style w:type="character" w:customStyle="1" w:styleId="ListLabel514">
    <w:name w:val="ListLabel 514"/>
    <w:qFormat/>
    <w:rsid w:val="00363A8D"/>
    <w:rPr>
      <w:rFonts w:ascii="Times New Roman" w:hAnsi="Times New Roman"/>
      <w:b w:val="0"/>
      <w:bCs w:val="0"/>
      <w:vanish/>
      <w:sz w:val="24"/>
      <w:szCs w:val="24"/>
    </w:rPr>
  </w:style>
  <w:style w:type="character" w:customStyle="1" w:styleId="ListLabel515">
    <w:name w:val="ListLabel 515"/>
    <w:qFormat/>
    <w:rsid w:val="00363A8D"/>
    <w:rPr>
      <w:rFonts w:ascii="Times New Roman" w:hAnsi="Times New Roman"/>
      <w:b w:val="0"/>
      <w:bCs w:val="0"/>
      <w:vanish/>
      <w:color w:val="00000A"/>
      <w:sz w:val="24"/>
      <w:szCs w:val="24"/>
    </w:rPr>
  </w:style>
  <w:style w:type="character" w:customStyle="1" w:styleId="ListLabel516">
    <w:name w:val="ListLabel 516"/>
    <w:qFormat/>
    <w:rsid w:val="00363A8D"/>
    <w:rPr>
      <w:rFonts w:ascii="Times New Roman" w:hAnsi="Times New Roman"/>
      <w:b w:val="0"/>
      <w:bCs w:val="0"/>
      <w:vanish/>
      <w:sz w:val="24"/>
      <w:szCs w:val="24"/>
    </w:rPr>
  </w:style>
  <w:style w:type="character" w:customStyle="1" w:styleId="ListLabel517">
    <w:name w:val="ListLabel 517"/>
    <w:qFormat/>
    <w:rsid w:val="00363A8D"/>
    <w:rPr>
      <w:rFonts w:ascii="Times New Roman" w:hAnsi="Times New Roman"/>
      <w:b w:val="0"/>
      <w:bCs w:val="0"/>
      <w:color w:val="00000A"/>
      <w:sz w:val="24"/>
      <w:szCs w:val="24"/>
    </w:rPr>
  </w:style>
  <w:style w:type="character" w:customStyle="1" w:styleId="ListLabel518">
    <w:name w:val="ListLabel 518"/>
    <w:qFormat/>
    <w:rsid w:val="00363A8D"/>
    <w:rPr>
      <w:rFonts w:ascii="Times New Roman" w:hAnsi="Times New Roman"/>
      <w:vanish/>
      <w:sz w:val="24"/>
      <w:szCs w:val="24"/>
      <w:shd w:val="clear" w:color="auto" w:fill="E2EAF8"/>
    </w:rPr>
  </w:style>
  <w:style w:type="character" w:customStyle="1" w:styleId="ListLabel519">
    <w:name w:val="ListLabel 519"/>
    <w:qFormat/>
    <w:rsid w:val="00363A8D"/>
    <w:rPr>
      <w:rFonts w:ascii="Times New Roman" w:hAnsi="Times New Roman" w:cs="Times New Roman"/>
      <w:vanish/>
      <w:sz w:val="24"/>
      <w:szCs w:val="24"/>
    </w:rPr>
  </w:style>
  <w:style w:type="character" w:customStyle="1" w:styleId="ListLabel520">
    <w:name w:val="ListLabel 520"/>
    <w:qFormat/>
    <w:rsid w:val="00363A8D"/>
    <w:rPr>
      <w:rFonts w:ascii="Times New Roman" w:hAnsi="Times New Roman" w:cs="Times New Roman"/>
      <w:vanish/>
      <w:color w:val="00000A"/>
      <w:sz w:val="24"/>
      <w:szCs w:val="24"/>
    </w:rPr>
  </w:style>
  <w:style w:type="character" w:customStyle="1" w:styleId="ListLabel521">
    <w:name w:val="ListLabel 521"/>
    <w:qFormat/>
    <w:rsid w:val="00363A8D"/>
    <w:rPr>
      <w:b/>
      <w:bCs/>
      <w:vanish/>
    </w:rPr>
  </w:style>
  <w:style w:type="character" w:customStyle="1" w:styleId="ListLabel522">
    <w:name w:val="ListLabel 522"/>
    <w:qFormat/>
    <w:rsid w:val="00363A8D"/>
    <w:rPr>
      <w:bCs/>
      <w:vanish/>
      <w:sz w:val="26"/>
      <w:szCs w:val="26"/>
    </w:rPr>
  </w:style>
  <w:style w:type="character" w:customStyle="1" w:styleId="ListLabel523">
    <w:name w:val="ListLabel 523"/>
    <w:qFormat/>
    <w:rsid w:val="00363A8D"/>
    <w:rPr>
      <w:vanish/>
      <w:sz w:val="26"/>
      <w:szCs w:val="26"/>
    </w:rPr>
  </w:style>
  <w:style w:type="character" w:customStyle="1" w:styleId="StrongEmphasis">
    <w:name w:val="Strong Emphasis"/>
    <w:qFormat/>
    <w:rsid w:val="00363A8D"/>
    <w:rPr>
      <w:b/>
      <w:bCs/>
    </w:rPr>
  </w:style>
  <w:style w:type="character" w:customStyle="1" w:styleId="ListLabel524">
    <w:name w:val="ListLabel 524"/>
    <w:qFormat/>
    <w:rsid w:val="00363A8D"/>
    <w:rPr>
      <w:rFonts w:ascii="Times New Roman" w:hAnsi="Times New Roman" w:cs="Times New Roman"/>
      <w:sz w:val="24"/>
    </w:rPr>
  </w:style>
  <w:style w:type="character" w:customStyle="1" w:styleId="ListLabel525">
    <w:name w:val="ListLabel 525"/>
    <w:qFormat/>
    <w:rsid w:val="00363A8D"/>
    <w:rPr>
      <w:rFonts w:ascii="Times New Roman" w:hAnsi="Times New Roman" w:cs="Times New Roman"/>
      <w:sz w:val="24"/>
    </w:rPr>
  </w:style>
  <w:style w:type="character" w:customStyle="1" w:styleId="ListLabel526">
    <w:name w:val="ListLabel 526"/>
    <w:qFormat/>
    <w:rsid w:val="00363A8D"/>
    <w:rPr>
      <w:rFonts w:cs="Courier New"/>
    </w:rPr>
  </w:style>
  <w:style w:type="character" w:customStyle="1" w:styleId="ListLabel527">
    <w:name w:val="ListLabel 527"/>
    <w:qFormat/>
    <w:rsid w:val="00363A8D"/>
    <w:rPr>
      <w:rFonts w:cs="Wingdings"/>
    </w:rPr>
  </w:style>
  <w:style w:type="character" w:customStyle="1" w:styleId="ListLabel528">
    <w:name w:val="ListLabel 528"/>
    <w:qFormat/>
    <w:rsid w:val="00363A8D"/>
    <w:rPr>
      <w:rFonts w:cs="Symbol"/>
    </w:rPr>
  </w:style>
  <w:style w:type="character" w:customStyle="1" w:styleId="ListLabel529">
    <w:name w:val="ListLabel 529"/>
    <w:qFormat/>
    <w:rsid w:val="00363A8D"/>
    <w:rPr>
      <w:rFonts w:cs="Courier New"/>
    </w:rPr>
  </w:style>
  <w:style w:type="character" w:customStyle="1" w:styleId="ListLabel530">
    <w:name w:val="ListLabel 530"/>
    <w:qFormat/>
    <w:rsid w:val="00363A8D"/>
    <w:rPr>
      <w:rFonts w:cs="Wingdings"/>
    </w:rPr>
  </w:style>
  <w:style w:type="character" w:customStyle="1" w:styleId="ListLabel531">
    <w:name w:val="ListLabel 531"/>
    <w:qFormat/>
    <w:rsid w:val="00363A8D"/>
    <w:rPr>
      <w:rFonts w:cs="Symbol"/>
    </w:rPr>
  </w:style>
  <w:style w:type="character" w:customStyle="1" w:styleId="ListLabel532">
    <w:name w:val="ListLabel 532"/>
    <w:qFormat/>
    <w:rsid w:val="00363A8D"/>
    <w:rPr>
      <w:rFonts w:cs="Courier New"/>
    </w:rPr>
  </w:style>
  <w:style w:type="character" w:customStyle="1" w:styleId="ListLabel533">
    <w:name w:val="ListLabel 533"/>
    <w:qFormat/>
    <w:rsid w:val="00363A8D"/>
    <w:rPr>
      <w:rFonts w:cs="Wingdings"/>
    </w:rPr>
  </w:style>
  <w:style w:type="character" w:customStyle="1" w:styleId="ListLabel534">
    <w:name w:val="ListLabel 534"/>
    <w:qFormat/>
    <w:rsid w:val="00363A8D"/>
    <w:rPr>
      <w:rFonts w:ascii="Times New Roman" w:hAnsi="Times New Roman" w:cs="Times New Roman"/>
      <w:sz w:val="24"/>
    </w:rPr>
  </w:style>
  <w:style w:type="character" w:customStyle="1" w:styleId="ListLabel535">
    <w:name w:val="ListLabel 535"/>
    <w:qFormat/>
    <w:rsid w:val="00363A8D"/>
    <w:rPr>
      <w:rFonts w:cs="Courier New"/>
    </w:rPr>
  </w:style>
  <w:style w:type="character" w:customStyle="1" w:styleId="ListLabel536">
    <w:name w:val="ListLabel 536"/>
    <w:qFormat/>
    <w:rsid w:val="00363A8D"/>
    <w:rPr>
      <w:rFonts w:cs="Wingdings"/>
    </w:rPr>
  </w:style>
  <w:style w:type="character" w:customStyle="1" w:styleId="ListLabel537">
    <w:name w:val="ListLabel 537"/>
    <w:qFormat/>
    <w:rsid w:val="00363A8D"/>
    <w:rPr>
      <w:rFonts w:cs="Symbol"/>
    </w:rPr>
  </w:style>
  <w:style w:type="character" w:customStyle="1" w:styleId="ListLabel538">
    <w:name w:val="ListLabel 538"/>
    <w:qFormat/>
    <w:rsid w:val="00363A8D"/>
    <w:rPr>
      <w:rFonts w:cs="Courier New"/>
    </w:rPr>
  </w:style>
  <w:style w:type="character" w:customStyle="1" w:styleId="ListLabel539">
    <w:name w:val="ListLabel 539"/>
    <w:qFormat/>
    <w:rsid w:val="00363A8D"/>
    <w:rPr>
      <w:rFonts w:cs="Wingdings"/>
    </w:rPr>
  </w:style>
  <w:style w:type="character" w:customStyle="1" w:styleId="ListLabel540">
    <w:name w:val="ListLabel 540"/>
    <w:qFormat/>
    <w:rsid w:val="00363A8D"/>
    <w:rPr>
      <w:rFonts w:cs="Symbol"/>
    </w:rPr>
  </w:style>
  <w:style w:type="character" w:customStyle="1" w:styleId="ListLabel541">
    <w:name w:val="ListLabel 541"/>
    <w:qFormat/>
    <w:rsid w:val="00363A8D"/>
    <w:rPr>
      <w:rFonts w:cs="Courier New"/>
    </w:rPr>
  </w:style>
  <w:style w:type="character" w:customStyle="1" w:styleId="ListLabel542">
    <w:name w:val="ListLabel 542"/>
    <w:qFormat/>
    <w:rsid w:val="00363A8D"/>
    <w:rPr>
      <w:rFonts w:cs="Wingdings"/>
    </w:rPr>
  </w:style>
  <w:style w:type="character" w:customStyle="1" w:styleId="ListLabel543">
    <w:name w:val="ListLabel 543"/>
    <w:qFormat/>
    <w:rsid w:val="00363A8D"/>
    <w:rPr>
      <w:rFonts w:ascii="Times New Roman" w:hAnsi="Times New Roman" w:cs="Times New Roman"/>
      <w:sz w:val="24"/>
    </w:rPr>
  </w:style>
  <w:style w:type="character" w:customStyle="1" w:styleId="ListLabel544">
    <w:name w:val="ListLabel 544"/>
    <w:qFormat/>
    <w:rsid w:val="00363A8D"/>
    <w:rPr>
      <w:rFonts w:cs="Courier New"/>
    </w:rPr>
  </w:style>
  <w:style w:type="character" w:customStyle="1" w:styleId="ListLabel545">
    <w:name w:val="ListLabel 545"/>
    <w:qFormat/>
    <w:rsid w:val="00363A8D"/>
    <w:rPr>
      <w:rFonts w:cs="Wingdings"/>
    </w:rPr>
  </w:style>
  <w:style w:type="character" w:customStyle="1" w:styleId="ListLabel546">
    <w:name w:val="ListLabel 546"/>
    <w:qFormat/>
    <w:rsid w:val="00363A8D"/>
    <w:rPr>
      <w:rFonts w:cs="Symbol"/>
    </w:rPr>
  </w:style>
  <w:style w:type="character" w:customStyle="1" w:styleId="ListLabel547">
    <w:name w:val="ListLabel 547"/>
    <w:qFormat/>
    <w:rsid w:val="00363A8D"/>
    <w:rPr>
      <w:rFonts w:cs="Courier New"/>
    </w:rPr>
  </w:style>
  <w:style w:type="character" w:customStyle="1" w:styleId="ListLabel548">
    <w:name w:val="ListLabel 548"/>
    <w:qFormat/>
    <w:rsid w:val="00363A8D"/>
    <w:rPr>
      <w:rFonts w:cs="Wingdings"/>
    </w:rPr>
  </w:style>
  <w:style w:type="character" w:customStyle="1" w:styleId="ListLabel549">
    <w:name w:val="ListLabel 549"/>
    <w:qFormat/>
    <w:rsid w:val="00363A8D"/>
    <w:rPr>
      <w:rFonts w:cs="Symbol"/>
    </w:rPr>
  </w:style>
  <w:style w:type="character" w:customStyle="1" w:styleId="ListLabel550">
    <w:name w:val="ListLabel 550"/>
    <w:qFormat/>
    <w:rsid w:val="00363A8D"/>
    <w:rPr>
      <w:rFonts w:cs="Courier New"/>
    </w:rPr>
  </w:style>
  <w:style w:type="character" w:customStyle="1" w:styleId="ListLabel551">
    <w:name w:val="ListLabel 551"/>
    <w:qFormat/>
    <w:rsid w:val="00363A8D"/>
    <w:rPr>
      <w:rFonts w:cs="Wingdings"/>
    </w:rPr>
  </w:style>
  <w:style w:type="character" w:customStyle="1" w:styleId="ListLabel552">
    <w:name w:val="ListLabel 552"/>
    <w:qFormat/>
    <w:rsid w:val="00363A8D"/>
    <w:rPr>
      <w:rFonts w:ascii="Times New Roman" w:hAnsi="Times New Roman" w:cs="Times New Roman"/>
      <w:b/>
      <w:color w:val="00000A"/>
      <w:sz w:val="24"/>
    </w:rPr>
  </w:style>
  <w:style w:type="character" w:customStyle="1" w:styleId="ListLabel553">
    <w:name w:val="ListLabel 553"/>
    <w:qFormat/>
    <w:rsid w:val="00363A8D"/>
    <w:rPr>
      <w:rFonts w:cs="Courier New"/>
    </w:rPr>
  </w:style>
  <w:style w:type="character" w:customStyle="1" w:styleId="ListLabel554">
    <w:name w:val="ListLabel 554"/>
    <w:qFormat/>
    <w:rsid w:val="00363A8D"/>
    <w:rPr>
      <w:rFonts w:cs="Wingdings"/>
    </w:rPr>
  </w:style>
  <w:style w:type="character" w:customStyle="1" w:styleId="ListLabel555">
    <w:name w:val="ListLabel 555"/>
    <w:qFormat/>
    <w:rsid w:val="00363A8D"/>
    <w:rPr>
      <w:rFonts w:cs="Symbol"/>
    </w:rPr>
  </w:style>
  <w:style w:type="character" w:customStyle="1" w:styleId="ListLabel556">
    <w:name w:val="ListLabel 556"/>
    <w:qFormat/>
    <w:rsid w:val="00363A8D"/>
    <w:rPr>
      <w:rFonts w:cs="Courier New"/>
    </w:rPr>
  </w:style>
  <w:style w:type="character" w:customStyle="1" w:styleId="ListLabel557">
    <w:name w:val="ListLabel 557"/>
    <w:qFormat/>
    <w:rsid w:val="00363A8D"/>
    <w:rPr>
      <w:rFonts w:cs="Wingdings"/>
    </w:rPr>
  </w:style>
  <w:style w:type="character" w:customStyle="1" w:styleId="ListLabel558">
    <w:name w:val="ListLabel 558"/>
    <w:qFormat/>
    <w:rsid w:val="00363A8D"/>
    <w:rPr>
      <w:rFonts w:cs="Symbol"/>
    </w:rPr>
  </w:style>
  <w:style w:type="character" w:customStyle="1" w:styleId="ListLabel559">
    <w:name w:val="ListLabel 559"/>
    <w:qFormat/>
    <w:rsid w:val="00363A8D"/>
    <w:rPr>
      <w:rFonts w:cs="Courier New"/>
    </w:rPr>
  </w:style>
  <w:style w:type="character" w:customStyle="1" w:styleId="ListLabel560">
    <w:name w:val="ListLabel 560"/>
    <w:qFormat/>
    <w:rsid w:val="00363A8D"/>
    <w:rPr>
      <w:rFonts w:cs="Wingdings"/>
    </w:rPr>
  </w:style>
  <w:style w:type="character" w:customStyle="1" w:styleId="ListLabel561">
    <w:name w:val="ListLabel 561"/>
    <w:qFormat/>
    <w:rsid w:val="00363A8D"/>
    <w:rPr>
      <w:rFonts w:cs="Times New Roman"/>
      <w:b/>
    </w:rPr>
  </w:style>
  <w:style w:type="character" w:customStyle="1" w:styleId="ListLabel562">
    <w:name w:val="ListLabel 562"/>
    <w:qFormat/>
    <w:rsid w:val="00363A8D"/>
    <w:rPr>
      <w:rFonts w:cs="Courier New"/>
    </w:rPr>
  </w:style>
  <w:style w:type="character" w:customStyle="1" w:styleId="ListLabel563">
    <w:name w:val="ListLabel 563"/>
    <w:qFormat/>
    <w:rsid w:val="00363A8D"/>
    <w:rPr>
      <w:rFonts w:cs="Wingdings"/>
    </w:rPr>
  </w:style>
  <w:style w:type="character" w:customStyle="1" w:styleId="ListLabel564">
    <w:name w:val="ListLabel 564"/>
    <w:qFormat/>
    <w:rsid w:val="00363A8D"/>
    <w:rPr>
      <w:rFonts w:cs="Symbol"/>
    </w:rPr>
  </w:style>
  <w:style w:type="character" w:customStyle="1" w:styleId="ListLabel565">
    <w:name w:val="ListLabel 565"/>
    <w:qFormat/>
    <w:rsid w:val="00363A8D"/>
    <w:rPr>
      <w:rFonts w:cs="Courier New"/>
    </w:rPr>
  </w:style>
  <w:style w:type="character" w:customStyle="1" w:styleId="ListLabel566">
    <w:name w:val="ListLabel 566"/>
    <w:qFormat/>
    <w:rsid w:val="00363A8D"/>
    <w:rPr>
      <w:rFonts w:cs="Wingdings"/>
    </w:rPr>
  </w:style>
  <w:style w:type="character" w:customStyle="1" w:styleId="ListLabel567">
    <w:name w:val="ListLabel 567"/>
    <w:qFormat/>
    <w:rsid w:val="00363A8D"/>
    <w:rPr>
      <w:rFonts w:cs="Symbol"/>
    </w:rPr>
  </w:style>
  <w:style w:type="character" w:customStyle="1" w:styleId="ListLabel568">
    <w:name w:val="ListLabel 568"/>
    <w:qFormat/>
    <w:rsid w:val="00363A8D"/>
    <w:rPr>
      <w:rFonts w:cs="Courier New"/>
    </w:rPr>
  </w:style>
  <w:style w:type="character" w:customStyle="1" w:styleId="ListLabel569">
    <w:name w:val="ListLabel 569"/>
    <w:qFormat/>
    <w:rsid w:val="00363A8D"/>
    <w:rPr>
      <w:rFonts w:cs="Wingdings"/>
    </w:rPr>
  </w:style>
  <w:style w:type="character" w:customStyle="1" w:styleId="ListLabel570">
    <w:name w:val="ListLabel 570"/>
    <w:qFormat/>
    <w:rsid w:val="00363A8D"/>
    <w:rPr>
      <w:rFonts w:cs="Symbol"/>
    </w:rPr>
  </w:style>
  <w:style w:type="character" w:customStyle="1" w:styleId="ListLabel571">
    <w:name w:val="ListLabel 571"/>
    <w:qFormat/>
    <w:rsid w:val="00363A8D"/>
    <w:rPr>
      <w:rFonts w:ascii="Times New Roman" w:hAnsi="Times New Roman" w:cs="Times New Roman"/>
      <w:sz w:val="24"/>
    </w:rPr>
  </w:style>
  <w:style w:type="character" w:customStyle="1" w:styleId="ListLabel572">
    <w:name w:val="ListLabel 572"/>
    <w:qFormat/>
    <w:rsid w:val="00363A8D"/>
    <w:rPr>
      <w:rFonts w:cs="Wingdings"/>
    </w:rPr>
  </w:style>
  <w:style w:type="character" w:customStyle="1" w:styleId="ListLabel573">
    <w:name w:val="ListLabel 573"/>
    <w:qFormat/>
    <w:rsid w:val="00363A8D"/>
    <w:rPr>
      <w:rFonts w:cs="Symbol"/>
    </w:rPr>
  </w:style>
  <w:style w:type="character" w:customStyle="1" w:styleId="ListLabel574">
    <w:name w:val="ListLabel 574"/>
    <w:qFormat/>
    <w:rsid w:val="00363A8D"/>
    <w:rPr>
      <w:rFonts w:cs="Courier New"/>
    </w:rPr>
  </w:style>
  <w:style w:type="character" w:customStyle="1" w:styleId="ListLabel575">
    <w:name w:val="ListLabel 575"/>
    <w:qFormat/>
    <w:rsid w:val="00363A8D"/>
    <w:rPr>
      <w:rFonts w:cs="Wingdings"/>
    </w:rPr>
  </w:style>
  <w:style w:type="character" w:customStyle="1" w:styleId="ListLabel576">
    <w:name w:val="ListLabel 576"/>
    <w:qFormat/>
    <w:rsid w:val="00363A8D"/>
    <w:rPr>
      <w:rFonts w:cs="Symbol"/>
    </w:rPr>
  </w:style>
  <w:style w:type="character" w:customStyle="1" w:styleId="ListLabel577">
    <w:name w:val="ListLabel 577"/>
    <w:qFormat/>
    <w:rsid w:val="00363A8D"/>
    <w:rPr>
      <w:rFonts w:cs="Courier New"/>
    </w:rPr>
  </w:style>
  <w:style w:type="character" w:customStyle="1" w:styleId="ListLabel578">
    <w:name w:val="ListLabel 578"/>
    <w:qFormat/>
    <w:rsid w:val="00363A8D"/>
    <w:rPr>
      <w:rFonts w:cs="Wingdings"/>
    </w:rPr>
  </w:style>
  <w:style w:type="character" w:customStyle="1" w:styleId="ListLabel579">
    <w:name w:val="ListLabel 579"/>
    <w:qFormat/>
    <w:rsid w:val="00363A8D"/>
    <w:rPr>
      <w:rFonts w:cs="Symbol"/>
    </w:rPr>
  </w:style>
  <w:style w:type="character" w:customStyle="1" w:styleId="ListLabel580">
    <w:name w:val="ListLabel 580"/>
    <w:qFormat/>
    <w:rsid w:val="00363A8D"/>
    <w:rPr>
      <w:rFonts w:ascii="Times New Roman" w:hAnsi="Times New Roman" w:cs="Times New Roman"/>
      <w:b w:val="0"/>
      <w:i w:val="0"/>
      <w:sz w:val="24"/>
    </w:rPr>
  </w:style>
  <w:style w:type="character" w:customStyle="1" w:styleId="ListLabel581">
    <w:name w:val="ListLabel 581"/>
    <w:qFormat/>
    <w:rsid w:val="00363A8D"/>
    <w:rPr>
      <w:rFonts w:cs="Courier New"/>
    </w:rPr>
  </w:style>
  <w:style w:type="character" w:customStyle="1" w:styleId="ListLabel582">
    <w:name w:val="ListLabel 582"/>
    <w:qFormat/>
    <w:rsid w:val="00363A8D"/>
    <w:rPr>
      <w:rFonts w:cs="Wingdings"/>
    </w:rPr>
  </w:style>
  <w:style w:type="character" w:customStyle="1" w:styleId="ListLabel583">
    <w:name w:val="ListLabel 583"/>
    <w:qFormat/>
    <w:rsid w:val="00363A8D"/>
    <w:rPr>
      <w:rFonts w:cs="Symbol"/>
    </w:rPr>
  </w:style>
  <w:style w:type="character" w:customStyle="1" w:styleId="ListLabel584">
    <w:name w:val="ListLabel 584"/>
    <w:qFormat/>
    <w:rsid w:val="00363A8D"/>
    <w:rPr>
      <w:rFonts w:cs="Courier New"/>
    </w:rPr>
  </w:style>
  <w:style w:type="character" w:customStyle="1" w:styleId="ListLabel585">
    <w:name w:val="ListLabel 585"/>
    <w:qFormat/>
    <w:rsid w:val="00363A8D"/>
    <w:rPr>
      <w:rFonts w:cs="Wingdings"/>
    </w:rPr>
  </w:style>
  <w:style w:type="character" w:customStyle="1" w:styleId="ListLabel586">
    <w:name w:val="ListLabel 586"/>
    <w:qFormat/>
    <w:rsid w:val="00363A8D"/>
    <w:rPr>
      <w:rFonts w:cs="Symbol"/>
    </w:rPr>
  </w:style>
  <w:style w:type="character" w:customStyle="1" w:styleId="ListLabel587">
    <w:name w:val="ListLabel 587"/>
    <w:qFormat/>
    <w:rsid w:val="00363A8D"/>
    <w:rPr>
      <w:rFonts w:cs="Courier New"/>
    </w:rPr>
  </w:style>
  <w:style w:type="character" w:customStyle="1" w:styleId="ListLabel588">
    <w:name w:val="ListLabel 588"/>
    <w:qFormat/>
    <w:rsid w:val="00363A8D"/>
    <w:rPr>
      <w:rFonts w:cs="Wingdings"/>
    </w:rPr>
  </w:style>
  <w:style w:type="character" w:customStyle="1" w:styleId="ListLabel589">
    <w:name w:val="ListLabel 589"/>
    <w:qFormat/>
    <w:rsid w:val="00363A8D"/>
    <w:rPr>
      <w:rFonts w:ascii="Times New Roman" w:hAnsi="Times New Roman" w:cs="Times New Roman"/>
      <w:b/>
      <w:i w:val="0"/>
      <w:sz w:val="24"/>
    </w:rPr>
  </w:style>
  <w:style w:type="character" w:customStyle="1" w:styleId="ListLabel590">
    <w:name w:val="ListLabel 590"/>
    <w:qFormat/>
    <w:rsid w:val="00363A8D"/>
    <w:rPr>
      <w:rFonts w:cs="Courier New"/>
    </w:rPr>
  </w:style>
  <w:style w:type="character" w:customStyle="1" w:styleId="ListLabel591">
    <w:name w:val="ListLabel 591"/>
    <w:qFormat/>
    <w:rsid w:val="00363A8D"/>
    <w:rPr>
      <w:rFonts w:cs="Wingdings"/>
    </w:rPr>
  </w:style>
  <w:style w:type="character" w:customStyle="1" w:styleId="ListLabel592">
    <w:name w:val="ListLabel 592"/>
    <w:qFormat/>
    <w:rsid w:val="00363A8D"/>
    <w:rPr>
      <w:rFonts w:cs="Symbol"/>
    </w:rPr>
  </w:style>
  <w:style w:type="character" w:customStyle="1" w:styleId="ListLabel593">
    <w:name w:val="ListLabel 593"/>
    <w:qFormat/>
    <w:rsid w:val="00363A8D"/>
    <w:rPr>
      <w:rFonts w:cs="Courier New"/>
    </w:rPr>
  </w:style>
  <w:style w:type="character" w:customStyle="1" w:styleId="ListLabel594">
    <w:name w:val="ListLabel 594"/>
    <w:qFormat/>
    <w:rsid w:val="00363A8D"/>
    <w:rPr>
      <w:rFonts w:cs="Wingdings"/>
    </w:rPr>
  </w:style>
  <w:style w:type="character" w:customStyle="1" w:styleId="ListLabel595">
    <w:name w:val="ListLabel 595"/>
    <w:qFormat/>
    <w:rsid w:val="00363A8D"/>
    <w:rPr>
      <w:rFonts w:cs="Symbol"/>
    </w:rPr>
  </w:style>
  <w:style w:type="character" w:customStyle="1" w:styleId="ListLabel596">
    <w:name w:val="ListLabel 596"/>
    <w:qFormat/>
    <w:rsid w:val="00363A8D"/>
    <w:rPr>
      <w:rFonts w:cs="Courier New"/>
    </w:rPr>
  </w:style>
  <w:style w:type="character" w:customStyle="1" w:styleId="ListLabel597">
    <w:name w:val="ListLabel 597"/>
    <w:qFormat/>
    <w:rsid w:val="00363A8D"/>
    <w:rPr>
      <w:rFonts w:cs="Wingdings"/>
    </w:rPr>
  </w:style>
  <w:style w:type="character" w:customStyle="1" w:styleId="ListLabel598">
    <w:name w:val="ListLabel 598"/>
    <w:qFormat/>
    <w:rsid w:val="00363A8D"/>
    <w:rPr>
      <w:rFonts w:ascii="Times New Roman" w:hAnsi="Times New Roman" w:cs="Symbol"/>
      <w:b/>
      <w:sz w:val="24"/>
    </w:rPr>
  </w:style>
  <w:style w:type="character" w:customStyle="1" w:styleId="ListLabel599">
    <w:name w:val="ListLabel 599"/>
    <w:qFormat/>
    <w:rsid w:val="00363A8D"/>
    <w:rPr>
      <w:rFonts w:ascii="Times New Roman" w:hAnsi="Times New Roman" w:cs="Courier New"/>
      <w:b/>
      <w:sz w:val="24"/>
    </w:rPr>
  </w:style>
  <w:style w:type="character" w:customStyle="1" w:styleId="ListLabel600">
    <w:name w:val="ListLabel 600"/>
    <w:qFormat/>
    <w:rsid w:val="00363A8D"/>
    <w:rPr>
      <w:rFonts w:cs="Wingdings"/>
    </w:rPr>
  </w:style>
  <w:style w:type="character" w:customStyle="1" w:styleId="ListLabel601">
    <w:name w:val="ListLabel 601"/>
    <w:qFormat/>
    <w:rsid w:val="00363A8D"/>
    <w:rPr>
      <w:rFonts w:cs="Symbol"/>
    </w:rPr>
  </w:style>
  <w:style w:type="character" w:customStyle="1" w:styleId="ListLabel602">
    <w:name w:val="ListLabel 602"/>
    <w:qFormat/>
    <w:rsid w:val="00363A8D"/>
    <w:rPr>
      <w:rFonts w:cs="Courier New"/>
    </w:rPr>
  </w:style>
  <w:style w:type="character" w:customStyle="1" w:styleId="ListLabel603">
    <w:name w:val="ListLabel 603"/>
    <w:qFormat/>
    <w:rsid w:val="00363A8D"/>
    <w:rPr>
      <w:rFonts w:cs="Wingdings"/>
    </w:rPr>
  </w:style>
  <w:style w:type="character" w:customStyle="1" w:styleId="ListLabel604">
    <w:name w:val="ListLabel 604"/>
    <w:qFormat/>
    <w:rsid w:val="00363A8D"/>
    <w:rPr>
      <w:rFonts w:cs="Symbol"/>
    </w:rPr>
  </w:style>
  <w:style w:type="character" w:customStyle="1" w:styleId="ListLabel605">
    <w:name w:val="ListLabel 605"/>
    <w:qFormat/>
    <w:rsid w:val="00363A8D"/>
    <w:rPr>
      <w:rFonts w:cs="Courier New"/>
    </w:rPr>
  </w:style>
  <w:style w:type="character" w:customStyle="1" w:styleId="ListLabel606">
    <w:name w:val="ListLabel 606"/>
    <w:qFormat/>
    <w:rsid w:val="00363A8D"/>
    <w:rPr>
      <w:rFonts w:cs="Wingdings"/>
    </w:rPr>
  </w:style>
  <w:style w:type="character" w:customStyle="1" w:styleId="ListLabel607">
    <w:name w:val="ListLabel 607"/>
    <w:qFormat/>
    <w:rsid w:val="00363A8D"/>
    <w:rPr>
      <w:rFonts w:ascii="Times New Roman" w:hAnsi="Times New Roman" w:cs="Tahoma"/>
      <w:sz w:val="24"/>
    </w:rPr>
  </w:style>
  <w:style w:type="character" w:customStyle="1" w:styleId="ListLabel608">
    <w:name w:val="ListLabel 608"/>
    <w:qFormat/>
    <w:rsid w:val="00363A8D"/>
    <w:rPr>
      <w:rFonts w:cs="Courier New"/>
    </w:rPr>
  </w:style>
  <w:style w:type="character" w:customStyle="1" w:styleId="ListLabel609">
    <w:name w:val="ListLabel 609"/>
    <w:qFormat/>
    <w:rsid w:val="00363A8D"/>
    <w:rPr>
      <w:rFonts w:cs="Wingdings"/>
    </w:rPr>
  </w:style>
  <w:style w:type="character" w:customStyle="1" w:styleId="ListLabel610">
    <w:name w:val="ListLabel 610"/>
    <w:qFormat/>
    <w:rsid w:val="00363A8D"/>
    <w:rPr>
      <w:rFonts w:cs="Symbol"/>
    </w:rPr>
  </w:style>
  <w:style w:type="character" w:customStyle="1" w:styleId="ListLabel611">
    <w:name w:val="ListLabel 611"/>
    <w:qFormat/>
    <w:rsid w:val="00363A8D"/>
    <w:rPr>
      <w:rFonts w:cs="Courier New"/>
    </w:rPr>
  </w:style>
  <w:style w:type="character" w:customStyle="1" w:styleId="ListLabel612">
    <w:name w:val="ListLabel 612"/>
    <w:qFormat/>
    <w:rsid w:val="00363A8D"/>
    <w:rPr>
      <w:rFonts w:cs="Wingdings"/>
    </w:rPr>
  </w:style>
  <w:style w:type="character" w:customStyle="1" w:styleId="ListLabel613">
    <w:name w:val="ListLabel 613"/>
    <w:qFormat/>
    <w:rsid w:val="00363A8D"/>
    <w:rPr>
      <w:rFonts w:cs="Symbol"/>
    </w:rPr>
  </w:style>
  <w:style w:type="character" w:customStyle="1" w:styleId="ListLabel614">
    <w:name w:val="ListLabel 614"/>
    <w:qFormat/>
    <w:rsid w:val="00363A8D"/>
    <w:rPr>
      <w:rFonts w:cs="Courier New"/>
    </w:rPr>
  </w:style>
  <w:style w:type="character" w:customStyle="1" w:styleId="ListLabel615">
    <w:name w:val="ListLabel 615"/>
    <w:qFormat/>
    <w:rsid w:val="00363A8D"/>
    <w:rPr>
      <w:rFonts w:cs="Wingdings"/>
    </w:rPr>
  </w:style>
  <w:style w:type="character" w:customStyle="1" w:styleId="ListLabel616">
    <w:name w:val="ListLabel 616"/>
    <w:qFormat/>
    <w:rsid w:val="00363A8D"/>
    <w:rPr>
      <w:rFonts w:ascii="Times New Roman" w:hAnsi="Times New Roman" w:cs="Times New Roman"/>
      <w:b w:val="0"/>
      <w:color w:val="00000A"/>
      <w:sz w:val="24"/>
    </w:rPr>
  </w:style>
  <w:style w:type="character" w:customStyle="1" w:styleId="ListLabel617">
    <w:name w:val="ListLabel 617"/>
    <w:qFormat/>
    <w:rsid w:val="00363A8D"/>
    <w:rPr>
      <w:rFonts w:cs="Courier New"/>
    </w:rPr>
  </w:style>
  <w:style w:type="character" w:customStyle="1" w:styleId="ListLabel618">
    <w:name w:val="ListLabel 618"/>
    <w:qFormat/>
    <w:rsid w:val="00363A8D"/>
    <w:rPr>
      <w:rFonts w:cs="Wingdings"/>
    </w:rPr>
  </w:style>
  <w:style w:type="character" w:customStyle="1" w:styleId="ListLabel619">
    <w:name w:val="ListLabel 619"/>
    <w:qFormat/>
    <w:rsid w:val="00363A8D"/>
    <w:rPr>
      <w:rFonts w:cs="Symbol"/>
    </w:rPr>
  </w:style>
  <w:style w:type="character" w:customStyle="1" w:styleId="ListLabel620">
    <w:name w:val="ListLabel 620"/>
    <w:qFormat/>
    <w:rsid w:val="00363A8D"/>
    <w:rPr>
      <w:rFonts w:cs="Courier New"/>
    </w:rPr>
  </w:style>
  <w:style w:type="character" w:customStyle="1" w:styleId="ListLabel621">
    <w:name w:val="ListLabel 621"/>
    <w:qFormat/>
    <w:rsid w:val="00363A8D"/>
    <w:rPr>
      <w:rFonts w:cs="Wingdings"/>
    </w:rPr>
  </w:style>
  <w:style w:type="character" w:customStyle="1" w:styleId="ListLabel622">
    <w:name w:val="ListLabel 622"/>
    <w:qFormat/>
    <w:rsid w:val="00363A8D"/>
    <w:rPr>
      <w:rFonts w:cs="Symbol"/>
    </w:rPr>
  </w:style>
  <w:style w:type="character" w:customStyle="1" w:styleId="ListLabel623">
    <w:name w:val="ListLabel 623"/>
    <w:qFormat/>
    <w:rsid w:val="00363A8D"/>
    <w:rPr>
      <w:rFonts w:cs="Courier New"/>
    </w:rPr>
  </w:style>
  <w:style w:type="character" w:customStyle="1" w:styleId="ListLabel624">
    <w:name w:val="ListLabel 624"/>
    <w:qFormat/>
    <w:rsid w:val="00363A8D"/>
    <w:rPr>
      <w:rFonts w:cs="Wingdings"/>
    </w:rPr>
  </w:style>
  <w:style w:type="character" w:customStyle="1" w:styleId="ListLabel625">
    <w:name w:val="ListLabel 625"/>
    <w:qFormat/>
    <w:rsid w:val="00363A8D"/>
    <w:rPr>
      <w:rFonts w:ascii="Times New Roman" w:hAnsi="Times New Roman" w:cs="OpenSymbol"/>
      <w:sz w:val="24"/>
    </w:rPr>
  </w:style>
  <w:style w:type="character" w:customStyle="1" w:styleId="ListLabel626">
    <w:name w:val="ListLabel 626"/>
    <w:qFormat/>
    <w:rsid w:val="00363A8D"/>
    <w:rPr>
      <w:rFonts w:cs="Times New Roman"/>
      <w:b w:val="0"/>
    </w:rPr>
  </w:style>
  <w:style w:type="character" w:customStyle="1" w:styleId="ListLabel627">
    <w:name w:val="ListLabel 627"/>
    <w:qFormat/>
    <w:rsid w:val="00363A8D"/>
    <w:rPr>
      <w:rFonts w:cs="Courier New"/>
    </w:rPr>
  </w:style>
  <w:style w:type="character" w:customStyle="1" w:styleId="ListLabel628">
    <w:name w:val="ListLabel 628"/>
    <w:qFormat/>
    <w:rsid w:val="00363A8D"/>
    <w:rPr>
      <w:rFonts w:cs="Wingdings"/>
    </w:rPr>
  </w:style>
  <w:style w:type="character" w:customStyle="1" w:styleId="ListLabel629">
    <w:name w:val="ListLabel 629"/>
    <w:qFormat/>
    <w:rsid w:val="00363A8D"/>
    <w:rPr>
      <w:rFonts w:cs="Symbol"/>
    </w:rPr>
  </w:style>
  <w:style w:type="character" w:customStyle="1" w:styleId="ListLabel630">
    <w:name w:val="ListLabel 630"/>
    <w:qFormat/>
    <w:rsid w:val="00363A8D"/>
    <w:rPr>
      <w:rFonts w:cs="Courier New"/>
    </w:rPr>
  </w:style>
  <w:style w:type="character" w:customStyle="1" w:styleId="ListLabel631">
    <w:name w:val="ListLabel 631"/>
    <w:qFormat/>
    <w:rsid w:val="00363A8D"/>
    <w:rPr>
      <w:rFonts w:cs="Wingdings"/>
    </w:rPr>
  </w:style>
  <w:style w:type="character" w:customStyle="1" w:styleId="ListLabel632">
    <w:name w:val="ListLabel 632"/>
    <w:qFormat/>
    <w:rsid w:val="00363A8D"/>
    <w:rPr>
      <w:rFonts w:cs="Symbol"/>
    </w:rPr>
  </w:style>
  <w:style w:type="character" w:customStyle="1" w:styleId="ListLabel633">
    <w:name w:val="ListLabel 633"/>
    <w:qFormat/>
    <w:rsid w:val="00363A8D"/>
    <w:rPr>
      <w:rFonts w:cs="Courier New"/>
    </w:rPr>
  </w:style>
  <w:style w:type="character" w:customStyle="1" w:styleId="ListLabel634">
    <w:name w:val="ListLabel 634"/>
    <w:qFormat/>
    <w:rsid w:val="00363A8D"/>
    <w:rPr>
      <w:rFonts w:cs="Wingdings"/>
    </w:rPr>
  </w:style>
  <w:style w:type="character" w:customStyle="1" w:styleId="ListLabel635">
    <w:name w:val="ListLabel 635"/>
    <w:qFormat/>
    <w:rsid w:val="00363A8D"/>
    <w:rPr>
      <w:rFonts w:ascii="Times New Roman" w:hAnsi="Times New Roman" w:cs="Times New Roman"/>
      <w:sz w:val="24"/>
    </w:rPr>
  </w:style>
  <w:style w:type="character" w:customStyle="1" w:styleId="ListLabel636">
    <w:name w:val="ListLabel 636"/>
    <w:qFormat/>
    <w:rsid w:val="00363A8D"/>
    <w:rPr>
      <w:rFonts w:cs="Courier New"/>
    </w:rPr>
  </w:style>
  <w:style w:type="character" w:customStyle="1" w:styleId="ListLabel637">
    <w:name w:val="ListLabel 637"/>
    <w:qFormat/>
    <w:rsid w:val="00363A8D"/>
    <w:rPr>
      <w:rFonts w:cs="Wingdings"/>
    </w:rPr>
  </w:style>
  <w:style w:type="character" w:customStyle="1" w:styleId="ListLabel638">
    <w:name w:val="ListLabel 638"/>
    <w:qFormat/>
    <w:rsid w:val="00363A8D"/>
    <w:rPr>
      <w:rFonts w:cs="Symbol"/>
    </w:rPr>
  </w:style>
  <w:style w:type="character" w:customStyle="1" w:styleId="ListLabel639">
    <w:name w:val="ListLabel 639"/>
    <w:qFormat/>
    <w:rsid w:val="00363A8D"/>
    <w:rPr>
      <w:rFonts w:cs="Courier New"/>
    </w:rPr>
  </w:style>
  <w:style w:type="character" w:customStyle="1" w:styleId="ListLabel640">
    <w:name w:val="ListLabel 640"/>
    <w:qFormat/>
    <w:rsid w:val="00363A8D"/>
    <w:rPr>
      <w:rFonts w:cs="Wingdings"/>
    </w:rPr>
  </w:style>
  <w:style w:type="character" w:customStyle="1" w:styleId="ListLabel641">
    <w:name w:val="ListLabel 641"/>
    <w:qFormat/>
    <w:rsid w:val="00363A8D"/>
    <w:rPr>
      <w:rFonts w:cs="Symbol"/>
    </w:rPr>
  </w:style>
  <w:style w:type="character" w:customStyle="1" w:styleId="ListLabel642">
    <w:name w:val="ListLabel 642"/>
    <w:qFormat/>
    <w:rsid w:val="00363A8D"/>
    <w:rPr>
      <w:rFonts w:cs="Courier New"/>
    </w:rPr>
  </w:style>
  <w:style w:type="character" w:customStyle="1" w:styleId="ListLabel643">
    <w:name w:val="ListLabel 643"/>
    <w:qFormat/>
    <w:rsid w:val="00363A8D"/>
    <w:rPr>
      <w:rFonts w:cs="Wingdings"/>
    </w:rPr>
  </w:style>
  <w:style w:type="character" w:customStyle="1" w:styleId="ListLabel644">
    <w:name w:val="ListLabel 644"/>
    <w:qFormat/>
    <w:rsid w:val="00363A8D"/>
    <w:rPr>
      <w:rFonts w:ascii="Times New Roman" w:hAnsi="Times New Roman" w:cs="Times New Roman"/>
      <w:b/>
      <w:sz w:val="24"/>
    </w:rPr>
  </w:style>
  <w:style w:type="character" w:customStyle="1" w:styleId="ListLabel645">
    <w:name w:val="ListLabel 645"/>
    <w:qFormat/>
    <w:rsid w:val="00363A8D"/>
    <w:rPr>
      <w:rFonts w:cs="Courier New"/>
    </w:rPr>
  </w:style>
  <w:style w:type="character" w:customStyle="1" w:styleId="ListLabel646">
    <w:name w:val="ListLabel 646"/>
    <w:qFormat/>
    <w:rsid w:val="00363A8D"/>
    <w:rPr>
      <w:rFonts w:cs="Wingdings"/>
    </w:rPr>
  </w:style>
  <w:style w:type="character" w:customStyle="1" w:styleId="ListLabel647">
    <w:name w:val="ListLabel 647"/>
    <w:qFormat/>
    <w:rsid w:val="00363A8D"/>
    <w:rPr>
      <w:rFonts w:cs="Symbol"/>
    </w:rPr>
  </w:style>
  <w:style w:type="character" w:customStyle="1" w:styleId="ListLabel648">
    <w:name w:val="ListLabel 648"/>
    <w:qFormat/>
    <w:rsid w:val="00363A8D"/>
    <w:rPr>
      <w:rFonts w:cs="Courier New"/>
    </w:rPr>
  </w:style>
  <w:style w:type="character" w:customStyle="1" w:styleId="ListLabel649">
    <w:name w:val="ListLabel 649"/>
    <w:qFormat/>
    <w:rsid w:val="00363A8D"/>
    <w:rPr>
      <w:rFonts w:cs="Wingdings"/>
    </w:rPr>
  </w:style>
  <w:style w:type="character" w:customStyle="1" w:styleId="ListLabel650">
    <w:name w:val="ListLabel 650"/>
    <w:qFormat/>
    <w:rsid w:val="00363A8D"/>
    <w:rPr>
      <w:rFonts w:cs="Symbol"/>
    </w:rPr>
  </w:style>
  <w:style w:type="character" w:customStyle="1" w:styleId="ListLabel651">
    <w:name w:val="ListLabel 651"/>
    <w:qFormat/>
    <w:rsid w:val="00363A8D"/>
    <w:rPr>
      <w:rFonts w:cs="Courier New"/>
    </w:rPr>
  </w:style>
  <w:style w:type="character" w:customStyle="1" w:styleId="ListLabel652">
    <w:name w:val="ListLabel 652"/>
    <w:qFormat/>
    <w:rsid w:val="00363A8D"/>
    <w:rPr>
      <w:rFonts w:cs="Wingdings"/>
    </w:rPr>
  </w:style>
  <w:style w:type="character" w:customStyle="1" w:styleId="ListLabel653">
    <w:name w:val="ListLabel 653"/>
    <w:qFormat/>
    <w:rsid w:val="00363A8D"/>
    <w:rPr>
      <w:rFonts w:ascii="Times New Roman" w:hAnsi="Times New Roman" w:cs="Times New Roman"/>
      <w:sz w:val="24"/>
    </w:rPr>
  </w:style>
  <w:style w:type="character" w:customStyle="1" w:styleId="ListLabel654">
    <w:name w:val="ListLabel 654"/>
    <w:qFormat/>
    <w:rsid w:val="00363A8D"/>
    <w:rPr>
      <w:rFonts w:cs="Courier New"/>
    </w:rPr>
  </w:style>
  <w:style w:type="character" w:customStyle="1" w:styleId="ListLabel655">
    <w:name w:val="ListLabel 655"/>
    <w:qFormat/>
    <w:rsid w:val="00363A8D"/>
    <w:rPr>
      <w:rFonts w:cs="Wingdings"/>
    </w:rPr>
  </w:style>
  <w:style w:type="character" w:customStyle="1" w:styleId="ListLabel656">
    <w:name w:val="ListLabel 656"/>
    <w:qFormat/>
    <w:rsid w:val="00363A8D"/>
    <w:rPr>
      <w:rFonts w:cs="Symbol"/>
    </w:rPr>
  </w:style>
  <w:style w:type="character" w:customStyle="1" w:styleId="ListLabel657">
    <w:name w:val="ListLabel 657"/>
    <w:qFormat/>
    <w:rsid w:val="00363A8D"/>
    <w:rPr>
      <w:rFonts w:cs="Courier New"/>
    </w:rPr>
  </w:style>
  <w:style w:type="character" w:customStyle="1" w:styleId="ListLabel658">
    <w:name w:val="ListLabel 658"/>
    <w:qFormat/>
    <w:rsid w:val="00363A8D"/>
    <w:rPr>
      <w:rFonts w:cs="Wingdings"/>
    </w:rPr>
  </w:style>
  <w:style w:type="character" w:customStyle="1" w:styleId="ListLabel659">
    <w:name w:val="ListLabel 659"/>
    <w:qFormat/>
    <w:rsid w:val="00363A8D"/>
    <w:rPr>
      <w:rFonts w:cs="Symbol"/>
    </w:rPr>
  </w:style>
  <w:style w:type="character" w:customStyle="1" w:styleId="ListLabel660">
    <w:name w:val="ListLabel 660"/>
    <w:qFormat/>
    <w:rsid w:val="00363A8D"/>
    <w:rPr>
      <w:rFonts w:cs="Courier New"/>
    </w:rPr>
  </w:style>
  <w:style w:type="character" w:customStyle="1" w:styleId="ListLabel661">
    <w:name w:val="ListLabel 661"/>
    <w:qFormat/>
    <w:rsid w:val="00363A8D"/>
    <w:rPr>
      <w:rFonts w:cs="Wingdings"/>
    </w:rPr>
  </w:style>
  <w:style w:type="character" w:customStyle="1" w:styleId="ListLabel662">
    <w:name w:val="ListLabel 662"/>
    <w:qFormat/>
    <w:rsid w:val="00363A8D"/>
    <w:rPr>
      <w:rFonts w:ascii="Times New Roman" w:hAnsi="Times New Roman" w:cs="Times New Roman"/>
      <w:b/>
      <w:sz w:val="24"/>
    </w:rPr>
  </w:style>
  <w:style w:type="character" w:customStyle="1" w:styleId="ListLabel663">
    <w:name w:val="ListLabel 663"/>
    <w:qFormat/>
    <w:rsid w:val="00363A8D"/>
    <w:rPr>
      <w:rFonts w:cs="Courier New"/>
    </w:rPr>
  </w:style>
  <w:style w:type="character" w:customStyle="1" w:styleId="ListLabel664">
    <w:name w:val="ListLabel 664"/>
    <w:qFormat/>
    <w:rsid w:val="00363A8D"/>
    <w:rPr>
      <w:rFonts w:cs="Wingdings"/>
    </w:rPr>
  </w:style>
  <w:style w:type="character" w:customStyle="1" w:styleId="ListLabel665">
    <w:name w:val="ListLabel 665"/>
    <w:qFormat/>
    <w:rsid w:val="00363A8D"/>
    <w:rPr>
      <w:rFonts w:cs="Symbol"/>
    </w:rPr>
  </w:style>
  <w:style w:type="character" w:customStyle="1" w:styleId="ListLabel666">
    <w:name w:val="ListLabel 666"/>
    <w:qFormat/>
    <w:rsid w:val="00363A8D"/>
    <w:rPr>
      <w:rFonts w:cs="Courier New"/>
    </w:rPr>
  </w:style>
  <w:style w:type="character" w:customStyle="1" w:styleId="ListLabel667">
    <w:name w:val="ListLabel 667"/>
    <w:qFormat/>
    <w:rsid w:val="00363A8D"/>
    <w:rPr>
      <w:rFonts w:cs="Wingdings"/>
    </w:rPr>
  </w:style>
  <w:style w:type="character" w:customStyle="1" w:styleId="ListLabel668">
    <w:name w:val="ListLabel 668"/>
    <w:qFormat/>
    <w:rsid w:val="00363A8D"/>
    <w:rPr>
      <w:rFonts w:cs="Symbol"/>
    </w:rPr>
  </w:style>
  <w:style w:type="character" w:customStyle="1" w:styleId="ListLabel669">
    <w:name w:val="ListLabel 669"/>
    <w:qFormat/>
    <w:rsid w:val="00363A8D"/>
    <w:rPr>
      <w:rFonts w:cs="Courier New"/>
    </w:rPr>
  </w:style>
  <w:style w:type="character" w:customStyle="1" w:styleId="ListLabel670">
    <w:name w:val="ListLabel 670"/>
    <w:qFormat/>
    <w:rsid w:val="00363A8D"/>
    <w:rPr>
      <w:rFonts w:cs="Wingdings"/>
    </w:rPr>
  </w:style>
  <w:style w:type="character" w:customStyle="1" w:styleId="ListLabel671">
    <w:name w:val="ListLabel 671"/>
    <w:qFormat/>
    <w:rsid w:val="00363A8D"/>
    <w:rPr>
      <w:rFonts w:ascii="Times New Roman" w:hAnsi="Times New Roman" w:cs="Times New Roman"/>
      <w:sz w:val="24"/>
    </w:rPr>
  </w:style>
  <w:style w:type="character" w:customStyle="1" w:styleId="ListLabel672">
    <w:name w:val="ListLabel 672"/>
    <w:qFormat/>
    <w:rsid w:val="00363A8D"/>
    <w:rPr>
      <w:rFonts w:cs="Courier New"/>
    </w:rPr>
  </w:style>
  <w:style w:type="character" w:customStyle="1" w:styleId="ListLabel673">
    <w:name w:val="ListLabel 673"/>
    <w:qFormat/>
    <w:rsid w:val="00363A8D"/>
    <w:rPr>
      <w:rFonts w:cs="Wingdings"/>
    </w:rPr>
  </w:style>
  <w:style w:type="character" w:customStyle="1" w:styleId="ListLabel674">
    <w:name w:val="ListLabel 674"/>
    <w:qFormat/>
    <w:rsid w:val="00363A8D"/>
    <w:rPr>
      <w:rFonts w:cs="Symbol"/>
    </w:rPr>
  </w:style>
  <w:style w:type="character" w:customStyle="1" w:styleId="ListLabel675">
    <w:name w:val="ListLabel 675"/>
    <w:qFormat/>
    <w:rsid w:val="00363A8D"/>
    <w:rPr>
      <w:rFonts w:cs="Courier New"/>
    </w:rPr>
  </w:style>
  <w:style w:type="character" w:customStyle="1" w:styleId="ListLabel676">
    <w:name w:val="ListLabel 676"/>
    <w:qFormat/>
    <w:rsid w:val="00363A8D"/>
    <w:rPr>
      <w:rFonts w:cs="Wingdings"/>
    </w:rPr>
  </w:style>
  <w:style w:type="character" w:customStyle="1" w:styleId="ListLabel677">
    <w:name w:val="ListLabel 677"/>
    <w:qFormat/>
    <w:rsid w:val="00363A8D"/>
    <w:rPr>
      <w:rFonts w:cs="Symbol"/>
    </w:rPr>
  </w:style>
  <w:style w:type="character" w:customStyle="1" w:styleId="ListLabel678">
    <w:name w:val="ListLabel 678"/>
    <w:qFormat/>
    <w:rsid w:val="00363A8D"/>
    <w:rPr>
      <w:rFonts w:cs="Courier New"/>
    </w:rPr>
  </w:style>
  <w:style w:type="character" w:customStyle="1" w:styleId="ListLabel679">
    <w:name w:val="ListLabel 679"/>
    <w:qFormat/>
    <w:rsid w:val="00363A8D"/>
    <w:rPr>
      <w:rFonts w:cs="Wingdings"/>
    </w:rPr>
  </w:style>
  <w:style w:type="character" w:customStyle="1" w:styleId="ListLabel680">
    <w:name w:val="ListLabel 680"/>
    <w:qFormat/>
    <w:rsid w:val="00363A8D"/>
    <w:rPr>
      <w:rFonts w:ascii="Times New Roman" w:hAnsi="Times New Roman" w:cs="Symbol"/>
      <w:sz w:val="24"/>
    </w:rPr>
  </w:style>
  <w:style w:type="character" w:customStyle="1" w:styleId="ListLabel681">
    <w:name w:val="ListLabel 681"/>
    <w:qFormat/>
    <w:rsid w:val="00363A8D"/>
    <w:rPr>
      <w:rFonts w:cs="Courier New"/>
    </w:rPr>
  </w:style>
  <w:style w:type="character" w:customStyle="1" w:styleId="ListLabel682">
    <w:name w:val="ListLabel 682"/>
    <w:qFormat/>
    <w:rsid w:val="00363A8D"/>
    <w:rPr>
      <w:rFonts w:cs="Wingdings"/>
    </w:rPr>
  </w:style>
  <w:style w:type="character" w:customStyle="1" w:styleId="ListLabel683">
    <w:name w:val="ListLabel 683"/>
    <w:qFormat/>
    <w:rsid w:val="00363A8D"/>
    <w:rPr>
      <w:rFonts w:cs="Symbol"/>
    </w:rPr>
  </w:style>
  <w:style w:type="character" w:customStyle="1" w:styleId="ListLabel684">
    <w:name w:val="ListLabel 684"/>
    <w:qFormat/>
    <w:rsid w:val="00363A8D"/>
    <w:rPr>
      <w:rFonts w:cs="Courier New"/>
    </w:rPr>
  </w:style>
  <w:style w:type="character" w:customStyle="1" w:styleId="ListLabel685">
    <w:name w:val="ListLabel 685"/>
    <w:qFormat/>
    <w:rsid w:val="00363A8D"/>
    <w:rPr>
      <w:rFonts w:cs="Wingdings"/>
    </w:rPr>
  </w:style>
  <w:style w:type="character" w:customStyle="1" w:styleId="ListLabel686">
    <w:name w:val="ListLabel 686"/>
    <w:qFormat/>
    <w:rsid w:val="00363A8D"/>
    <w:rPr>
      <w:rFonts w:cs="Symbol"/>
    </w:rPr>
  </w:style>
  <w:style w:type="character" w:customStyle="1" w:styleId="ListLabel687">
    <w:name w:val="ListLabel 687"/>
    <w:qFormat/>
    <w:rsid w:val="00363A8D"/>
    <w:rPr>
      <w:rFonts w:cs="Courier New"/>
    </w:rPr>
  </w:style>
  <w:style w:type="character" w:customStyle="1" w:styleId="ListLabel688">
    <w:name w:val="ListLabel 688"/>
    <w:qFormat/>
    <w:rsid w:val="00363A8D"/>
    <w:rPr>
      <w:rFonts w:cs="Wingdings"/>
    </w:rPr>
  </w:style>
  <w:style w:type="character" w:customStyle="1" w:styleId="ListLabel689">
    <w:name w:val="ListLabel 689"/>
    <w:qFormat/>
    <w:rsid w:val="00363A8D"/>
    <w:rPr>
      <w:rFonts w:ascii="Times New Roman" w:hAnsi="Times New Roman" w:cs="Times New Roman"/>
      <w:b/>
      <w:color w:val="00000A"/>
      <w:sz w:val="24"/>
      <w:u w:val="none"/>
    </w:rPr>
  </w:style>
  <w:style w:type="character" w:customStyle="1" w:styleId="ListLabel690">
    <w:name w:val="ListLabel 690"/>
    <w:qFormat/>
    <w:rsid w:val="00363A8D"/>
    <w:rPr>
      <w:rFonts w:cs="Courier New"/>
    </w:rPr>
  </w:style>
  <w:style w:type="character" w:customStyle="1" w:styleId="ListLabel691">
    <w:name w:val="ListLabel 691"/>
    <w:qFormat/>
    <w:rsid w:val="00363A8D"/>
    <w:rPr>
      <w:rFonts w:cs="Wingdings"/>
    </w:rPr>
  </w:style>
  <w:style w:type="character" w:customStyle="1" w:styleId="ListLabel692">
    <w:name w:val="ListLabel 692"/>
    <w:qFormat/>
    <w:rsid w:val="00363A8D"/>
    <w:rPr>
      <w:rFonts w:cs="Symbol"/>
    </w:rPr>
  </w:style>
  <w:style w:type="character" w:customStyle="1" w:styleId="ListLabel693">
    <w:name w:val="ListLabel 693"/>
    <w:qFormat/>
    <w:rsid w:val="00363A8D"/>
    <w:rPr>
      <w:rFonts w:cs="Courier New"/>
    </w:rPr>
  </w:style>
  <w:style w:type="character" w:customStyle="1" w:styleId="ListLabel694">
    <w:name w:val="ListLabel 694"/>
    <w:qFormat/>
    <w:rsid w:val="00363A8D"/>
    <w:rPr>
      <w:rFonts w:cs="Wingdings"/>
    </w:rPr>
  </w:style>
  <w:style w:type="character" w:customStyle="1" w:styleId="ListLabel695">
    <w:name w:val="ListLabel 695"/>
    <w:qFormat/>
    <w:rsid w:val="00363A8D"/>
    <w:rPr>
      <w:rFonts w:cs="Symbol"/>
    </w:rPr>
  </w:style>
  <w:style w:type="character" w:customStyle="1" w:styleId="ListLabel696">
    <w:name w:val="ListLabel 696"/>
    <w:qFormat/>
    <w:rsid w:val="00363A8D"/>
    <w:rPr>
      <w:rFonts w:cs="Courier New"/>
    </w:rPr>
  </w:style>
  <w:style w:type="character" w:customStyle="1" w:styleId="ListLabel697">
    <w:name w:val="ListLabel 697"/>
    <w:qFormat/>
    <w:rsid w:val="00363A8D"/>
    <w:rPr>
      <w:rFonts w:cs="Wingdings"/>
    </w:rPr>
  </w:style>
  <w:style w:type="character" w:customStyle="1" w:styleId="ListLabel698">
    <w:name w:val="ListLabel 698"/>
    <w:qFormat/>
    <w:rsid w:val="00363A8D"/>
    <w:rPr>
      <w:rFonts w:ascii="Times New Roman" w:hAnsi="Times New Roman" w:cs="Symbol"/>
      <w:sz w:val="24"/>
    </w:rPr>
  </w:style>
  <w:style w:type="character" w:customStyle="1" w:styleId="ListLabel699">
    <w:name w:val="ListLabel 699"/>
    <w:qFormat/>
    <w:rsid w:val="00363A8D"/>
    <w:rPr>
      <w:rFonts w:cs="Courier New"/>
    </w:rPr>
  </w:style>
  <w:style w:type="character" w:customStyle="1" w:styleId="ListLabel700">
    <w:name w:val="ListLabel 700"/>
    <w:qFormat/>
    <w:rsid w:val="00363A8D"/>
    <w:rPr>
      <w:rFonts w:cs="Wingdings"/>
    </w:rPr>
  </w:style>
  <w:style w:type="character" w:customStyle="1" w:styleId="ListLabel701">
    <w:name w:val="ListLabel 701"/>
    <w:qFormat/>
    <w:rsid w:val="00363A8D"/>
    <w:rPr>
      <w:rFonts w:cs="Symbol"/>
    </w:rPr>
  </w:style>
  <w:style w:type="character" w:customStyle="1" w:styleId="ListLabel702">
    <w:name w:val="ListLabel 702"/>
    <w:qFormat/>
    <w:rsid w:val="00363A8D"/>
    <w:rPr>
      <w:rFonts w:cs="Courier New"/>
    </w:rPr>
  </w:style>
  <w:style w:type="character" w:customStyle="1" w:styleId="ListLabel703">
    <w:name w:val="ListLabel 703"/>
    <w:qFormat/>
    <w:rsid w:val="00363A8D"/>
    <w:rPr>
      <w:rFonts w:cs="Wingdings"/>
    </w:rPr>
  </w:style>
  <w:style w:type="character" w:customStyle="1" w:styleId="ListLabel704">
    <w:name w:val="ListLabel 704"/>
    <w:qFormat/>
    <w:rsid w:val="00363A8D"/>
    <w:rPr>
      <w:rFonts w:cs="Symbol"/>
    </w:rPr>
  </w:style>
  <w:style w:type="character" w:customStyle="1" w:styleId="ListLabel705">
    <w:name w:val="ListLabel 705"/>
    <w:qFormat/>
    <w:rsid w:val="00363A8D"/>
    <w:rPr>
      <w:rFonts w:cs="Courier New"/>
    </w:rPr>
  </w:style>
  <w:style w:type="character" w:customStyle="1" w:styleId="ListLabel706">
    <w:name w:val="ListLabel 706"/>
    <w:qFormat/>
    <w:rsid w:val="00363A8D"/>
    <w:rPr>
      <w:rFonts w:cs="Wingdings"/>
    </w:rPr>
  </w:style>
  <w:style w:type="character" w:customStyle="1" w:styleId="ListLabel707">
    <w:name w:val="ListLabel 707"/>
    <w:qFormat/>
    <w:rsid w:val="00363A8D"/>
    <w:rPr>
      <w:rFonts w:ascii="Times New Roman" w:hAnsi="Times New Roman" w:cs="Symbol"/>
      <w:sz w:val="24"/>
    </w:rPr>
  </w:style>
  <w:style w:type="character" w:customStyle="1" w:styleId="ListLabel708">
    <w:name w:val="ListLabel 708"/>
    <w:qFormat/>
    <w:rsid w:val="00363A8D"/>
    <w:rPr>
      <w:rFonts w:cs="Courier New"/>
    </w:rPr>
  </w:style>
  <w:style w:type="character" w:customStyle="1" w:styleId="ListLabel709">
    <w:name w:val="ListLabel 709"/>
    <w:qFormat/>
    <w:rsid w:val="00363A8D"/>
    <w:rPr>
      <w:rFonts w:cs="Wingdings"/>
    </w:rPr>
  </w:style>
  <w:style w:type="character" w:customStyle="1" w:styleId="ListLabel710">
    <w:name w:val="ListLabel 710"/>
    <w:qFormat/>
    <w:rsid w:val="00363A8D"/>
    <w:rPr>
      <w:rFonts w:cs="Symbol"/>
    </w:rPr>
  </w:style>
  <w:style w:type="character" w:customStyle="1" w:styleId="ListLabel711">
    <w:name w:val="ListLabel 711"/>
    <w:qFormat/>
    <w:rsid w:val="00363A8D"/>
    <w:rPr>
      <w:rFonts w:cs="Courier New"/>
    </w:rPr>
  </w:style>
  <w:style w:type="character" w:customStyle="1" w:styleId="ListLabel712">
    <w:name w:val="ListLabel 712"/>
    <w:qFormat/>
    <w:rsid w:val="00363A8D"/>
    <w:rPr>
      <w:rFonts w:cs="Wingdings"/>
    </w:rPr>
  </w:style>
  <w:style w:type="character" w:customStyle="1" w:styleId="ListLabel713">
    <w:name w:val="ListLabel 713"/>
    <w:qFormat/>
    <w:rsid w:val="00363A8D"/>
    <w:rPr>
      <w:rFonts w:cs="Symbol"/>
    </w:rPr>
  </w:style>
  <w:style w:type="character" w:customStyle="1" w:styleId="ListLabel714">
    <w:name w:val="ListLabel 714"/>
    <w:qFormat/>
    <w:rsid w:val="00363A8D"/>
    <w:rPr>
      <w:rFonts w:cs="Courier New"/>
    </w:rPr>
  </w:style>
  <w:style w:type="character" w:customStyle="1" w:styleId="ListLabel715">
    <w:name w:val="ListLabel 715"/>
    <w:qFormat/>
    <w:rsid w:val="00363A8D"/>
    <w:rPr>
      <w:rFonts w:cs="Wingdings"/>
    </w:rPr>
  </w:style>
  <w:style w:type="character" w:customStyle="1" w:styleId="ListLabel716">
    <w:name w:val="ListLabel 716"/>
    <w:qFormat/>
    <w:rsid w:val="00363A8D"/>
    <w:rPr>
      <w:rFonts w:ascii="Times New Roman" w:hAnsi="Times New Roman" w:cs="Wingdings"/>
      <w:sz w:val="24"/>
    </w:rPr>
  </w:style>
  <w:style w:type="character" w:customStyle="1" w:styleId="ListLabel717">
    <w:name w:val="ListLabel 717"/>
    <w:qFormat/>
    <w:rsid w:val="00363A8D"/>
    <w:rPr>
      <w:rFonts w:cs="Courier New"/>
    </w:rPr>
  </w:style>
  <w:style w:type="character" w:customStyle="1" w:styleId="ListLabel718">
    <w:name w:val="ListLabel 718"/>
    <w:qFormat/>
    <w:rsid w:val="00363A8D"/>
    <w:rPr>
      <w:rFonts w:cs="Wingdings"/>
    </w:rPr>
  </w:style>
  <w:style w:type="character" w:customStyle="1" w:styleId="ListLabel719">
    <w:name w:val="ListLabel 719"/>
    <w:qFormat/>
    <w:rsid w:val="00363A8D"/>
    <w:rPr>
      <w:rFonts w:cs="Symbol"/>
    </w:rPr>
  </w:style>
  <w:style w:type="character" w:customStyle="1" w:styleId="ListLabel720">
    <w:name w:val="ListLabel 720"/>
    <w:qFormat/>
    <w:rsid w:val="00363A8D"/>
    <w:rPr>
      <w:rFonts w:cs="Courier New"/>
    </w:rPr>
  </w:style>
  <w:style w:type="character" w:customStyle="1" w:styleId="ListLabel721">
    <w:name w:val="ListLabel 721"/>
    <w:qFormat/>
    <w:rsid w:val="00363A8D"/>
    <w:rPr>
      <w:rFonts w:cs="Wingdings"/>
    </w:rPr>
  </w:style>
  <w:style w:type="character" w:customStyle="1" w:styleId="ListLabel722">
    <w:name w:val="ListLabel 722"/>
    <w:qFormat/>
    <w:rsid w:val="00363A8D"/>
    <w:rPr>
      <w:rFonts w:cs="Symbol"/>
    </w:rPr>
  </w:style>
  <w:style w:type="character" w:customStyle="1" w:styleId="ListLabel723">
    <w:name w:val="ListLabel 723"/>
    <w:qFormat/>
    <w:rsid w:val="00363A8D"/>
    <w:rPr>
      <w:rFonts w:cs="Courier New"/>
    </w:rPr>
  </w:style>
  <w:style w:type="character" w:customStyle="1" w:styleId="ListLabel724">
    <w:name w:val="ListLabel 724"/>
    <w:qFormat/>
    <w:rsid w:val="00363A8D"/>
    <w:rPr>
      <w:rFonts w:cs="Wingdings"/>
    </w:rPr>
  </w:style>
  <w:style w:type="character" w:customStyle="1" w:styleId="ListLabel725">
    <w:name w:val="ListLabel 725"/>
    <w:qFormat/>
    <w:rsid w:val="00363A8D"/>
    <w:rPr>
      <w:rFonts w:ascii="Times New Roman" w:hAnsi="Times New Roman" w:cs="Wingdings"/>
      <w:color w:val="00000A"/>
      <w:sz w:val="24"/>
    </w:rPr>
  </w:style>
  <w:style w:type="character" w:customStyle="1" w:styleId="ListLabel726">
    <w:name w:val="ListLabel 726"/>
    <w:qFormat/>
    <w:rsid w:val="00363A8D"/>
    <w:rPr>
      <w:rFonts w:cs="Courier New"/>
    </w:rPr>
  </w:style>
  <w:style w:type="character" w:customStyle="1" w:styleId="ListLabel727">
    <w:name w:val="ListLabel 727"/>
    <w:qFormat/>
    <w:rsid w:val="00363A8D"/>
    <w:rPr>
      <w:rFonts w:cs="Wingdings"/>
    </w:rPr>
  </w:style>
  <w:style w:type="character" w:customStyle="1" w:styleId="ListLabel728">
    <w:name w:val="ListLabel 728"/>
    <w:qFormat/>
    <w:rsid w:val="00363A8D"/>
    <w:rPr>
      <w:rFonts w:cs="Symbol"/>
    </w:rPr>
  </w:style>
  <w:style w:type="character" w:customStyle="1" w:styleId="ListLabel729">
    <w:name w:val="ListLabel 729"/>
    <w:qFormat/>
    <w:rsid w:val="00363A8D"/>
    <w:rPr>
      <w:rFonts w:cs="Courier New"/>
    </w:rPr>
  </w:style>
  <w:style w:type="character" w:customStyle="1" w:styleId="ListLabel730">
    <w:name w:val="ListLabel 730"/>
    <w:qFormat/>
    <w:rsid w:val="00363A8D"/>
    <w:rPr>
      <w:rFonts w:cs="Wingdings"/>
    </w:rPr>
  </w:style>
  <w:style w:type="character" w:customStyle="1" w:styleId="ListLabel731">
    <w:name w:val="ListLabel 731"/>
    <w:qFormat/>
    <w:rsid w:val="00363A8D"/>
    <w:rPr>
      <w:rFonts w:cs="Symbol"/>
    </w:rPr>
  </w:style>
  <w:style w:type="character" w:customStyle="1" w:styleId="ListLabel732">
    <w:name w:val="ListLabel 732"/>
    <w:qFormat/>
    <w:rsid w:val="00363A8D"/>
    <w:rPr>
      <w:rFonts w:cs="Courier New"/>
    </w:rPr>
  </w:style>
  <w:style w:type="character" w:customStyle="1" w:styleId="ListLabel733">
    <w:name w:val="ListLabel 733"/>
    <w:qFormat/>
    <w:rsid w:val="00363A8D"/>
    <w:rPr>
      <w:rFonts w:cs="Wingdings"/>
    </w:rPr>
  </w:style>
  <w:style w:type="character" w:customStyle="1" w:styleId="ListLabel734">
    <w:name w:val="ListLabel 734"/>
    <w:qFormat/>
    <w:rsid w:val="00363A8D"/>
    <w:rPr>
      <w:rFonts w:cs="Wingdings"/>
      <w:color w:val="00000A"/>
    </w:rPr>
  </w:style>
  <w:style w:type="character" w:customStyle="1" w:styleId="ListLabel735">
    <w:name w:val="ListLabel 735"/>
    <w:qFormat/>
    <w:rsid w:val="00363A8D"/>
    <w:rPr>
      <w:rFonts w:cs="Symbol"/>
    </w:rPr>
  </w:style>
  <w:style w:type="character" w:customStyle="1" w:styleId="ListLabel736">
    <w:name w:val="ListLabel 736"/>
    <w:qFormat/>
    <w:rsid w:val="00363A8D"/>
    <w:rPr>
      <w:rFonts w:ascii="Times New Roman" w:hAnsi="Times New Roman" w:cs="Arial"/>
      <w:sz w:val="24"/>
    </w:rPr>
  </w:style>
  <w:style w:type="character" w:customStyle="1" w:styleId="ListLabel737">
    <w:name w:val="ListLabel 737"/>
    <w:qFormat/>
    <w:rsid w:val="00363A8D"/>
    <w:rPr>
      <w:rFonts w:cs="Courier New"/>
    </w:rPr>
  </w:style>
  <w:style w:type="character" w:customStyle="1" w:styleId="ListLabel738">
    <w:name w:val="ListLabel 738"/>
    <w:qFormat/>
    <w:rsid w:val="00363A8D"/>
    <w:rPr>
      <w:rFonts w:cs="Wingdings"/>
    </w:rPr>
  </w:style>
  <w:style w:type="character" w:customStyle="1" w:styleId="ListLabel739">
    <w:name w:val="ListLabel 739"/>
    <w:qFormat/>
    <w:rsid w:val="00363A8D"/>
    <w:rPr>
      <w:rFonts w:cs="Symbol"/>
    </w:rPr>
  </w:style>
  <w:style w:type="character" w:customStyle="1" w:styleId="ListLabel740">
    <w:name w:val="ListLabel 740"/>
    <w:qFormat/>
    <w:rsid w:val="00363A8D"/>
    <w:rPr>
      <w:rFonts w:cs="Courier New"/>
    </w:rPr>
  </w:style>
  <w:style w:type="character" w:customStyle="1" w:styleId="ListLabel741">
    <w:name w:val="ListLabel 741"/>
    <w:qFormat/>
    <w:rsid w:val="00363A8D"/>
    <w:rPr>
      <w:rFonts w:cs="Wingdings"/>
    </w:rPr>
  </w:style>
  <w:style w:type="character" w:customStyle="1" w:styleId="ListLabel742">
    <w:name w:val="ListLabel 742"/>
    <w:qFormat/>
    <w:rsid w:val="00363A8D"/>
    <w:rPr>
      <w:rFonts w:ascii="Times New Roman" w:hAnsi="Times New Roman" w:cs="Arial"/>
      <w:color w:val="00000A"/>
      <w:sz w:val="24"/>
    </w:rPr>
  </w:style>
  <w:style w:type="character" w:customStyle="1" w:styleId="ListLabel743">
    <w:name w:val="ListLabel 743"/>
    <w:qFormat/>
    <w:rsid w:val="00363A8D"/>
    <w:rPr>
      <w:rFonts w:cs="Courier New"/>
    </w:rPr>
  </w:style>
  <w:style w:type="character" w:customStyle="1" w:styleId="ListLabel744">
    <w:name w:val="ListLabel 744"/>
    <w:qFormat/>
    <w:rsid w:val="00363A8D"/>
    <w:rPr>
      <w:rFonts w:cs="Wingdings"/>
    </w:rPr>
  </w:style>
  <w:style w:type="character" w:customStyle="1" w:styleId="ListLabel745">
    <w:name w:val="ListLabel 745"/>
    <w:qFormat/>
    <w:rsid w:val="00363A8D"/>
    <w:rPr>
      <w:rFonts w:cs="Symbol"/>
    </w:rPr>
  </w:style>
  <w:style w:type="character" w:customStyle="1" w:styleId="ListLabel746">
    <w:name w:val="ListLabel 746"/>
    <w:qFormat/>
    <w:rsid w:val="00363A8D"/>
    <w:rPr>
      <w:rFonts w:cs="Courier New"/>
    </w:rPr>
  </w:style>
  <w:style w:type="character" w:customStyle="1" w:styleId="ListLabel747">
    <w:name w:val="ListLabel 747"/>
    <w:qFormat/>
    <w:rsid w:val="00363A8D"/>
    <w:rPr>
      <w:rFonts w:cs="Wingdings"/>
    </w:rPr>
  </w:style>
  <w:style w:type="character" w:customStyle="1" w:styleId="ListLabel748">
    <w:name w:val="ListLabel 748"/>
    <w:qFormat/>
    <w:rsid w:val="00363A8D"/>
    <w:rPr>
      <w:rFonts w:cs="Symbol"/>
    </w:rPr>
  </w:style>
  <w:style w:type="character" w:customStyle="1" w:styleId="ListLabel749">
    <w:name w:val="ListLabel 749"/>
    <w:qFormat/>
    <w:rsid w:val="00363A8D"/>
    <w:rPr>
      <w:rFonts w:cs="Courier New"/>
    </w:rPr>
  </w:style>
  <w:style w:type="character" w:customStyle="1" w:styleId="ListLabel750">
    <w:name w:val="ListLabel 750"/>
    <w:qFormat/>
    <w:rsid w:val="00363A8D"/>
    <w:rPr>
      <w:rFonts w:cs="Wingdings"/>
    </w:rPr>
  </w:style>
  <w:style w:type="character" w:customStyle="1" w:styleId="ListLabel751">
    <w:name w:val="ListLabel 751"/>
    <w:qFormat/>
    <w:rsid w:val="00363A8D"/>
    <w:rPr>
      <w:rFonts w:ascii="Times New Roman" w:hAnsi="Times New Roman" w:cs="Arial"/>
      <w:sz w:val="24"/>
    </w:rPr>
  </w:style>
  <w:style w:type="character" w:customStyle="1" w:styleId="ListLabel752">
    <w:name w:val="ListLabel 752"/>
    <w:qFormat/>
    <w:rsid w:val="00363A8D"/>
    <w:rPr>
      <w:rFonts w:cs="Courier New"/>
    </w:rPr>
  </w:style>
  <w:style w:type="character" w:customStyle="1" w:styleId="ListLabel753">
    <w:name w:val="ListLabel 753"/>
    <w:qFormat/>
    <w:rsid w:val="00363A8D"/>
    <w:rPr>
      <w:rFonts w:cs="Wingdings"/>
    </w:rPr>
  </w:style>
  <w:style w:type="character" w:customStyle="1" w:styleId="ListLabel754">
    <w:name w:val="ListLabel 754"/>
    <w:qFormat/>
    <w:rsid w:val="00363A8D"/>
    <w:rPr>
      <w:rFonts w:cs="Symbol"/>
    </w:rPr>
  </w:style>
  <w:style w:type="character" w:customStyle="1" w:styleId="ListLabel755">
    <w:name w:val="ListLabel 755"/>
    <w:qFormat/>
    <w:rsid w:val="00363A8D"/>
    <w:rPr>
      <w:rFonts w:cs="Courier New"/>
    </w:rPr>
  </w:style>
  <w:style w:type="character" w:customStyle="1" w:styleId="ListLabel756">
    <w:name w:val="ListLabel 756"/>
    <w:qFormat/>
    <w:rsid w:val="00363A8D"/>
    <w:rPr>
      <w:rFonts w:cs="Wingdings"/>
    </w:rPr>
  </w:style>
  <w:style w:type="character" w:customStyle="1" w:styleId="ListLabel757">
    <w:name w:val="ListLabel 757"/>
    <w:qFormat/>
    <w:rsid w:val="00363A8D"/>
    <w:rPr>
      <w:rFonts w:cs="Symbol"/>
    </w:rPr>
  </w:style>
  <w:style w:type="character" w:customStyle="1" w:styleId="ListLabel758">
    <w:name w:val="ListLabel 758"/>
    <w:qFormat/>
    <w:rsid w:val="00363A8D"/>
    <w:rPr>
      <w:rFonts w:cs="Courier New"/>
    </w:rPr>
  </w:style>
  <w:style w:type="character" w:customStyle="1" w:styleId="ListLabel759">
    <w:name w:val="ListLabel 759"/>
    <w:qFormat/>
    <w:rsid w:val="00363A8D"/>
    <w:rPr>
      <w:rFonts w:cs="Wingdings"/>
    </w:rPr>
  </w:style>
  <w:style w:type="character" w:customStyle="1" w:styleId="ListLabel760">
    <w:name w:val="ListLabel 760"/>
    <w:qFormat/>
    <w:rsid w:val="00363A8D"/>
    <w:rPr>
      <w:rFonts w:ascii="Times New Roman" w:hAnsi="Times New Roman" w:cs="Arial"/>
      <w:sz w:val="24"/>
    </w:rPr>
  </w:style>
  <w:style w:type="character" w:customStyle="1" w:styleId="ListLabel761">
    <w:name w:val="ListLabel 761"/>
    <w:qFormat/>
    <w:rsid w:val="00363A8D"/>
    <w:rPr>
      <w:rFonts w:cs="Wingdings"/>
    </w:rPr>
  </w:style>
  <w:style w:type="character" w:customStyle="1" w:styleId="ListLabel762">
    <w:name w:val="ListLabel 762"/>
    <w:qFormat/>
    <w:rsid w:val="00363A8D"/>
    <w:rPr>
      <w:rFonts w:cs="Symbol"/>
    </w:rPr>
  </w:style>
  <w:style w:type="character" w:customStyle="1" w:styleId="ListLabel763">
    <w:name w:val="ListLabel 763"/>
    <w:qFormat/>
    <w:rsid w:val="00363A8D"/>
    <w:rPr>
      <w:rFonts w:cs="Courier New"/>
    </w:rPr>
  </w:style>
  <w:style w:type="character" w:customStyle="1" w:styleId="ListLabel764">
    <w:name w:val="ListLabel 764"/>
    <w:qFormat/>
    <w:rsid w:val="00363A8D"/>
    <w:rPr>
      <w:rFonts w:cs="Wingdings"/>
    </w:rPr>
  </w:style>
  <w:style w:type="character" w:customStyle="1" w:styleId="ListLabel765">
    <w:name w:val="ListLabel 765"/>
    <w:qFormat/>
    <w:rsid w:val="00363A8D"/>
    <w:rPr>
      <w:rFonts w:cs="Symbol"/>
    </w:rPr>
  </w:style>
  <w:style w:type="character" w:customStyle="1" w:styleId="ListLabel766">
    <w:name w:val="ListLabel 766"/>
    <w:qFormat/>
    <w:rsid w:val="00363A8D"/>
    <w:rPr>
      <w:rFonts w:cs="Courier New"/>
    </w:rPr>
  </w:style>
  <w:style w:type="character" w:customStyle="1" w:styleId="ListLabel767">
    <w:name w:val="ListLabel 767"/>
    <w:qFormat/>
    <w:rsid w:val="00363A8D"/>
    <w:rPr>
      <w:rFonts w:cs="Wingdings"/>
    </w:rPr>
  </w:style>
  <w:style w:type="character" w:customStyle="1" w:styleId="ListLabel768">
    <w:name w:val="ListLabel 768"/>
    <w:qFormat/>
    <w:rsid w:val="00363A8D"/>
    <w:rPr>
      <w:rFonts w:ascii="Times New Roman" w:hAnsi="Times New Roman" w:cs="Arial"/>
      <w:b/>
      <w:color w:val="00000A"/>
      <w:sz w:val="24"/>
    </w:rPr>
  </w:style>
  <w:style w:type="character" w:customStyle="1" w:styleId="ListLabel769">
    <w:name w:val="ListLabel 769"/>
    <w:qFormat/>
    <w:rsid w:val="00363A8D"/>
    <w:rPr>
      <w:rFonts w:cs="Courier New"/>
    </w:rPr>
  </w:style>
  <w:style w:type="character" w:customStyle="1" w:styleId="ListLabel770">
    <w:name w:val="ListLabel 770"/>
    <w:qFormat/>
    <w:rsid w:val="00363A8D"/>
    <w:rPr>
      <w:rFonts w:cs="Wingdings"/>
    </w:rPr>
  </w:style>
  <w:style w:type="character" w:customStyle="1" w:styleId="ListLabel771">
    <w:name w:val="ListLabel 771"/>
    <w:qFormat/>
    <w:rsid w:val="00363A8D"/>
    <w:rPr>
      <w:rFonts w:cs="Symbol"/>
    </w:rPr>
  </w:style>
  <w:style w:type="character" w:customStyle="1" w:styleId="ListLabel772">
    <w:name w:val="ListLabel 772"/>
    <w:qFormat/>
    <w:rsid w:val="00363A8D"/>
    <w:rPr>
      <w:rFonts w:cs="Courier New"/>
    </w:rPr>
  </w:style>
  <w:style w:type="character" w:customStyle="1" w:styleId="ListLabel773">
    <w:name w:val="ListLabel 773"/>
    <w:qFormat/>
    <w:rsid w:val="00363A8D"/>
    <w:rPr>
      <w:rFonts w:cs="Wingdings"/>
    </w:rPr>
  </w:style>
  <w:style w:type="character" w:customStyle="1" w:styleId="ListLabel774">
    <w:name w:val="ListLabel 774"/>
    <w:qFormat/>
    <w:rsid w:val="00363A8D"/>
    <w:rPr>
      <w:rFonts w:cs="Symbol"/>
    </w:rPr>
  </w:style>
  <w:style w:type="character" w:customStyle="1" w:styleId="ListLabel775">
    <w:name w:val="ListLabel 775"/>
    <w:qFormat/>
    <w:rsid w:val="00363A8D"/>
    <w:rPr>
      <w:rFonts w:cs="Courier New"/>
    </w:rPr>
  </w:style>
  <w:style w:type="character" w:customStyle="1" w:styleId="ListLabel776">
    <w:name w:val="ListLabel 776"/>
    <w:qFormat/>
    <w:rsid w:val="00363A8D"/>
    <w:rPr>
      <w:rFonts w:cs="Wingdings"/>
    </w:rPr>
  </w:style>
  <w:style w:type="character" w:customStyle="1" w:styleId="ListLabel777">
    <w:name w:val="ListLabel 777"/>
    <w:qFormat/>
    <w:rsid w:val="00363A8D"/>
    <w:rPr>
      <w:rFonts w:ascii="Times New Roman" w:hAnsi="Times New Roman" w:cs="Arial"/>
      <w:sz w:val="24"/>
    </w:rPr>
  </w:style>
  <w:style w:type="character" w:customStyle="1" w:styleId="ListLabel778">
    <w:name w:val="ListLabel 778"/>
    <w:qFormat/>
    <w:rsid w:val="00363A8D"/>
    <w:rPr>
      <w:rFonts w:cs="Courier New"/>
    </w:rPr>
  </w:style>
  <w:style w:type="character" w:customStyle="1" w:styleId="ListLabel779">
    <w:name w:val="ListLabel 779"/>
    <w:qFormat/>
    <w:rsid w:val="00363A8D"/>
    <w:rPr>
      <w:rFonts w:cs="Wingdings"/>
    </w:rPr>
  </w:style>
  <w:style w:type="character" w:customStyle="1" w:styleId="ListLabel780">
    <w:name w:val="ListLabel 780"/>
    <w:qFormat/>
    <w:rsid w:val="00363A8D"/>
    <w:rPr>
      <w:rFonts w:cs="Symbol"/>
    </w:rPr>
  </w:style>
  <w:style w:type="character" w:customStyle="1" w:styleId="ListLabel781">
    <w:name w:val="ListLabel 781"/>
    <w:qFormat/>
    <w:rsid w:val="00363A8D"/>
    <w:rPr>
      <w:rFonts w:cs="Courier New"/>
    </w:rPr>
  </w:style>
  <w:style w:type="character" w:customStyle="1" w:styleId="ListLabel782">
    <w:name w:val="ListLabel 782"/>
    <w:qFormat/>
    <w:rsid w:val="00363A8D"/>
    <w:rPr>
      <w:rFonts w:cs="Wingdings"/>
    </w:rPr>
  </w:style>
  <w:style w:type="character" w:customStyle="1" w:styleId="ListLabel783">
    <w:name w:val="ListLabel 783"/>
    <w:qFormat/>
    <w:rsid w:val="00363A8D"/>
    <w:rPr>
      <w:rFonts w:cs="Symbol"/>
    </w:rPr>
  </w:style>
  <w:style w:type="character" w:customStyle="1" w:styleId="ListLabel784">
    <w:name w:val="ListLabel 784"/>
    <w:qFormat/>
    <w:rsid w:val="00363A8D"/>
    <w:rPr>
      <w:rFonts w:cs="Courier New"/>
    </w:rPr>
  </w:style>
  <w:style w:type="character" w:customStyle="1" w:styleId="ListLabel785">
    <w:name w:val="ListLabel 785"/>
    <w:qFormat/>
    <w:rsid w:val="00363A8D"/>
    <w:rPr>
      <w:rFonts w:cs="Wingdings"/>
    </w:rPr>
  </w:style>
  <w:style w:type="character" w:customStyle="1" w:styleId="ListLabel786">
    <w:name w:val="ListLabel 786"/>
    <w:qFormat/>
    <w:rsid w:val="00363A8D"/>
    <w:rPr>
      <w:rFonts w:ascii="Times New Roman" w:hAnsi="Times New Roman" w:cs="Times New Roman"/>
      <w:sz w:val="24"/>
    </w:rPr>
  </w:style>
  <w:style w:type="character" w:customStyle="1" w:styleId="ListLabel787">
    <w:name w:val="ListLabel 787"/>
    <w:qFormat/>
    <w:rsid w:val="00363A8D"/>
    <w:rPr>
      <w:rFonts w:cs="Courier New"/>
      <w:lang w:val="ro-RO"/>
    </w:rPr>
  </w:style>
  <w:style w:type="character" w:customStyle="1" w:styleId="ListLabel788">
    <w:name w:val="ListLabel 788"/>
    <w:qFormat/>
    <w:rsid w:val="00363A8D"/>
    <w:rPr>
      <w:rFonts w:cs="Wingdings"/>
    </w:rPr>
  </w:style>
  <w:style w:type="character" w:customStyle="1" w:styleId="ListLabel789">
    <w:name w:val="ListLabel 789"/>
    <w:qFormat/>
    <w:rsid w:val="00363A8D"/>
    <w:rPr>
      <w:rFonts w:cs="Symbol"/>
    </w:rPr>
  </w:style>
  <w:style w:type="character" w:customStyle="1" w:styleId="ListLabel790">
    <w:name w:val="ListLabel 790"/>
    <w:qFormat/>
    <w:rsid w:val="00363A8D"/>
    <w:rPr>
      <w:rFonts w:cs="Courier New"/>
      <w:lang w:val="ro-RO"/>
    </w:rPr>
  </w:style>
  <w:style w:type="character" w:customStyle="1" w:styleId="ListLabel791">
    <w:name w:val="ListLabel 791"/>
    <w:qFormat/>
    <w:rsid w:val="00363A8D"/>
    <w:rPr>
      <w:rFonts w:cs="Wingdings"/>
    </w:rPr>
  </w:style>
  <w:style w:type="character" w:customStyle="1" w:styleId="ListLabel792">
    <w:name w:val="ListLabel 792"/>
    <w:qFormat/>
    <w:rsid w:val="00363A8D"/>
    <w:rPr>
      <w:rFonts w:cs="Symbol"/>
    </w:rPr>
  </w:style>
  <w:style w:type="character" w:customStyle="1" w:styleId="ListLabel793">
    <w:name w:val="ListLabel 793"/>
    <w:qFormat/>
    <w:rsid w:val="00363A8D"/>
    <w:rPr>
      <w:rFonts w:cs="Courier New"/>
      <w:lang w:val="ro-RO"/>
    </w:rPr>
  </w:style>
  <w:style w:type="character" w:customStyle="1" w:styleId="ListLabel794">
    <w:name w:val="ListLabel 794"/>
    <w:qFormat/>
    <w:rsid w:val="00363A8D"/>
    <w:rPr>
      <w:rFonts w:cs="Wingdings"/>
    </w:rPr>
  </w:style>
  <w:style w:type="character" w:customStyle="1" w:styleId="ListLabel795">
    <w:name w:val="ListLabel 795"/>
    <w:qFormat/>
    <w:rsid w:val="00363A8D"/>
    <w:rPr>
      <w:rFonts w:ascii="Times New Roman" w:hAnsi="Times New Roman" w:cs="Times New Roman"/>
      <w:b w:val="0"/>
      <w:sz w:val="24"/>
    </w:rPr>
  </w:style>
  <w:style w:type="character" w:customStyle="1" w:styleId="ListLabel796">
    <w:name w:val="ListLabel 796"/>
    <w:qFormat/>
    <w:rsid w:val="00363A8D"/>
    <w:rPr>
      <w:rFonts w:cs="Courier New"/>
    </w:rPr>
  </w:style>
  <w:style w:type="character" w:customStyle="1" w:styleId="ListLabel797">
    <w:name w:val="ListLabel 797"/>
    <w:qFormat/>
    <w:rsid w:val="00363A8D"/>
    <w:rPr>
      <w:rFonts w:cs="Wingdings"/>
    </w:rPr>
  </w:style>
  <w:style w:type="character" w:customStyle="1" w:styleId="ListLabel798">
    <w:name w:val="ListLabel 798"/>
    <w:qFormat/>
    <w:rsid w:val="00363A8D"/>
    <w:rPr>
      <w:rFonts w:cs="Symbol"/>
    </w:rPr>
  </w:style>
  <w:style w:type="character" w:customStyle="1" w:styleId="ListLabel799">
    <w:name w:val="ListLabel 799"/>
    <w:qFormat/>
    <w:rsid w:val="00363A8D"/>
    <w:rPr>
      <w:rFonts w:cs="Courier New"/>
    </w:rPr>
  </w:style>
  <w:style w:type="character" w:customStyle="1" w:styleId="ListLabel800">
    <w:name w:val="ListLabel 800"/>
    <w:qFormat/>
    <w:rsid w:val="00363A8D"/>
    <w:rPr>
      <w:rFonts w:cs="Wingdings"/>
    </w:rPr>
  </w:style>
  <w:style w:type="character" w:customStyle="1" w:styleId="ListLabel801">
    <w:name w:val="ListLabel 801"/>
    <w:qFormat/>
    <w:rsid w:val="00363A8D"/>
    <w:rPr>
      <w:rFonts w:cs="Symbol"/>
    </w:rPr>
  </w:style>
  <w:style w:type="character" w:customStyle="1" w:styleId="ListLabel802">
    <w:name w:val="ListLabel 802"/>
    <w:qFormat/>
    <w:rsid w:val="00363A8D"/>
    <w:rPr>
      <w:rFonts w:cs="Courier New"/>
    </w:rPr>
  </w:style>
  <w:style w:type="character" w:customStyle="1" w:styleId="ListLabel803">
    <w:name w:val="ListLabel 803"/>
    <w:qFormat/>
    <w:rsid w:val="00363A8D"/>
    <w:rPr>
      <w:rFonts w:cs="Wingdings"/>
    </w:rPr>
  </w:style>
  <w:style w:type="character" w:customStyle="1" w:styleId="ListLabel804">
    <w:name w:val="ListLabel 804"/>
    <w:qFormat/>
    <w:rsid w:val="00363A8D"/>
    <w:rPr>
      <w:rFonts w:ascii="Times New Roman" w:hAnsi="Times New Roman" w:cs="Symbol"/>
      <w:sz w:val="24"/>
    </w:rPr>
  </w:style>
  <w:style w:type="character" w:customStyle="1" w:styleId="ListLabel805">
    <w:name w:val="ListLabel 805"/>
    <w:qFormat/>
    <w:rsid w:val="00363A8D"/>
    <w:rPr>
      <w:rFonts w:ascii="Times New Roman" w:hAnsi="Times New Roman" w:cs="Times New Roman"/>
      <w:sz w:val="24"/>
    </w:rPr>
  </w:style>
  <w:style w:type="character" w:customStyle="1" w:styleId="ListLabel806">
    <w:name w:val="ListLabel 806"/>
    <w:qFormat/>
    <w:rsid w:val="00363A8D"/>
    <w:rPr>
      <w:rFonts w:cs="Courier New"/>
    </w:rPr>
  </w:style>
  <w:style w:type="character" w:customStyle="1" w:styleId="ListLabel807">
    <w:name w:val="ListLabel 807"/>
    <w:qFormat/>
    <w:rsid w:val="00363A8D"/>
    <w:rPr>
      <w:rFonts w:cs="Wingdings"/>
    </w:rPr>
  </w:style>
  <w:style w:type="character" w:customStyle="1" w:styleId="ListLabel808">
    <w:name w:val="ListLabel 808"/>
    <w:qFormat/>
    <w:rsid w:val="00363A8D"/>
    <w:rPr>
      <w:rFonts w:cs="Symbol"/>
    </w:rPr>
  </w:style>
  <w:style w:type="character" w:customStyle="1" w:styleId="ListLabel809">
    <w:name w:val="ListLabel 809"/>
    <w:qFormat/>
    <w:rsid w:val="00363A8D"/>
    <w:rPr>
      <w:rFonts w:cs="Courier New"/>
    </w:rPr>
  </w:style>
  <w:style w:type="character" w:customStyle="1" w:styleId="ListLabel810">
    <w:name w:val="ListLabel 810"/>
    <w:qFormat/>
    <w:rsid w:val="00363A8D"/>
    <w:rPr>
      <w:rFonts w:cs="Wingdings"/>
    </w:rPr>
  </w:style>
  <w:style w:type="character" w:customStyle="1" w:styleId="ListLabel811">
    <w:name w:val="ListLabel 811"/>
    <w:qFormat/>
    <w:rsid w:val="00363A8D"/>
    <w:rPr>
      <w:rFonts w:cs="Symbol"/>
    </w:rPr>
  </w:style>
  <w:style w:type="character" w:customStyle="1" w:styleId="ListLabel812">
    <w:name w:val="ListLabel 812"/>
    <w:qFormat/>
    <w:rsid w:val="00363A8D"/>
    <w:rPr>
      <w:rFonts w:cs="Courier New"/>
    </w:rPr>
  </w:style>
  <w:style w:type="character" w:customStyle="1" w:styleId="ListLabel813">
    <w:name w:val="ListLabel 813"/>
    <w:qFormat/>
    <w:rsid w:val="00363A8D"/>
    <w:rPr>
      <w:rFonts w:cs="Wingdings"/>
    </w:rPr>
  </w:style>
  <w:style w:type="character" w:customStyle="1" w:styleId="ListLabel814">
    <w:name w:val="ListLabel 814"/>
    <w:qFormat/>
    <w:rsid w:val="00363A8D"/>
    <w:rPr>
      <w:rFonts w:cs="Times New Roman"/>
      <w:sz w:val="26"/>
    </w:rPr>
  </w:style>
  <w:style w:type="character" w:customStyle="1" w:styleId="ListLabel815">
    <w:name w:val="ListLabel 815"/>
    <w:qFormat/>
    <w:rsid w:val="00363A8D"/>
    <w:rPr>
      <w:rFonts w:cs="Courier New"/>
    </w:rPr>
  </w:style>
  <w:style w:type="character" w:customStyle="1" w:styleId="ListLabel816">
    <w:name w:val="ListLabel 816"/>
    <w:qFormat/>
    <w:rsid w:val="00363A8D"/>
    <w:rPr>
      <w:rFonts w:cs="Wingdings"/>
    </w:rPr>
  </w:style>
  <w:style w:type="character" w:customStyle="1" w:styleId="ListLabel817">
    <w:name w:val="ListLabel 817"/>
    <w:qFormat/>
    <w:rsid w:val="00363A8D"/>
    <w:rPr>
      <w:rFonts w:cs="Symbol"/>
    </w:rPr>
  </w:style>
  <w:style w:type="character" w:customStyle="1" w:styleId="ListLabel818">
    <w:name w:val="ListLabel 818"/>
    <w:qFormat/>
    <w:rsid w:val="00363A8D"/>
    <w:rPr>
      <w:rFonts w:cs="Courier New"/>
    </w:rPr>
  </w:style>
  <w:style w:type="character" w:customStyle="1" w:styleId="ListLabel819">
    <w:name w:val="ListLabel 819"/>
    <w:qFormat/>
    <w:rsid w:val="00363A8D"/>
    <w:rPr>
      <w:rFonts w:cs="Wingdings"/>
    </w:rPr>
  </w:style>
  <w:style w:type="character" w:customStyle="1" w:styleId="ListLabel820">
    <w:name w:val="ListLabel 820"/>
    <w:qFormat/>
    <w:rsid w:val="00363A8D"/>
    <w:rPr>
      <w:rFonts w:cs="Symbol"/>
    </w:rPr>
  </w:style>
  <w:style w:type="character" w:customStyle="1" w:styleId="ListLabel821">
    <w:name w:val="ListLabel 821"/>
    <w:qFormat/>
    <w:rsid w:val="00363A8D"/>
    <w:rPr>
      <w:rFonts w:cs="Courier New"/>
    </w:rPr>
  </w:style>
  <w:style w:type="character" w:customStyle="1" w:styleId="ListLabel822">
    <w:name w:val="ListLabel 822"/>
    <w:qFormat/>
    <w:rsid w:val="00363A8D"/>
    <w:rPr>
      <w:rFonts w:cs="Wingdings"/>
    </w:rPr>
  </w:style>
  <w:style w:type="character" w:customStyle="1" w:styleId="ListLabel823">
    <w:name w:val="ListLabel 823"/>
    <w:qFormat/>
    <w:rsid w:val="00363A8D"/>
    <w:rPr>
      <w:rFonts w:cs="Symbol"/>
      <w:sz w:val="26"/>
    </w:rPr>
  </w:style>
  <w:style w:type="character" w:customStyle="1" w:styleId="ListLabel824">
    <w:name w:val="ListLabel 824"/>
    <w:qFormat/>
    <w:rsid w:val="00363A8D"/>
    <w:rPr>
      <w:rFonts w:cs="Courier New"/>
    </w:rPr>
  </w:style>
  <w:style w:type="character" w:customStyle="1" w:styleId="ListLabel825">
    <w:name w:val="ListLabel 825"/>
    <w:qFormat/>
    <w:rsid w:val="00363A8D"/>
    <w:rPr>
      <w:rFonts w:cs="Wingdings"/>
    </w:rPr>
  </w:style>
  <w:style w:type="character" w:customStyle="1" w:styleId="ListLabel826">
    <w:name w:val="ListLabel 826"/>
    <w:qFormat/>
    <w:rsid w:val="00363A8D"/>
    <w:rPr>
      <w:rFonts w:cs="Symbol"/>
    </w:rPr>
  </w:style>
  <w:style w:type="character" w:customStyle="1" w:styleId="ListLabel827">
    <w:name w:val="ListLabel 827"/>
    <w:qFormat/>
    <w:rsid w:val="00363A8D"/>
    <w:rPr>
      <w:rFonts w:cs="Courier New"/>
    </w:rPr>
  </w:style>
  <w:style w:type="character" w:customStyle="1" w:styleId="ListLabel828">
    <w:name w:val="ListLabel 828"/>
    <w:qFormat/>
    <w:rsid w:val="00363A8D"/>
    <w:rPr>
      <w:rFonts w:cs="Wingdings"/>
    </w:rPr>
  </w:style>
  <w:style w:type="character" w:customStyle="1" w:styleId="ListLabel829">
    <w:name w:val="ListLabel 829"/>
    <w:qFormat/>
    <w:rsid w:val="00363A8D"/>
    <w:rPr>
      <w:rFonts w:cs="Symbol"/>
    </w:rPr>
  </w:style>
  <w:style w:type="character" w:customStyle="1" w:styleId="ListLabel830">
    <w:name w:val="ListLabel 830"/>
    <w:qFormat/>
    <w:rsid w:val="00363A8D"/>
    <w:rPr>
      <w:rFonts w:cs="Courier New"/>
    </w:rPr>
  </w:style>
  <w:style w:type="character" w:customStyle="1" w:styleId="ListLabel831">
    <w:name w:val="ListLabel 831"/>
    <w:qFormat/>
    <w:rsid w:val="00363A8D"/>
    <w:rPr>
      <w:rFonts w:cs="Wingdings"/>
    </w:rPr>
  </w:style>
  <w:style w:type="character" w:customStyle="1" w:styleId="ListLabel832">
    <w:name w:val="ListLabel 832"/>
    <w:qFormat/>
    <w:rsid w:val="00363A8D"/>
    <w:rPr>
      <w:rFonts w:ascii="Times New Roman" w:hAnsi="Times New Roman" w:cs="Symbol"/>
      <w:sz w:val="24"/>
    </w:rPr>
  </w:style>
  <w:style w:type="character" w:customStyle="1" w:styleId="ListLabel833">
    <w:name w:val="ListLabel 833"/>
    <w:qFormat/>
    <w:rsid w:val="00363A8D"/>
    <w:rPr>
      <w:rFonts w:cs="Courier New"/>
    </w:rPr>
  </w:style>
  <w:style w:type="character" w:customStyle="1" w:styleId="ListLabel834">
    <w:name w:val="ListLabel 834"/>
    <w:qFormat/>
    <w:rsid w:val="00363A8D"/>
    <w:rPr>
      <w:rFonts w:cs="Wingdings"/>
    </w:rPr>
  </w:style>
  <w:style w:type="character" w:customStyle="1" w:styleId="ListLabel835">
    <w:name w:val="ListLabel 835"/>
    <w:qFormat/>
    <w:rsid w:val="00363A8D"/>
    <w:rPr>
      <w:rFonts w:cs="Symbol"/>
    </w:rPr>
  </w:style>
  <w:style w:type="character" w:customStyle="1" w:styleId="ListLabel836">
    <w:name w:val="ListLabel 836"/>
    <w:qFormat/>
    <w:rsid w:val="00363A8D"/>
    <w:rPr>
      <w:rFonts w:cs="Courier New"/>
    </w:rPr>
  </w:style>
  <w:style w:type="character" w:customStyle="1" w:styleId="ListLabel837">
    <w:name w:val="ListLabel 837"/>
    <w:qFormat/>
    <w:rsid w:val="00363A8D"/>
    <w:rPr>
      <w:rFonts w:cs="Wingdings"/>
    </w:rPr>
  </w:style>
  <w:style w:type="character" w:customStyle="1" w:styleId="ListLabel838">
    <w:name w:val="ListLabel 838"/>
    <w:qFormat/>
    <w:rsid w:val="00363A8D"/>
    <w:rPr>
      <w:rFonts w:cs="Symbol"/>
    </w:rPr>
  </w:style>
  <w:style w:type="character" w:customStyle="1" w:styleId="ListLabel839">
    <w:name w:val="ListLabel 839"/>
    <w:qFormat/>
    <w:rsid w:val="00363A8D"/>
    <w:rPr>
      <w:rFonts w:cs="Courier New"/>
    </w:rPr>
  </w:style>
  <w:style w:type="character" w:customStyle="1" w:styleId="ListLabel840">
    <w:name w:val="ListLabel 840"/>
    <w:qFormat/>
    <w:rsid w:val="00363A8D"/>
    <w:rPr>
      <w:rFonts w:cs="Wingdings"/>
    </w:rPr>
  </w:style>
  <w:style w:type="character" w:customStyle="1" w:styleId="ListLabel841">
    <w:name w:val="ListLabel 841"/>
    <w:qFormat/>
    <w:rsid w:val="00363A8D"/>
    <w:rPr>
      <w:rFonts w:cs="Times New Roman"/>
      <w:b/>
      <w:sz w:val="26"/>
    </w:rPr>
  </w:style>
  <w:style w:type="character" w:customStyle="1" w:styleId="ListLabel842">
    <w:name w:val="ListLabel 842"/>
    <w:qFormat/>
    <w:rsid w:val="00363A8D"/>
    <w:rPr>
      <w:rFonts w:cs="Courier New"/>
    </w:rPr>
  </w:style>
  <w:style w:type="character" w:customStyle="1" w:styleId="ListLabel843">
    <w:name w:val="ListLabel 843"/>
    <w:qFormat/>
    <w:rsid w:val="00363A8D"/>
    <w:rPr>
      <w:rFonts w:cs="Wingdings"/>
    </w:rPr>
  </w:style>
  <w:style w:type="character" w:customStyle="1" w:styleId="ListLabel844">
    <w:name w:val="ListLabel 844"/>
    <w:qFormat/>
    <w:rsid w:val="00363A8D"/>
    <w:rPr>
      <w:rFonts w:cs="Symbol"/>
    </w:rPr>
  </w:style>
  <w:style w:type="character" w:customStyle="1" w:styleId="ListLabel845">
    <w:name w:val="ListLabel 845"/>
    <w:qFormat/>
    <w:rsid w:val="00363A8D"/>
    <w:rPr>
      <w:rFonts w:cs="Courier New"/>
    </w:rPr>
  </w:style>
  <w:style w:type="character" w:customStyle="1" w:styleId="ListLabel846">
    <w:name w:val="ListLabel 846"/>
    <w:qFormat/>
    <w:rsid w:val="00363A8D"/>
    <w:rPr>
      <w:rFonts w:cs="Wingdings"/>
    </w:rPr>
  </w:style>
  <w:style w:type="character" w:customStyle="1" w:styleId="ListLabel847">
    <w:name w:val="ListLabel 847"/>
    <w:qFormat/>
    <w:rsid w:val="00363A8D"/>
    <w:rPr>
      <w:rFonts w:cs="Symbol"/>
    </w:rPr>
  </w:style>
  <w:style w:type="character" w:customStyle="1" w:styleId="ListLabel848">
    <w:name w:val="ListLabel 848"/>
    <w:qFormat/>
    <w:rsid w:val="00363A8D"/>
    <w:rPr>
      <w:rFonts w:cs="Courier New"/>
    </w:rPr>
  </w:style>
  <w:style w:type="character" w:customStyle="1" w:styleId="ListLabel849">
    <w:name w:val="ListLabel 849"/>
    <w:qFormat/>
    <w:rsid w:val="00363A8D"/>
    <w:rPr>
      <w:rFonts w:cs="Wingdings"/>
    </w:rPr>
  </w:style>
  <w:style w:type="character" w:customStyle="1" w:styleId="ListLabel850">
    <w:name w:val="ListLabel 850"/>
    <w:qFormat/>
    <w:rsid w:val="00363A8D"/>
    <w:rPr>
      <w:rFonts w:ascii="Calibri" w:hAnsi="Calibri" w:cs="Symbol"/>
    </w:rPr>
  </w:style>
  <w:style w:type="character" w:customStyle="1" w:styleId="ListLabel851">
    <w:name w:val="ListLabel 851"/>
    <w:qFormat/>
    <w:rsid w:val="00363A8D"/>
    <w:rPr>
      <w:rFonts w:cs="Courier New"/>
    </w:rPr>
  </w:style>
  <w:style w:type="character" w:customStyle="1" w:styleId="ListLabel852">
    <w:name w:val="ListLabel 852"/>
    <w:qFormat/>
    <w:rsid w:val="00363A8D"/>
    <w:rPr>
      <w:rFonts w:cs="Wingdings"/>
    </w:rPr>
  </w:style>
  <w:style w:type="character" w:customStyle="1" w:styleId="ListLabel853">
    <w:name w:val="ListLabel 853"/>
    <w:qFormat/>
    <w:rsid w:val="00363A8D"/>
    <w:rPr>
      <w:rFonts w:cs="Symbol"/>
    </w:rPr>
  </w:style>
  <w:style w:type="character" w:customStyle="1" w:styleId="ListLabel854">
    <w:name w:val="ListLabel 854"/>
    <w:qFormat/>
    <w:rsid w:val="00363A8D"/>
    <w:rPr>
      <w:rFonts w:cs="Courier New"/>
    </w:rPr>
  </w:style>
  <w:style w:type="character" w:customStyle="1" w:styleId="ListLabel855">
    <w:name w:val="ListLabel 855"/>
    <w:qFormat/>
    <w:rsid w:val="00363A8D"/>
    <w:rPr>
      <w:rFonts w:cs="Wingdings"/>
    </w:rPr>
  </w:style>
  <w:style w:type="character" w:customStyle="1" w:styleId="ListLabel856">
    <w:name w:val="ListLabel 856"/>
    <w:qFormat/>
    <w:rsid w:val="00363A8D"/>
    <w:rPr>
      <w:rFonts w:cs="Symbol"/>
    </w:rPr>
  </w:style>
  <w:style w:type="character" w:customStyle="1" w:styleId="ListLabel857">
    <w:name w:val="ListLabel 857"/>
    <w:qFormat/>
    <w:rsid w:val="00363A8D"/>
    <w:rPr>
      <w:rFonts w:cs="Courier New"/>
    </w:rPr>
  </w:style>
  <w:style w:type="character" w:customStyle="1" w:styleId="ListLabel858">
    <w:name w:val="ListLabel 858"/>
    <w:qFormat/>
    <w:rsid w:val="00363A8D"/>
    <w:rPr>
      <w:rFonts w:cs="Wingdings"/>
    </w:rPr>
  </w:style>
  <w:style w:type="character" w:customStyle="1" w:styleId="ListLabel859">
    <w:name w:val="ListLabel 859"/>
    <w:qFormat/>
    <w:rsid w:val="00363A8D"/>
    <w:rPr>
      <w:rFonts w:ascii="Calibri" w:hAnsi="Calibri" w:cs="Symbol"/>
    </w:rPr>
  </w:style>
  <w:style w:type="character" w:customStyle="1" w:styleId="ListLabel860">
    <w:name w:val="ListLabel 860"/>
    <w:qFormat/>
    <w:rsid w:val="00363A8D"/>
    <w:rPr>
      <w:rFonts w:cs="Courier New"/>
    </w:rPr>
  </w:style>
  <w:style w:type="character" w:customStyle="1" w:styleId="ListLabel861">
    <w:name w:val="ListLabel 861"/>
    <w:qFormat/>
    <w:rsid w:val="00363A8D"/>
    <w:rPr>
      <w:rFonts w:cs="Wingdings"/>
    </w:rPr>
  </w:style>
  <w:style w:type="character" w:customStyle="1" w:styleId="ListLabel862">
    <w:name w:val="ListLabel 862"/>
    <w:qFormat/>
    <w:rsid w:val="00363A8D"/>
    <w:rPr>
      <w:rFonts w:cs="Symbol"/>
    </w:rPr>
  </w:style>
  <w:style w:type="character" w:customStyle="1" w:styleId="ListLabel863">
    <w:name w:val="ListLabel 863"/>
    <w:qFormat/>
    <w:rsid w:val="00363A8D"/>
    <w:rPr>
      <w:rFonts w:cs="Courier New"/>
    </w:rPr>
  </w:style>
  <w:style w:type="character" w:customStyle="1" w:styleId="ListLabel864">
    <w:name w:val="ListLabel 864"/>
    <w:qFormat/>
    <w:rsid w:val="00363A8D"/>
    <w:rPr>
      <w:rFonts w:cs="Wingdings"/>
    </w:rPr>
  </w:style>
  <w:style w:type="character" w:customStyle="1" w:styleId="ListLabel865">
    <w:name w:val="ListLabel 865"/>
    <w:qFormat/>
    <w:rsid w:val="00363A8D"/>
    <w:rPr>
      <w:rFonts w:cs="Symbol"/>
    </w:rPr>
  </w:style>
  <w:style w:type="character" w:customStyle="1" w:styleId="ListLabel866">
    <w:name w:val="ListLabel 866"/>
    <w:qFormat/>
    <w:rsid w:val="00363A8D"/>
    <w:rPr>
      <w:rFonts w:cs="Courier New"/>
    </w:rPr>
  </w:style>
  <w:style w:type="character" w:customStyle="1" w:styleId="ListLabel867">
    <w:name w:val="ListLabel 867"/>
    <w:qFormat/>
    <w:rsid w:val="00363A8D"/>
    <w:rPr>
      <w:rFonts w:cs="Wingdings"/>
    </w:rPr>
  </w:style>
  <w:style w:type="character" w:customStyle="1" w:styleId="ListLabel868">
    <w:name w:val="ListLabel 868"/>
    <w:qFormat/>
    <w:rsid w:val="00363A8D"/>
    <w:rPr>
      <w:rFonts w:ascii="Calibri" w:hAnsi="Calibri" w:cs="Symbol"/>
    </w:rPr>
  </w:style>
  <w:style w:type="character" w:customStyle="1" w:styleId="ListLabel869">
    <w:name w:val="ListLabel 869"/>
    <w:qFormat/>
    <w:rsid w:val="00363A8D"/>
    <w:rPr>
      <w:rFonts w:cs="Courier New"/>
    </w:rPr>
  </w:style>
  <w:style w:type="character" w:customStyle="1" w:styleId="ListLabel870">
    <w:name w:val="ListLabel 870"/>
    <w:qFormat/>
    <w:rsid w:val="00363A8D"/>
    <w:rPr>
      <w:rFonts w:cs="Wingdings"/>
    </w:rPr>
  </w:style>
  <w:style w:type="character" w:customStyle="1" w:styleId="ListLabel871">
    <w:name w:val="ListLabel 871"/>
    <w:qFormat/>
    <w:rsid w:val="00363A8D"/>
    <w:rPr>
      <w:rFonts w:cs="Symbol"/>
    </w:rPr>
  </w:style>
  <w:style w:type="character" w:customStyle="1" w:styleId="ListLabel872">
    <w:name w:val="ListLabel 872"/>
    <w:qFormat/>
    <w:rsid w:val="00363A8D"/>
    <w:rPr>
      <w:rFonts w:cs="Courier New"/>
    </w:rPr>
  </w:style>
  <w:style w:type="character" w:customStyle="1" w:styleId="ListLabel873">
    <w:name w:val="ListLabel 873"/>
    <w:qFormat/>
    <w:rsid w:val="00363A8D"/>
    <w:rPr>
      <w:rFonts w:cs="Wingdings"/>
    </w:rPr>
  </w:style>
  <w:style w:type="character" w:customStyle="1" w:styleId="ListLabel874">
    <w:name w:val="ListLabel 874"/>
    <w:qFormat/>
    <w:rsid w:val="00363A8D"/>
    <w:rPr>
      <w:rFonts w:cs="Symbol"/>
    </w:rPr>
  </w:style>
  <w:style w:type="character" w:customStyle="1" w:styleId="ListLabel875">
    <w:name w:val="ListLabel 875"/>
    <w:qFormat/>
    <w:rsid w:val="00363A8D"/>
    <w:rPr>
      <w:rFonts w:cs="Courier New"/>
    </w:rPr>
  </w:style>
  <w:style w:type="character" w:customStyle="1" w:styleId="ListLabel876">
    <w:name w:val="ListLabel 876"/>
    <w:qFormat/>
    <w:rsid w:val="00363A8D"/>
    <w:rPr>
      <w:rFonts w:cs="Wingdings"/>
    </w:rPr>
  </w:style>
  <w:style w:type="character" w:customStyle="1" w:styleId="ListLabel877">
    <w:name w:val="ListLabel 877"/>
    <w:qFormat/>
    <w:rsid w:val="00363A8D"/>
    <w:rPr>
      <w:rFonts w:ascii="Times New Roman" w:hAnsi="Times New Roman" w:cs="Symbol"/>
      <w:b/>
      <w:sz w:val="24"/>
    </w:rPr>
  </w:style>
  <w:style w:type="character" w:customStyle="1" w:styleId="ListLabel878">
    <w:name w:val="ListLabel 878"/>
    <w:qFormat/>
    <w:rsid w:val="00363A8D"/>
    <w:rPr>
      <w:rFonts w:cs="Courier New"/>
    </w:rPr>
  </w:style>
  <w:style w:type="character" w:customStyle="1" w:styleId="ListLabel879">
    <w:name w:val="ListLabel 879"/>
    <w:qFormat/>
    <w:rsid w:val="00363A8D"/>
    <w:rPr>
      <w:rFonts w:cs="Wingdings"/>
    </w:rPr>
  </w:style>
  <w:style w:type="character" w:customStyle="1" w:styleId="ListLabel880">
    <w:name w:val="ListLabel 880"/>
    <w:qFormat/>
    <w:rsid w:val="00363A8D"/>
    <w:rPr>
      <w:rFonts w:cs="Symbol"/>
    </w:rPr>
  </w:style>
  <w:style w:type="character" w:customStyle="1" w:styleId="ListLabel881">
    <w:name w:val="ListLabel 881"/>
    <w:qFormat/>
    <w:rsid w:val="00363A8D"/>
    <w:rPr>
      <w:rFonts w:cs="Courier New"/>
    </w:rPr>
  </w:style>
  <w:style w:type="character" w:customStyle="1" w:styleId="ListLabel882">
    <w:name w:val="ListLabel 882"/>
    <w:qFormat/>
    <w:rsid w:val="00363A8D"/>
    <w:rPr>
      <w:rFonts w:cs="Wingdings"/>
    </w:rPr>
  </w:style>
  <w:style w:type="character" w:customStyle="1" w:styleId="ListLabel883">
    <w:name w:val="ListLabel 883"/>
    <w:qFormat/>
    <w:rsid w:val="00363A8D"/>
    <w:rPr>
      <w:rFonts w:cs="Symbol"/>
    </w:rPr>
  </w:style>
  <w:style w:type="character" w:customStyle="1" w:styleId="ListLabel884">
    <w:name w:val="ListLabel 884"/>
    <w:qFormat/>
    <w:rsid w:val="00363A8D"/>
    <w:rPr>
      <w:rFonts w:cs="Courier New"/>
    </w:rPr>
  </w:style>
  <w:style w:type="character" w:customStyle="1" w:styleId="ListLabel885">
    <w:name w:val="ListLabel 885"/>
    <w:qFormat/>
    <w:rsid w:val="00363A8D"/>
    <w:rPr>
      <w:rFonts w:cs="Wingdings"/>
    </w:rPr>
  </w:style>
  <w:style w:type="character" w:customStyle="1" w:styleId="ListLabel886">
    <w:name w:val="ListLabel 886"/>
    <w:qFormat/>
    <w:rsid w:val="00363A8D"/>
    <w:rPr>
      <w:rFonts w:ascii="Times New Roman" w:hAnsi="Times New Roman"/>
      <w:b w:val="0"/>
      <w:bCs w:val="0"/>
      <w:vanish/>
      <w:sz w:val="24"/>
      <w:szCs w:val="24"/>
    </w:rPr>
  </w:style>
  <w:style w:type="character" w:customStyle="1" w:styleId="ListLabel887">
    <w:name w:val="ListLabel 887"/>
    <w:qFormat/>
    <w:rsid w:val="00363A8D"/>
    <w:rPr>
      <w:rFonts w:ascii="Times New Roman" w:hAnsi="Times New Roman"/>
      <w:b w:val="0"/>
      <w:bCs w:val="0"/>
      <w:i w:val="0"/>
      <w:caps w:val="0"/>
      <w:smallCaps w:val="0"/>
      <w:strike w:val="0"/>
      <w:dstrike w:val="0"/>
      <w:color w:val="000000"/>
      <w:spacing w:val="0"/>
      <w:sz w:val="24"/>
      <w:szCs w:val="24"/>
      <w:u w:val="none"/>
      <w:effect w:val="none"/>
    </w:rPr>
  </w:style>
  <w:style w:type="character" w:customStyle="1" w:styleId="ListLabel888">
    <w:name w:val="ListLabel 888"/>
    <w:qFormat/>
    <w:rsid w:val="00363A8D"/>
    <w:rPr>
      <w:rFonts w:ascii="Times New Roman" w:hAnsi="Times New Roman"/>
      <w:b w:val="0"/>
      <w:bCs w:val="0"/>
      <w:i w:val="0"/>
      <w:caps w:val="0"/>
      <w:smallCaps w:val="0"/>
      <w:strike w:val="0"/>
      <w:dstrike w:val="0"/>
      <w:color w:val="000000"/>
      <w:spacing w:val="0"/>
      <w:sz w:val="24"/>
      <w:szCs w:val="24"/>
      <w:u w:val="none"/>
      <w:effect w:val="none"/>
    </w:rPr>
  </w:style>
  <w:style w:type="character" w:customStyle="1" w:styleId="ListLabel889">
    <w:name w:val="ListLabel 889"/>
    <w:qFormat/>
    <w:rsid w:val="00363A8D"/>
    <w:rPr>
      <w:rFonts w:ascii="Times New Roman" w:hAnsi="Times New Roman" w:cs="Times New Roman"/>
      <w:vanish/>
      <w:sz w:val="24"/>
      <w:szCs w:val="24"/>
    </w:rPr>
  </w:style>
  <w:style w:type="character" w:customStyle="1" w:styleId="ListLabel890">
    <w:name w:val="ListLabel 890"/>
    <w:qFormat/>
    <w:rsid w:val="00363A8D"/>
    <w:rPr>
      <w:rFonts w:ascii="Times New Roman" w:hAnsi="Times New Roman" w:cs="Times New Roman"/>
      <w:vanish/>
      <w:color w:val="00000A"/>
      <w:sz w:val="24"/>
      <w:szCs w:val="24"/>
    </w:rPr>
  </w:style>
  <w:style w:type="character" w:customStyle="1" w:styleId="ListLabel891">
    <w:name w:val="ListLabel 891"/>
    <w:qFormat/>
    <w:rsid w:val="00363A8D"/>
    <w:rPr>
      <w:b/>
      <w:bCs/>
      <w:vanish/>
    </w:rPr>
  </w:style>
  <w:style w:type="character" w:customStyle="1" w:styleId="ListLabel892">
    <w:name w:val="ListLabel 892"/>
    <w:qFormat/>
    <w:rsid w:val="00363A8D"/>
    <w:rPr>
      <w:bCs/>
      <w:vanish/>
      <w:sz w:val="26"/>
      <w:szCs w:val="26"/>
    </w:rPr>
  </w:style>
  <w:style w:type="character" w:customStyle="1" w:styleId="ListLabel893">
    <w:name w:val="ListLabel 893"/>
    <w:qFormat/>
    <w:rsid w:val="00363A8D"/>
    <w:rPr>
      <w:vanish/>
      <w:sz w:val="26"/>
      <w:szCs w:val="26"/>
    </w:rPr>
  </w:style>
  <w:style w:type="character" w:customStyle="1" w:styleId="NumberingSymbols">
    <w:name w:val="Numbering Symbols"/>
    <w:qFormat/>
    <w:rsid w:val="00363A8D"/>
    <w:rPr>
      <w:rFonts w:ascii="Times New Roman" w:hAnsi="Times New Roman"/>
      <w:sz w:val="24"/>
      <w:szCs w:val="24"/>
    </w:rPr>
  </w:style>
  <w:style w:type="character" w:customStyle="1" w:styleId="ListLabel894">
    <w:name w:val="ListLabel 894"/>
    <w:qFormat/>
    <w:rsid w:val="00363A8D"/>
    <w:rPr>
      <w:rFonts w:ascii="Times New Roman" w:hAnsi="Times New Roman" w:cs="Times New Roman"/>
      <w:sz w:val="24"/>
    </w:rPr>
  </w:style>
  <w:style w:type="character" w:customStyle="1" w:styleId="ListLabel895">
    <w:name w:val="ListLabel 895"/>
    <w:qFormat/>
    <w:rsid w:val="00363A8D"/>
    <w:rPr>
      <w:rFonts w:ascii="Times New Roman" w:hAnsi="Times New Roman" w:cs="Times New Roman"/>
      <w:sz w:val="24"/>
    </w:rPr>
  </w:style>
  <w:style w:type="character" w:customStyle="1" w:styleId="ListLabel896">
    <w:name w:val="ListLabel 896"/>
    <w:qFormat/>
    <w:rsid w:val="00363A8D"/>
    <w:rPr>
      <w:rFonts w:cs="Courier New"/>
    </w:rPr>
  </w:style>
  <w:style w:type="character" w:customStyle="1" w:styleId="ListLabel897">
    <w:name w:val="ListLabel 897"/>
    <w:qFormat/>
    <w:rsid w:val="00363A8D"/>
    <w:rPr>
      <w:rFonts w:cs="Wingdings"/>
    </w:rPr>
  </w:style>
  <w:style w:type="character" w:customStyle="1" w:styleId="ListLabel898">
    <w:name w:val="ListLabel 898"/>
    <w:qFormat/>
    <w:rsid w:val="00363A8D"/>
    <w:rPr>
      <w:rFonts w:cs="Symbol"/>
    </w:rPr>
  </w:style>
  <w:style w:type="character" w:customStyle="1" w:styleId="ListLabel899">
    <w:name w:val="ListLabel 899"/>
    <w:qFormat/>
    <w:rsid w:val="00363A8D"/>
    <w:rPr>
      <w:rFonts w:cs="Courier New"/>
    </w:rPr>
  </w:style>
  <w:style w:type="character" w:customStyle="1" w:styleId="ListLabel900">
    <w:name w:val="ListLabel 900"/>
    <w:qFormat/>
    <w:rsid w:val="00363A8D"/>
    <w:rPr>
      <w:rFonts w:cs="Wingdings"/>
    </w:rPr>
  </w:style>
  <w:style w:type="character" w:customStyle="1" w:styleId="ListLabel901">
    <w:name w:val="ListLabel 901"/>
    <w:qFormat/>
    <w:rsid w:val="00363A8D"/>
    <w:rPr>
      <w:rFonts w:cs="Symbol"/>
    </w:rPr>
  </w:style>
  <w:style w:type="character" w:customStyle="1" w:styleId="ListLabel902">
    <w:name w:val="ListLabel 902"/>
    <w:qFormat/>
    <w:rsid w:val="00363A8D"/>
    <w:rPr>
      <w:rFonts w:cs="Courier New"/>
    </w:rPr>
  </w:style>
  <w:style w:type="character" w:customStyle="1" w:styleId="ListLabel903">
    <w:name w:val="ListLabel 903"/>
    <w:qFormat/>
    <w:rsid w:val="00363A8D"/>
    <w:rPr>
      <w:rFonts w:cs="Wingdings"/>
    </w:rPr>
  </w:style>
  <w:style w:type="character" w:customStyle="1" w:styleId="ListLabel904">
    <w:name w:val="ListLabel 904"/>
    <w:qFormat/>
    <w:rsid w:val="00363A8D"/>
    <w:rPr>
      <w:rFonts w:ascii="Times New Roman" w:hAnsi="Times New Roman" w:cs="Times New Roman"/>
      <w:sz w:val="24"/>
    </w:rPr>
  </w:style>
  <w:style w:type="character" w:customStyle="1" w:styleId="ListLabel905">
    <w:name w:val="ListLabel 905"/>
    <w:qFormat/>
    <w:rsid w:val="00363A8D"/>
    <w:rPr>
      <w:rFonts w:cs="Courier New"/>
    </w:rPr>
  </w:style>
  <w:style w:type="character" w:customStyle="1" w:styleId="ListLabel906">
    <w:name w:val="ListLabel 906"/>
    <w:qFormat/>
    <w:rsid w:val="00363A8D"/>
    <w:rPr>
      <w:rFonts w:cs="Wingdings"/>
    </w:rPr>
  </w:style>
  <w:style w:type="character" w:customStyle="1" w:styleId="ListLabel907">
    <w:name w:val="ListLabel 907"/>
    <w:qFormat/>
    <w:rsid w:val="00363A8D"/>
    <w:rPr>
      <w:rFonts w:cs="Symbol"/>
    </w:rPr>
  </w:style>
  <w:style w:type="character" w:customStyle="1" w:styleId="ListLabel908">
    <w:name w:val="ListLabel 908"/>
    <w:qFormat/>
    <w:rsid w:val="00363A8D"/>
    <w:rPr>
      <w:rFonts w:cs="Courier New"/>
    </w:rPr>
  </w:style>
  <w:style w:type="character" w:customStyle="1" w:styleId="ListLabel909">
    <w:name w:val="ListLabel 909"/>
    <w:qFormat/>
    <w:rsid w:val="00363A8D"/>
    <w:rPr>
      <w:rFonts w:cs="Wingdings"/>
    </w:rPr>
  </w:style>
  <w:style w:type="character" w:customStyle="1" w:styleId="ListLabel910">
    <w:name w:val="ListLabel 910"/>
    <w:qFormat/>
    <w:rsid w:val="00363A8D"/>
    <w:rPr>
      <w:rFonts w:cs="Symbol"/>
    </w:rPr>
  </w:style>
  <w:style w:type="character" w:customStyle="1" w:styleId="ListLabel911">
    <w:name w:val="ListLabel 911"/>
    <w:qFormat/>
    <w:rsid w:val="00363A8D"/>
    <w:rPr>
      <w:rFonts w:cs="Courier New"/>
    </w:rPr>
  </w:style>
  <w:style w:type="character" w:customStyle="1" w:styleId="ListLabel912">
    <w:name w:val="ListLabel 912"/>
    <w:qFormat/>
    <w:rsid w:val="00363A8D"/>
    <w:rPr>
      <w:rFonts w:cs="Wingdings"/>
    </w:rPr>
  </w:style>
  <w:style w:type="character" w:customStyle="1" w:styleId="ListLabel913">
    <w:name w:val="ListLabel 913"/>
    <w:qFormat/>
    <w:rsid w:val="00363A8D"/>
    <w:rPr>
      <w:rFonts w:ascii="Times New Roman" w:hAnsi="Times New Roman" w:cs="Times New Roman"/>
      <w:sz w:val="24"/>
    </w:rPr>
  </w:style>
  <w:style w:type="character" w:customStyle="1" w:styleId="ListLabel914">
    <w:name w:val="ListLabel 914"/>
    <w:qFormat/>
    <w:rsid w:val="00363A8D"/>
    <w:rPr>
      <w:rFonts w:cs="Courier New"/>
    </w:rPr>
  </w:style>
  <w:style w:type="character" w:customStyle="1" w:styleId="ListLabel915">
    <w:name w:val="ListLabel 915"/>
    <w:qFormat/>
    <w:rsid w:val="00363A8D"/>
    <w:rPr>
      <w:rFonts w:cs="Wingdings"/>
    </w:rPr>
  </w:style>
  <w:style w:type="character" w:customStyle="1" w:styleId="ListLabel916">
    <w:name w:val="ListLabel 916"/>
    <w:qFormat/>
    <w:rsid w:val="00363A8D"/>
    <w:rPr>
      <w:rFonts w:cs="Symbol"/>
    </w:rPr>
  </w:style>
  <w:style w:type="character" w:customStyle="1" w:styleId="ListLabel917">
    <w:name w:val="ListLabel 917"/>
    <w:qFormat/>
    <w:rsid w:val="00363A8D"/>
    <w:rPr>
      <w:rFonts w:cs="Courier New"/>
    </w:rPr>
  </w:style>
  <w:style w:type="character" w:customStyle="1" w:styleId="ListLabel918">
    <w:name w:val="ListLabel 918"/>
    <w:qFormat/>
    <w:rsid w:val="00363A8D"/>
    <w:rPr>
      <w:rFonts w:cs="Wingdings"/>
    </w:rPr>
  </w:style>
  <w:style w:type="character" w:customStyle="1" w:styleId="ListLabel919">
    <w:name w:val="ListLabel 919"/>
    <w:qFormat/>
    <w:rsid w:val="00363A8D"/>
    <w:rPr>
      <w:rFonts w:cs="Symbol"/>
    </w:rPr>
  </w:style>
  <w:style w:type="character" w:customStyle="1" w:styleId="ListLabel920">
    <w:name w:val="ListLabel 920"/>
    <w:qFormat/>
    <w:rsid w:val="00363A8D"/>
    <w:rPr>
      <w:rFonts w:cs="Courier New"/>
    </w:rPr>
  </w:style>
  <w:style w:type="character" w:customStyle="1" w:styleId="ListLabel921">
    <w:name w:val="ListLabel 921"/>
    <w:qFormat/>
    <w:rsid w:val="00363A8D"/>
    <w:rPr>
      <w:rFonts w:cs="Wingdings"/>
    </w:rPr>
  </w:style>
  <w:style w:type="character" w:customStyle="1" w:styleId="ListLabel922">
    <w:name w:val="ListLabel 922"/>
    <w:qFormat/>
    <w:rsid w:val="00363A8D"/>
    <w:rPr>
      <w:rFonts w:ascii="Times New Roman" w:hAnsi="Times New Roman" w:cs="Times New Roman"/>
      <w:b/>
      <w:color w:val="00000A"/>
      <w:sz w:val="24"/>
    </w:rPr>
  </w:style>
  <w:style w:type="character" w:customStyle="1" w:styleId="ListLabel923">
    <w:name w:val="ListLabel 923"/>
    <w:qFormat/>
    <w:rsid w:val="00363A8D"/>
    <w:rPr>
      <w:rFonts w:cs="Courier New"/>
    </w:rPr>
  </w:style>
  <w:style w:type="character" w:customStyle="1" w:styleId="ListLabel924">
    <w:name w:val="ListLabel 924"/>
    <w:qFormat/>
    <w:rsid w:val="00363A8D"/>
    <w:rPr>
      <w:rFonts w:cs="Wingdings"/>
    </w:rPr>
  </w:style>
  <w:style w:type="character" w:customStyle="1" w:styleId="ListLabel925">
    <w:name w:val="ListLabel 925"/>
    <w:qFormat/>
    <w:rsid w:val="00363A8D"/>
    <w:rPr>
      <w:rFonts w:cs="Symbol"/>
    </w:rPr>
  </w:style>
  <w:style w:type="character" w:customStyle="1" w:styleId="ListLabel926">
    <w:name w:val="ListLabel 926"/>
    <w:qFormat/>
    <w:rsid w:val="00363A8D"/>
    <w:rPr>
      <w:rFonts w:cs="Courier New"/>
    </w:rPr>
  </w:style>
  <w:style w:type="character" w:customStyle="1" w:styleId="ListLabel927">
    <w:name w:val="ListLabel 927"/>
    <w:qFormat/>
    <w:rsid w:val="00363A8D"/>
    <w:rPr>
      <w:rFonts w:cs="Wingdings"/>
    </w:rPr>
  </w:style>
  <w:style w:type="character" w:customStyle="1" w:styleId="ListLabel928">
    <w:name w:val="ListLabel 928"/>
    <w:qFormat/>
    <w:rsid w:val="00363A8D"/>
    <w:rPr>
      <w:rFonts w:cs="Symbol"/>
    </w:rPr>
  </w:style>
  <w:style w:type="character" w:customStyle="1" w:styleId="ListLabel929">
    <w:name w:val="ListLabel 929"/>
    <w:qFormat/>
    <w:rsid w:val="00363A8D"/>
    <w:rPr>
      <w:rFonts w:cs="Courier New"/>
    </w:rPr>
  </w:style>
  <w:style w:type="character" w:customStyle="1" w:styleId="ListLabel930">
    <w:name w:val="ListLabel 930"/>
    <w:qFormat/>
    <w:rsid w:val="00363A8D"/>
    <w:rPr>
      <w:rFonts w:cs="Wingdings"/>
    </w:rPr>
  </w:style>
  <w:style w:type="character" w:customStyle="1" w:styleId="ListLabel931">
    <w:name w:val="ListLabel 931"/>
    <w:qFormat/>
    <w:rsid w:val="00363A8D"/>
    <w:rPr>
      <w:rFonts w:cs="Times New Roman"/>
      <w:b/>
    </w:rPr>
  </w:style>
  <w:style w:type="character" w:customStyle="1" w:styleId="ListLabel932">
    <w:name w:val="ListLabel 932"/>
    <w:qFormat/>
    <w:rsid w:val="00363A8D"/>
    <w:rPr>
      <w:rFonts w:cs="Courier New"/>
    </w:rPr>
  </w:style>
  <w:style w:type="character" w:customStyle="1" w:styleId="ListLabel933">
    <w:name w:val="ListLabel 933"/>
    <w:qFormat/>
    <w:rsid w:val="00363A8D"/>
    <w:rPr>
      <w:rFonts w:cs="Wingdings"/>
    </w:rPr>
  </w:style>
  <w:style w:type="character" w:customStyle="1" w:styleId="ListLabel934">
    <w:name w:val="ListLabel 934"/>
    <w:qFormat/>
    <w:rsid w:val="00363A8D"/>
    <w:rPr>
      <w:rFonts w:cs="Symbol"/>
    </w:rPr>
  </w:style>
  <w:style w:type="character" w:customStyle="1" w:styleId="ListLabel935">
    <w:name w:val="ListLabel 935"/>
    <w:qFormat/>
    <w:rsid w:val="00363A8D"/>
    <w:rPr>
      <w:rFonts w:cs="Courier New"/>
    </w:rPr>
  </w:style>
  <w:style w:type="character" w:customStyle="1" w:styleId="ListLabel936">
    <w:name w:val="ListLabel 936"/>
    <w:qFormat/>
    <w:rsid w:val="00363A8D"/>
    <w:rPr>
      <w:rFonts w:cs="Wingdings"/>
    </w:rPr>
  </w:style>
  <w:style w:type="character" w:customStyle="1" w:styleId="ListLabel937">
    <w:name w:val="ListLabel 937"/>
    <w:qFormat/>
    <w:rsid w:val="00363A8D"/>
    <w:rPr>
      <w:rFonts w:cs="Symbol"/>
    </w:rPr>
  </w:style>
  <w:style w:type="character" w:customStyle="1" w:styleId="ListLabel938">
    <w:name w:val="ListLabel 938"/>
    <w:qFormat/>
    <w:rsid w:val="00363A8D"/>
    <w:rPr>
      <w:rFonts w:cs="Courier New"/>
    </w:rPr>
  </w:style>
  <w:style w:type="character" w:customStyle="1" w:styleId="ListLabel939">
    <w:name w:val="ListLabel 939"/>
    <w:qFormat/>
    <w:rsid w:val="00363A8D"/>
    <w:rPr>
      <w:rFonts w:cs="Wingdings"/>
    </w:rPr>
  </w:style>
  <w:style w:type="character" w:customStyle="1" w:styleId="ListLabel940">
    <w:name w:val="ListLabel 940"/>
    <w:qFormat/>
    <w:rsid w:val="00363A8D"/>
    <w:rPr>
      <w:rFonts w:cs="Symbol"/>
    </w:rPr>
  </w:style>
  <w:style w:type="character" w:customStyle="1" w:styleId="ListLabel941">
    <w:name w:val="ListLabel 941"/>
    <w:qFormat/>
    <w:rsid w:val="00363A8D"/>
    <w:rPr>
      <w:rFonts w:ascii="Times New Roman" w:hAnsi="Times New Roman" w:cs="Times New Roman"/>
      <w:b w:val="0"/>
      <w:i w:val="0"/>
      <w:sz w:val="24"/>
    </w:rPr>
  </w:style>
  <w:style w:type="character" w:customStyle="1" w:styleId="ListLabel942">
    <w:name w:val="ListLabel 942"/>
    <w:qFormat/>
    <w:rsid w:val="00363A8D"/>
    <w:rPr>
      <w:rFonts w:cs="Courier New"/>
    </w:rPr>
  </w:style>
  <w:style w:type="character" w:customStyle="1" w:styleId="ListLabel943">
    <w:name w:val="ListLabel 943"/>
    <w:qFormat/>
    <w:rsid w:val="00363A8D"/>
    <w:rPr>
      <w:rFonts w:cs="Wingdings"/>
    </w:rPr>
  </w:style>
  <w:style w:type="character" w:customStyle="1" w:styleId="ListLabel944">
    <w:name w:val="ListLabel 944"/>
    <w:qFormat/>
    <w:rsid w:val="00363A8D"/>
    <w:rPr>
      <w:rFonts w:cs="Symbol"/>
    </w:rPr>
  </w:style>
  <w:style w:type="character" w:customStyle="1" w:styleId="ListLabel945">
    <w:name w:val="ListLabel 945"/>
    <w:qFormat/>
    <w:rsid w:val="00363A8D"/>
    <w:rPr>
      <w:rFonts w:cs="Courier New"/>
    </w:rPr>
  </w:style>
  <w:style w:type="character" w:customStyle="1" w:styleId="ListLabel946">
    <w:name w:val="ListLabel 946"/>
    <w:qFormat/>
    <w:rsid w:val="00363A8D"/>
    <w:rPr>
      <w:rFonts w:cs="Wingdings"/>
    </w:rPr>
  </w:style>
  <w:style w:type="character" w:customStyle="1" w:styleId="ListLabel947">
    <w:name w:val="ListLabel 947"/>
    <w:qFormat/>
    <w:rsid w:val="00363A8D"/>
    <w:rPr>
      <w:rFonts w:cs="Symbol"/>
    </w:rPr>
  </w:style>
  <w:style w:type="character" w:customStyle="1" w:styleId="ListLabel948">
    <w:name w:val="ListLabel 948"/>
    <w:qFormat/>
    <w:rsid w:val="00363A8D"/>
    <w:rPr>
      <w:rFonts w:cs="Courier New"/>
    </w:rPr>
  </w:style>
  <w:style w:type="character" w:customStyle="1" w:styleId="ListLabel949">
    <w:name w:val="ListLabel 949"/>
    <w:qFormat/>
    <w:rsid w:val="00363A8D"/>
    <w:rPr>
      <w:rFonts w:cs="Wingdings"/>
    </w:rPr>
  </w:style>
  <w:style w:type="character" w:customStyle="1" w:styleId="ListLabel950">
    <w:name w:val="ListLabel 950"/>
    <w:qFormat/>
    <w:rsid w:val="00363A8D"/>
    <w:rPr>
      <w:rFonts w:ascii="Times New Roman" w:hAnsi="Times New Roman" w:cs="Times New Roman"/>
      <w:b/>
      <w:i w:val="0"/>
      <w:sz w:val="24"/>
    </w:rPr>
  </w:style>
  <w:style w:type="character" w:customStyle="1" w:styleId="ListLabel951">
    <w:name w:val="ListLabel 951"/>
    <w:qFormat/>
    <w:rsid w:val="00363A8D"/>
    <w:rPr>
      <w:rFonts w:cs="Courier New"/>
    </w:rPr>
  </w:style>
  <w:style w:type="character" w:customStyle="1" w:styleId="ListLabel952">
    <w:name w:val="ListLabel 952"/>
    <w:qFormat/>
    <w:rsid w:val="00363A8D"/>
    <w:rPr>
      <w:rFonts w:cs="Wingdings"/>
    </w:rPr>
  </w:style>
  <w:style w:type="character" w:customStyle="1" w:styleId="ListLabel953">
    <w:name w:val="ListLabel 953"/>
    <w:qFormat/>
    <w:rsid w:val="00363A8D"/>
    <w:rPr>
      <w:rFonts w:cs="Symbol"/>
    </w:rPr>
  </w:style>
  <w:style w:type="character" w:customStyle="1" w:styleId="ListLabel954">
    <w:name w:val="ListLabel 954"/>
    <w:qFormat/>
    <w:rsid w:val="00363A8D"/>
    <w:rPr>
      <w:rFonts w:cs="Courier New"/>
    </w:rPr>
  </w:style>
  <w:style w:type="character" w:customStyle="1" w:styleId="ListLabel955">
    <w:name w:val="ListLabel 955"/>
    <w:qFormat/>
    <w:rsid w:val="00363A8D"/>
    <w:rPr>
      <w:rFonts w:cs="Wingdings"/>
    </w:rPr>
  </w:style>
  <w:style w:type="character" w:customStyle="1" w:styleId="ListLabel956">
    <w:name w:val="ListLabel 956"/>
    <w:qFormat/>
    <w:rsid w:val="00363A8D"/>
    <w:rPr>
      <w:rFonts w:cs="Symbol"/>
    </w:rPr>
  </w:style>
  <w:style w:type="character" w:customStyle="1" w:styleId="ListLabel957">
    <w:name w:val="ListLabel 957"/>
    <w:qFormat/>
    <w:rsid w:val="00363A8D"/>
    <w:rPr>
      <w:rFonts w:cs="Courier New"/>
    </w:rPr>
  </w:style>
  <w:style w:type="character" w:customStyle="1" w:styleId="ListLabel958">
    <w:name w:val="ListLabel 958"/>
    <w:qFormat/>
    <w:rsid w:val="00363A8D"/>
    <w:rPr>
      <w:rFonts w:cs="Wingdings"/>
    </w:rPr>
  </w:style>
  <w:style w:type="character" w:customStyle="1" w:styleId="ListLabel959">
    <w:name w:val="ListLabel 959"/>
    <w:qFormat/>
    <w:rsid w:val="00363A8D"/>
    <w:rPr>
      <w:rFonts w:ascii="Times New Roman" w:hAnsi="Times New Roman" w:cs="Symbol"/>
      <w:b/>
      <w:sz w:val="24"/>
    </w:rPr>
  </w:style>
  <w:style w:type="character" w:customStyle="1" w:styleId="ListLabel960">
    <w:name w:val="ListLabel 960"/>
    <w:qFormat/>
    <w:rsid w:val="00363A8D"/>
    <w:rPr>
      <w:rFonts w:ascii="Times New Roman" w:hAnsi="Times New Roman" w:cs="Courier New"/>
      <w:b/>
      <w:sz w:val="24"/>
    </w:rPr>
  </w:style>
  <w:style w:type="character" w:customStyle="1" w:styleId="ListLabel961">
    <w:name w:val="ListLabel 961"/>
    <w:qFormat/>
    <w:rsid w:val="00363A8D"/>
    <w:rPr>
      <w:rFonts w:cs="Wingdings"/>
    </w:rPr>
  </w:style>
  <w:style w:type="character" w:customStyle="1" w:styleId="ListLabel962">
    <w:name w:val="ListLabel 962"/>
    <w:qFormat/>
    <w:rsid w:val="00363A8D"/>
    <w:rPr>
      <w:rFonts w:cs="Symbol"/>
    </w:rPr>
  </w:style>
  <w:style w:type="character" w:customStyle="1" w:styleId="ListLabel963">
    <w:name w:val="ListLabel 963"/>
    <w:qFormat/>
    <w:rsid w:val="00363A8D"/>
    <w:rPr>
      <w:rFonts w:cs="Courier New"/>
    </w:rPr>
  </w:style>
  <w:style w:type="character" w:customStyle="1" w:styleId="ListLabel964">
    <w:name w:val="ListLabel 964"/>
    <w:qFormat/>
    <w:rsid w:val="00363A8D"/>
    <w:rPr>
      <w:rFonts w:cs="Wingdings"/>
    </w:rPr>
  </w:style>
  <w:style w:type="character" w:customStyle="1" w:styleId="ListLabel965">
    <w:name w:val="ListLabel 965"/>
    <w:qFormat/>
    <w:rsid w:val="00363A8D"/>
    <w:rPr>
      <w:rFonts w:cs="Symbol"/>
    </w:rPr>
  </w:style>
  <w:style w:type="character" w:customStyle="1" w:styleId="ListLabel966">
    <w:name w:val="ListLabel 966"/>
    <w:qFormat/>
    <w:rsid w:val="00363A8D"/>
    <w:rPr>
      <w:rFonts w:cs="Courier New"/>
    </w:rPr>
  </w:style>
  <w:style w:type="character" w:customStyle="1" w:styleId="ListLabel967">
    <w:name w:val="ListLabel 967"/>
    <w:qFormat/>
    <w:rsid w:val="00363A8D"/>
    <w:rPr>
      <w:rFonts w:cs="Wingdings"/>
    </w:rPr>
  </w:style>
  <w:style w:type="character" w:customStyle="1" w:styleId="ListLabel968">
    <w:name w:val="ListLabel 968"/>
    <w:qFormat/>
    <w:rsid w:val="00363A8D"/>
    <w:rPr>
      <w:rFonts w:ascii="Times New Roman" w:hAnsi="Times New Roman"/>
      <w:sz w:val="24"/>
      <w:szCs w:val="24"/>
    </w:rPr>
  </w:style>
  <w:style w:type="character" w:customStyle="1" w:styleId="ListLabel969">
    <w:name w:val="ListLabel 969"/>
    <w:qFormat/>
    <w:rsid w:val="00363A8D"/>
    <w:rPr>
      <w:rFonts w:ascii="Times New Roman" w:hAnsi="Times New Roman" w:cs="Tahoma"/>
      <w:sz w:val="24"/>
    </w:rPr>
  </w:style>
  <w:style w:type="character" w:customStyle="1" w:styleId="ListLabel970">
    <w:name w:val="ListLabel 970"/>
    <w:qFormat/>
    <w:rsid w:val="00363A8D"/>
    <w:rPr>
      <w:rFonts w:cs="Courier New"/>
    </w:rPr>
  </w:style>
  <w:style w:type="character" w:customStyle="1" w:styleId="ListLabel971">
    <w:name w:val="ListLabel 971"/>
    <w:qFormat/>
    <w:rsid w:val="00363A8D"/>
    <w:rPr>
      <w:rFonts w:cs="Wingdings"/>
    </w:rPr>
  </w:style>
  <w:style w:type="character" w:customStyle="1" w:styleId="ListLabel972">
    <w:name w:val="ListLabel 972"/>
    <w:qFormat/>
    <w:rsid w:val="00363A8D"/>
    <w:rPr>
      <w:rFonts w:cs="Symbol"/>
    </w:rPr>
  </w:style>
  <w:style w:type="character" w:customStyle="1" w:styleId="ListLabel973">
    <w:name w:val="ListLabel 973"/>
    <w:qFormat/>
    <w:rsid w:val="00363A8D"/>
    <w:rPr>
      <w:rFonts w:cs="Courier New"/>
    </w:rPr>
  </w:style>
  <w:style w:type="character" w:customStyle="1" w:styleId="ListLabel974">
    <w:name w:val="ListLabel 974"/>
    <w:qFormat/>
    <w:rsid w:val="00363A8D"/>
    <w:rPr>
      <w:rFonts w:cs="Wingdings"/>
    </w:rPr>
  </w:style>
  <w:style w:type="character" w:customStyle="1" w:styleId="ListLabel975">
    <w:name w:val="ListLabel 975"/>
    <w:qFormat/>
    <w:rsid w:val="00363A8D"/>
    <w:rPr>
      <w:rFonts w:cs="Symbol"/>
    </w:rPr>
  </w:style>
  <w:style w:type="character" w:customStyle="1" w:styleId="ListLabel976">
    <w:name w:val="ListLabel 976"/>
    <w:qFormat/>
    <w:rsid w:val="00363A8D"/>
    <w:rPr>
      <w:rFonts w:cs="Courier New"/>
    </w:rPr>
  </w:style>
  <w:style w:type="character" w:customStyle="1" w:styleId="ListLabel977">
    <w:name w:val="ListLabel 977"/>
    <w:qFormat/>
    <w:rsid w:val="00363A8D"/>
    <w:rPr>
      <w:rFonts w:cs="Wingdings"/>
    </w:rPr>
  </w:style>
  <w:style w:type="character" w:customStyle="1" w:styleId="ListLabel978">
    <w:name w:val="ListLabel 978"/>
    <w:qFormat/>
    <w:rsid w:val="00363A8D"/>
    <w:rPr>
      <w:rFonts w:ascii="Times New Roman" w:hAnsi="Times New Roman" w:cs="Times New Roman"/>
      <w:b w:val="0"/>
      <w:color w:val="00000A"/>
      <w:sz w:val="24"/>
    </w:rPr>
  </w:style>
  <w:style w:type="character" w:customStyle="1" w:styleId="ListLabel979">
    <w:name w:val="ListLabel 979"/>
    <w:qFormat/>
    <w:rsid w:val="00363A8D"/>
    <w:rPr>
      <w:rFonts w:cs="Courier New"/>
    </w:rPr>
  </w:style>
  <w:style w:type="character" w:customStyle="1" w:styleId="ListLabel980">
    <w:name w:val="ListLabel 980"/>
    <w:qFormat/>
    <w:rsid w:val="00363A8D"/>
    <w:rPr>
      <w:rFonts w:cs="Wingdings"/>
    </w:rPr>
  </w:style>
  <w:style w:type="character" w:customStyle="1" w:styleId="ListLabel981">
    <w:name w:val="ListLabel 981"/>
    <w:qFormat/>
    <w:rsid w:val="00363A8D"/>
    <w:rPr>
      <w:rFonts w:cs="Symbol"/>
    </w:rPr>
  </w:style>
  <w:style w:type="character" w:customStyle="1" w:styleId="ListLabel982">
    <w:name w:val="ListLabel 982"/>
    <w:qFormat/>
    <w:rsid w:val="00363A8D"/>
    <w:rPr>
      <w:rFonts w:cs="Courier New"/>
    </w:rPr>
  </w:style>
  <w:style w:type="character" w:customStyle="1" w:styleId="ListLabel983">
    <w:name w:val="ListLabel 983"/>
    <w:qFormat/>
    <w:rsid w:val="00363A8D"/>
    <w:rPr>
      <w:rFonts w:cs="Wingdings"/>
    </w:rPr>
  </w:style>
  <w:style w:type="character" w:customStyle="1" w:styleId="ListLabel984">
    <w:name w:val="ListLabel 984"/>
    <w:qFormat/>
    <w:rsid w:val="00363A8D"/>
    <w:rPr>
      <w:rFonts w:cs="Symbol"/>
    </w:rPr>
  </w:style>
  <w:style w:type="character" w:customStyle="1" w:styleId="ListLabel985">
    <w:name w:val="ListLabel 985"/>
    <w:qFormat/>
    <w:rsid w:val="00363A8D"/>
    <w:rPr>
      <w:rFonts w:cs="Courier New"/>
    </w:rPr>
  </w:style>
  <w:style w:type="character" w:customStyle="1" w:styleId="ListLabel986">
    <w:name w:val="ListLabel 986"/>
    <w:qFormat/>
    <w:rsid w:val="00363A8D"/>
    <w:rPr>
      <w:rFonts w:cs="Wingdings"/>
    </w:rPr>
  </w:style>
  <w:style w:type="character" w:customStyle="1" w:styleId="ListLabel987">
    <w:name w:val="ListLabel 987"/>
    <w:qFormat/>
    <w:rsid w:val="00363A8D"/>
    <w:rPr>
      <w:rFonts w:cs="OpenSymbol"/>
      <w:sz w:val="24"/>
    </w:rPr>
  </w:style>
  <w:style w:type="character" w:customStyle="1" w:styleId="ListLabel988">
    <w:name w:val="ListLabel 988"/>
    <w:qFormat/>
    <w:rsid w:val="00363A8D"/>
    <w:rPr>
      <w:sz w:val="24"/>
      <w:szCs w:val="24"/>
    </w:rPr>
  </w:style>
  <w:style w:type="character" w:customStyle="1" w:styleId="ListLabel989">
    <w:name w:val="ListLabel 989"/>
    <w:qFormat/>
    <w:rsid w:val="00363A8D"/>
    <w:rPr>
      <w:rFonts w:cs="Times New Roman"/>
      <w:b w:val="0"/>
    </w:rPr>
  </w:style>
  <w:style w:type="character" w:customStyle="1" w:styleId="ListLabel990">
    <w:name w:val="ListLabel 990"/>
    <w:qFormat/>
    <w:rsid w:val="00363A8D"/>
    <w:rPr>
      <w:rFonts w:cs="Courier New"/>
    </w:rPr>
  </w:style>
  <w:style w:type="character" w:customStyle="1" w:styleId="ListLabel991">
    <w:name w:val="ListLabel 991"/>
    <w:qFormat/>
    <w:rsid w:val="00363A8D"/>
    <w:rPr>
      <w:rFonts w:cs="Wingdings"/>
    </w:rPr>
  </w:style>
  <w:style w:type="character" w:customStyle="1" w:styleId="ListLabel992">
    <w:name w:val="ListLabel 992"/>
    <w:qFormat/>
    <w:rsid w:val="00363A8D"/>
    <w:rPr>
      <w:rFonts w:cs="Symbol"/>
    </w:rPr>
  </w:style>
  <w:style w:type="character" w:customStyle="1" w:styleId="ListLabel993">
    <w:name w:val="ListLabel 993"/>
    <w:qFormat/>
    <w:rsid w:val="00363A8D"/>
    <w:rPr>
      <w:rFonts w:cs="Courier New"/>
    </w:rPr>
  </w:style>
  <w:style w:type="character" w:customStyle="1" w:styleId="ListLabel994">
    <w:name w:val="ListLabel 994"/>
    <w:qFormat/>
    <w:rsid w:val="00363A8D"/>
    <w:rPr>
      <w:rFonts w:cs="Wingdings"/>
    </w:rPr>
  </w:style>
  <w:style w:type="character" w:customStyle="1" w:styleId="ListLabel995">
    <w:name w:val="ListLabel 995"/>
    <w:qFormat/>
    <w:rsid w:val="00363A8D"/>
    <w:rPr>
      <w:rFonts w:cs="Symbol"/>
    </w:rPr>
  </w:style>
  <w:style w:type="character" w:customStyle="1" w:styleId="ListLabel996">
    <w:name w:val="ListLabel 996"/>
    <w:qFormat/>
    <w:rsid w:val="00363A8D"/>
    <w:rPr>
      <w:rFonts w:cs="Courier New"/>
    </w:rPr>
  </w:style>
  <w:style w:type="character" w:customStyle="1" w:styleId="ListLabel997">
    <w:name w:val="ListLabel 997"/>
    <w:qFormat/>
    <w:rsid w:val="00363A8D"/>
    <w:rPr>
      <w:rFonts w:cs="Wingdings"/>
    </w:rPr>
  </w:style>
  <w:style w:type="character" w:customStyle="1" w:styleId="ListLabel998">
    <w:name w:val="ListLabel 998"/>
    <w:qFormat/>
    <w:rsid w:val="00363A8D"/>
    <w:rPr>
      <w:rFonts w:ascii="Times New Roman" w:hAnsi="Times New Roman" w:cs="Times New Roman"/>
      <w:b w:val="0"/>
      <w:sz w:val="24"/>
    </w:rPr>
  </w:style>
  <w:style w:type="character" w:customStyle="1" w:styleId="ListLabel999">
    <w:name w:val="ListLabel 999"/>
    <w:qFormat/>
    <w:rsid w:val="00363A8D"/>
    <w:rPr>
      <w:rFonts w:cs="Courier New"/>
    </w:rPr>
  </w:style>
  <w:style w:type="character" w:customStyle="1" w:styleId="ListLabel1000">
    <w:name w:val="ListLabel 1000"/>
    <w:qFormat/>
    <w:rsid w:val="00363A8D"/>
    <w:rPr>
      <w:rFonts w:cs="Wingdings"/>
    </w:rPr>
  </w:style>
  <w:style w:type="character" w:customStyle="1" w:styleId="ListLabel1001">
    <w:name w:val="ListLabel 1001"/>
    <w:qFormat/>
    <w:rsid w:val="00363A8D"/>
    <w:rPr>
      <w:rFonts w:cs="Symbol"/>
    </w:rPr>
  </w:style>
  <w:style w:type="character" w:customStyle="1" w:styleId="ListLabel1002">
    <w:name w:val="ListLabel 1002"/>
    <w:qFormat/>
    <w:rsid w:val="00363A8D"/>
    <w:rPr>
      <w:rFonts w:cs="Courier New"/>
    </w:rPr>
  </w:style>
  <w:style w:type="character" w:customStyle="1" w:styleId="ListLabel1003">
    <w:name w:val="ListLabel 1003"/>
    <w:qFormat/>
    <w:rsid w:val="00363A8D"/>
    <w:rPr>
      <w:rFonts w:cs="Wingdings"/>
    </w:rPr>
  </w:style>
  <w:style w:type="character" w:customStyle="1" w:styleId="ListLabel1004">
    <w:name w:val="ListLabel 1004"/>
    <w:qFormat/>
    <w:rsid w:val="00363A8D"/>
    <w:rPr>
      <w:rFonts w:cs="Symbol"/>
    </w:rPr>
  </w:style>
  <w:style w:type="character" w:customStyle="1" w:styleId="ListLabel1005">
    <w:name w:val="ListLabel 1005"/>
    <w:qFormat/>
    <w:rsid w:val="00363A8D"/>
    <w:rPr>
      <w:rFonts w:cs="Courier New"/>
    </w:rPr>
  </w:style>
  <w:style w:type="character" w:customStyle="1" w:styleId="ListLabel1006">
    <w:name w:val="ListLabel 1006"/>
    <w:qFormat/>
    <w:rsid w:val="00363A8D"/>
    <w:rPr>
      <w:rFonts w:cs="Wingdings"/>
    </w:rPr>
  </w:style>
  <w:style w:type="character" w:customStyle="1" w:styleId="ListLabel1007">
    <w:name w:val="ListLabel 1007"/>
    <w:qFormat/>
    <w:rsid w:val="00363A8D"/>
    <w:rPr>
      <w:sz w:val="24"/>
      <w:szCs w:val="24"/>
    </w:rPr>
  </w:style>
  <w:style w:type="character" w:customStyle="1" w:styleId="ListLabel1008">
    <w:name w:val="ListLabel 1008"/>
    <w:qFormat/>
    <w:rsid w:val="00363A8D"/>
    <w:rPr>
      <w:rFonts w:ascii="Times New Roman" w:hAnsi="Times New Roman" w:cs="Times New Roman"/>
      <w:b/>
      <w:sz w:val="24"/>
    </w:rPr>
  </w:style>
  <w:style w:type="character" w:customStyle="1" w:styleId="ListLabel1009">
    <w:name w:val="ListLabel 1009"/>
    <w:qFormat/>
    <w:rsid w:val="00363A8D"/>
    <w:rPr>
      <w:rFonts w:cs="Courier New"/>
    </w:rPr>
  </w:style>
  <w:style w:type="character" w:customStyle="1" w:styleId="ListLabel1010">
    <w:name w:val="ListLabel 1010"/>
    <w:qFormat/>
    <w:rsid w:val="00363A8D"/>
    <w:rPr>
      <w:rFonts w:cs="Wingdings"/>
    </w:rPr>
  </w:style>
  <w:style w:type="character" w:customStyle="1" w:styleId="ListLabel1011">
    <w:name w:val="ListLabel 1011"/>
    <w:qFormat/>
    <w:rsid w:val="00363A8D"/>
    <w:rPr>
      <w:rFonts w:cs="Symbol"/>
    </w:rPr>
  </w:style>
  <w:style w:type="character" w:customStyle="1" w:styleId="ListLabel1012">
    <w:name w:val="ListLabel 1012"/>
    <w:qFormat/>
    <w:rsid w:val="00363A8D"/>
    <w:rPr>
      <w:rFonts w:cs="Courier New"/>
    </w:rPr>
  </w:style>
  <w:style w:type="character" w:customStyle="1" w:styleId="ListLabel1013">
    <w:name w:val="ListLabel 1013"/>
    <w:qFormat/>
    <w:rsid w:val="00363A8D"/>
    <w:rPr>
      <w:rFonts w:cs="Wingdings"/>
    </w:rPr>
  </w:style>
  <w:style w:type="character" w:customStyle="1" w:styleId="ListLabel1014">
    <w:name w:val="ListLabel 1014"/>
    <w:qFormat/>
    <w:rsid w:val="00363A8D"/>
    <w:rPr>
      <w:rFonts w:cs="Symbol"/>
    </w:rPr>
  </w:style>
  <w:style w:type="character" w:customStyle="1" w:styleId="ListLabel1015">
    <w:name w:val="ListLabel 1015"/>
    <w:qFormat/>
    <w:rsid w:val="00363A8D"/>
    <w:rPr>
      <w:rFonts w:cs="Courier New"/>
    </w:rPr>
  </w:style>
  <w:style w:type="character" w:customStyle="1" w:styleId="ListLabel1016">
    <w:name w:val="ListLabel 1016"/>
    <w:qFormat/>
    <w:rsid w:val="00363A8D"/>
    <w:rPr>
      <w:rFonts w:cs="Wingdings"/>
    </w:rPr>
  </w:style>
  <w:style w:type="character" w:customStyle="1" w:styleId="ListLabel1017">
    <w:name w:val="ListLabel 1017"/>
    <w:qFormat/>
    <w:rsid w:val="00363A8D"/>
    <w:rPr>
      <w:rFonts w:ascii="Times New Roman" w:hAnsi="Times New Roman" w:cs="Times New Roman"/>
      <w:sz w:val="24"/>
    </w:rPr>
  </w:style>
  <w:style w:type="character" w:customStyle="1" w:styleId="ListLabel1018">
    <w:name w:val="ListLabel 1018"/>
    <w:qFormat/>
    <w:rsid w:val="00363A8D"/>
    <w:rPr>
      <w:rFonts w:cs="Courier New"/>
    </w:rPr>
  </w:style>
  <w:style w:type="character" w:customStyle="1" w:styleId="ListLabel1019">
    <w:name w:val="ListLabel 1019"/>
    <w:qFormat/>
    <w:rsid w:val="00363A8D"/>
    <w:rPr>
      <w:rFonts w:cs="Wingdings"/>
    </w:rPr>
  </w:style>
  <w:style w:type="character" w:customStyle="1" w:styleId="ListLabel1020">
    <w:name w:val="ListLabel 1020"/>
    <w:qFormat/>
    <w:rsid w:val="00363A8D"/>
    <w:rPr>
      <w:rFonts w:cs="Symbol"/>
    </w:rPr>
  </w:style>
  <w:style w:type="character" w:customStyle="1" w:styleId="ListLabel1021">
    <w:name w:val="ListLabel 1021"/>
    <w:qFormat/>
    <w:rsid w:val="00363A8D"/>
    <w:rPr>
      <w:rFonts w:cs="Courier New"/>
    </w:rPr>
  </w:style>
  <w:style w:type="character" w:customStyle="1" w:styleId="ListLabel1022">
    <w:name w:val="ListLabel 1022"/>
    <w:qFormat/>
    <w:rsid w:val="00363A8D"/>
    <w:rPr>
      <w:rFonts w:cs="Wingdings"/>
    </w:rPr>
  </w:style>
  <w:style w:type="character" w:customStyle="1" w:styleId="ListLabel1023">
    <w:name w:val="ListLabel 1023"/>
    <w:qFormat/>
    <w:rsid w:val="00363A8D"/>
    <w:rPr>
      <w:rFonts w:cs="Symbol"/>
    </w:rPr>
  </w:style>
  <w:style w:type="character" w:customStyle="1" w:styleId="ListLabel1024">
    <w:name w:val="ListLabel 1024"/>
    <w:qFormat/>
    <w:rsid w:val="00363A8D"/>
    <w:rPr>
      <w:rFonts w:cs="Courier New"/>
    </w:rPr>
  </w:style>
  <w:style w:type="character" w:customStyle="1" w:styleId="ListLabel1025">
    <w:name w:val="ListLabel 1025"/>
    <w:qFormat/>
    <w:rsid w:val="00363A8D"/>
    <w:rPr>
      <w:rFonts w:cs="Wingdings"/>
    </w:rPr>
  </w:style>
  <w:style w:type="character" w:customStyle="1" w:styleId="ListLabel1026">
    <w:name w:val="ListLabel 1026"/>
    <w:qFormat/>
    <w:rsid w:val="00363A8D"/>
    <w:rPr>
      <w:rFonts w:ascii="Times New Roman" w:hAnsi="Times New Roman" w:cs="Times New Roman"/>
      <w:b/>
      <w:sz w:val="24"/>
    </w:rPr>
  </w:style>
  <w:style w:type="character" w:customStyle="1" w:styleId="ListLabel1027">
    <w:name w:val="ListLabel 1027"/>
    <w:qFormat/>
    <w:rsid w:val="00363A8D"/>
    <w:rPr>
      <w:rFonts w:cs="Courier New"/>
    </w:rPr>
  </w:style>
  <w:style w:type="character" w:customStyle="1" w:styleId="ListLabel1028">
    <w:name w:val="ListLabel 1028"/>
    <w:qFormat/>
    <w:rsid w:val="00363A8D"/>
    <w:rPr>
      <w:rFonts w:cs="Wingdings"/>
    </w:rPr>
  </w:style>
  <w:style w:type="character" w:customStyle="1" w:styleId="ListLabel1029">
    <w:name w:val="ListLabel 1029"/>
    <w:qFormat/>
    <w:rsid w:val="00363A8D"/>
    <w:rPr>
      <w:rFonts w:cs="Symbol"/>
    </w:rPr>
  </w:style>
  <w:style w:type="character" w:customStyle="1" w:styleId="ListLabel1030">
    <w:name w:val="ListLabel 1030"/>
    <w:qFormat/>
    <w:rsid w:val="00363A8D"/>
    <w:rPr>
      <w:rFonts w:cs="Courier New"/>
    </w:rPr>
  </w:style>
  <w:style w:type="character" w:customStyle="1" w:styleId="ListLabel1031">
    <w:name w:val="ListLabel 1031"/>
    <w:qFormat/>
    <w:rsid w:val="00363A8D"/>
    <w:rPr>
      <w:rFonts w:cs="Wingdings"/>
    </w:rPr>
  </w:style>
  <w:style w:type="character" w:customStyle="1" w:styleId="ListLabel1032">
    <w:name w:val="ListLabel 1032"/>
    <w:qFormat/>
    <w:rsid w:val="00363A8D"/>
    <w:rPr>
      <w:rFonts w:cs="Symbol"/>
    </w:rPr>
  </w:style>
  <w:style w:type="character" w:customStyle="1" w:styleId="ListLabel1033">
    <w:name w:val="ListLabel 1033"/>
    <w:qFormat/>
    <w:rsid w:val="00363A8D"/>
    <w:rPr>
      <w:rFonts w:cs="Courier New"/>
    </w:rPr>
  </w:style>
  <w:style w:type="character" w:customStyle="1" w:styleId="ListLabel1034">
    <w:name w:val="ListLabel 1034"/>
    <w:qFormat/>
    <w:rsid w:val="00363A8D"/>
    <w:rPr>
      <w:rFonts w:cs="Wingdings"/>
    </w:rPr>
  </w:style>
  <w:style w:type="character" w:customStyle="1" w:styleId="ListLabel1035">
    <w:name w:val="ListLabel 1035"/>
    <w:qFormat/>
    <w:rsid w:val="00363A8D"/>
    <w:rPr>
      <w:rFonts w:ascii="Times New Roman" w:hAnsi="Times New Roman" w:cs="Times New Roman"/>
      <w:sz w:val="24"/>
    </w:rPr>
  </w:style>
  <w:style w:type="character" w:customStyle="1" w:styleId="ListLabel1036">
    <w:name w:val="ListLabel 1036"/>
    <w:qFormat/>
    <w:rsid w:val="00363A8D"/>
    <w:rPr>
      <w:rFonts w:cs="Courier New"/>
    </w:rPr>
  </w:style>
  <w:style w:type="character" w:customStyle="1" w:styleId="ListLabel1037">
    <w:name w:val="ListLabel 1037"/>
    <w:qFormat/>
    <w:rsid w:val="00363A8D"/>
    <w:rPr>
      <w:rFonts w:cs="Wingdings"/>
    </w:rPr>
  </w:style>
  <w:style w:type="character" w:customStyle="1" w:styleId="ListLabel1038">
    <w:name w:val="ListLabel 1038"/>
    <w:qFormat/>
    <w:rsid w:val="00363A8D"/>
    <w:rPr>
      <w:rFonts w:cs="Symbol"/>
    </w:rPr>
  </w:style>
  <w:style w:type="character" w:customStyle="1" w:styleId="ListLabel1039">
    <w:name w:val="ListLabel 1039"/>
    <w:qFormat/>
    <w:rsid w:val="00363A8D"/>
    <w:rPr>
      <w:rFonts w:cs="Courier New"/>
    </w:rPr>
  </w:style>
  <w:style w:type="character" w:customStyle="1" w:styleId="ListLabel1040">
    <w:name w:val="ListLabel 1040"/>
    <w:qFormat/>
    <w:rsid w:val="00363A8D"/>
    <w:rPr>
      <w:rFonts w:cs="Wingdings"/>
    </w:rPr>
  </w:style>
  <w:style w:type="character" w:customStyle="1" w:styleId="ListLabel1041">
    <w:name w:val="ListLabel 1041"/>
    <w:qFormat/>
    <w:rsid w:val="00363A8D"/>
    <w:rPr>
      <w:rFonts w:cs="Symbol"/>
    </w:rPr>
  </w:style>
  <w:style w:type="character" w:customStyle="1" w:styleId="ListLabel1042">
    <w:name w:val="ListLabel 1042"/>
    <w:qFormat/>
    <w:rsid w:val="00363A8D"/>
    <w:rPr>
      <w:rFonts w:cs="Courier New"/>
    </w:rPr>
  </w:style>
  <w:style w:type="character" w:customStyle="1" w:styleId="ListLabel1043">
    <w:name w:val="ListLabel 1043"/>
    <w:qFormat/>
    <w:rsid w:val="00363A8D"/>
    <w:rPr>
      <w:rFonts w:cs="Wingdings"/>
    </w:rPr>
  </w:style>
  <w:style w:type="character" w:customStyle="1" w:styleId="ListLabel1044">
    <w:name w:val="ListLabel 1044"/>
    <w:qFormat/>
    <w:rsid w:val="00363A8D"/>
    <w:rPr>
      <w:rFonts w:ascii="Times New Roman" w:hAnsi="Times New Roman" w:cs="Symbol"/>
      <w:sz w:val="24"/>
    </w:rPr>
  </w:style>
  <w:style w:type="character" w:customStyle="1" w:styleId="ListLabel1045">
    <w:name w:val="ListLabel 1045"/>
    <w:qFormat/>
    <w:rsid w:val="00363A8D"/>
    <w:rPr>
      <w:rFonts w:cs="Courier New"/>
    </w:rPr>
  </w:style>
  <w:style w:type="character" w:customStyle="1" w:styleId="ListLabel1046">
    <w:name w:val="ListLabel 1046"/>
    <w:qFormat/>
    <w:rsid w:val="00363A8D"/>
    <w:rPr>
      <w:rFonts w:cs="Wingdings"/>
    </w:rPr>
  </w:style>
  <w:style w:type="character" w:customStyle="1" w:styleId="ListLabel1047">
    <w:name w:val="ListLabel 1047"/>
    <w:qFormat/>
    <w:rsid w:val="00363A8D"/>
    <w:rPr>
      <w:rFonts w:cs="Symbol"/>
    </w:rPr>
  </w:style>
  <w:style w:type="character" w:customStyle="1" w:styleId="ListLabel1048">
    <w:name w:val="ListLabel 1048"/>
    <w:qFormat/>
    <w:rsid w:val="00363A8D"/>
    <w:rPr>
      <w:rFonts w:cs="Courier New"/>
    </w:rPr>
  </w:style>
  <w:style w:type="character" w:customStyle="1" w:styleId="ListLabel1049">
    <w:name w:val="ListLabel 1049"/>
    <w:qFormat/>
    <w:rsid w:val="00363A8D"/>
    <w:rPr>
      <w:rFonts w:cs="Wingdings"/>
    </w:rPr>
  </w:style>
  <w:style w:type="character" w:customStyle="1" w:styleId="ListLabel1050">
    <w:name w:val="ListLabel 1050"/>
    <w:qFormat/>
    <w:rsid w:val="00363A8D"/>
    <w:rPr>
      <w:rFonts w:cs="Symbol"/>
    </w:rPr>
  </w:style>
  <w:style w:type="character" w:customStyle="1" w:styleId="ListLabel1051">
    <w:name w:val="ListLabel 1051"/>
    <w:qFormat/>
    <w:rsid w:val="00363A8D"/>
    <w:rPr>
      <w:rFonts w:cs="Courier New"/>
    </w:rPr>
  </w:style>
  <w:style w:type="character" w:customStyle="1" w:styleId="ListLabel1052">
    <w:name w:val="ListLabel 1052"/>
    <w:qFormat/>
    <w:rsid w:val="00363A8D"/>
    <w:rPr>
      <w:rFonts w:cs="Wingdings"/>
    </w:rPr>
  </w:style>
  <w:style w:type="character" w:customStyle="1" w:styleId="ListLabel1053">
    <w:name w:val="ListLabel 1053"/>
    <w:qFormat/>
    <w:rsid w:val="00363A8D"/>
    <w:rPr>
      <w:rFonts w:ascii="Times New Roman" w:hAnsi="Times New Roman" w:cs="Times New Roman"/>
      <w:b/>
      <w:color w:val="00000A"/>
      <w:sz w:val="24"/>
      <w:u w:val="none"/>
    </w:rPr>
  </w:style>
  <w:style w:type="character" w:customStyle="1" w:styleId="ListLabel1054">
    <w:name w:val="ListLabel 1054"/>
    <w:qFormat/>
    <w:rsid w:val="00363A8D"/>
    <w:rPr>
      <w:rFonts w:cs="Courier New"/>
    </w:rPr>
  </w:style>
  <w:style w:type="character" w:customStyle="1" w:styleId="ListLabel1055">
    <w:name w:val="ListLabel 1055"/>
    <w:qFormat/>
    <w:rsid w:val="00363A8D"/>
    <w:rPr>
      <w:rFonts w:cs="Wingdings"/>
    </w:rPr>
  </w:style>
  <w:style w:type="character" w:customStyle="1" w:styleId="ListLabel1056">
    <w:name w:val="ListLabel 1056"/>
    <w:qFormat/>
    <w:rsid w:val="00363A8D"/>
    <w:rPr>
      <w:rFonts w:cs="Symbol"/>
    </w:rPr>
  </w:style>
  <w:style w:type="character" w:customStyle="1" w:styleId="ListLabel1057">
    <w:name w:val="ListLabel 1057"/>
    <w:qFormat/>
    <w:rsid w:val="00363A8D"/>
    <w:rPr>
      <w:rFonts w:cs="Courier New"/>
    </w:rPr>
  </w:style>
  <w:style w:type="character" w:customStyle="1" w:styleId="ListLabel1058">
    <w:name w:val="ListLabel 1058"/>
    <w:qFormat/>
    <w:rsid w:val="00363A8D"/>
    <w:rPr>
      <w:rFonts w:cs="Wingdings"/>
    </w:rPr>
  </w:style>
  <w:style w:type="character" w:customStyle="1" w:styleId="ListLabel1059">
    <w:name w:val="ListLabel 1059"/>
    <w:qFormat/>
    <w:rsid w:val="00363A8D"/>
    <w:rPr>
      <w:rFonts w:cs="Symbol"/>
    </w:rPr>
  </w:style>
  <w:style w:type="character" w:customStyle="1" w:styleId="ListLabel1060">
    <w:name w:val="ListLabel 1060"/>
    <w:qFormat/>
    <w:rsid w:val="00363A8D"/>
    <w:rPr>
      <w:rFonts w:cs="Courier New"/>
    </w:rPr>
  </w:style>
  <w:style w:type="character" w:customStyle="1" w:styleId="ListLabel1061">
    <w:name w:val="ListLabel 1061"/>
    <w:qFormat/>
    <w:rsid w:val="00363A8D"/>
    <w:rPr>
      <w:rFonts w:cs="Wingdings"/>
    </w:rPr>
  </w:style>
  <w:style w:type="character" w:customStyle="1" w:styleId="ListLabel1062">
    <w:name w:val="ListLabel 1062"/>
    <w:qFormat/>
    <w:rsid w:val="00363A8D"/>
    <w:rPr>
      <w:rFonts w:ascii="Times New Roman" w:hAnsi="Times New Roman" w:cs="Symbol"/>
      <w:sz w:val="24"/>
    </w:rPr>
  </w:style>
  <w:style w:type="character" w:customStyle="1" w:styleId="ListLabel1063">
    <w:name w:val="ListLabel 1063"/>
    <w:qFormat/>
    <w:rsid w:val="00363A8D"/>
    <w:rPr>
      <w:rFonts w:cs="Courier New"/>
    </w:rPr>
  </w:style>
  <w:style w:type="character" w:customStyle="1" w:styleId="ListLabel1064">
    <w:name w:val="ListLabel 1064"/>
    <w:qFormat/>
    <w:rsid w:val="00363A8D"/>
    <w:rPr>
      <w:rFonts w:cs="Wingdings"/>
    </w:rPr>
  </w:style>
  <w:style w:type="character" w:customStyle="1" w:styleId="ListLabel1065">
    <w:name w:val="ListLabel 1065"/>
    <w:qFormat/>
    <w:rsid w:val="00363A8D"/>
    <w:rPr>
      <w:rFonts w:cs="Symbol"/>
    </w:rPr>
  </w:style>
  <w:style w:type="character" w:customStyle="1" w:styleId="ListLabel1066">
    <w:name w:val="ListLabel 1066"/>
    <w:qFormat/>
    <w:rsid w:val="00363A8D"/>
    <w:rPr>
      <w:rFonts w:cs="Courier New"/>
    </w:rPr>
  </w:style>
  <w:style w:type="character" w:customStyle="1" w:styleId="ListLabel1067">
    <w:name w:val="ListLabel 1067"/>
    <w:qFormat/>
    <w:rsid w:val="00363A8D"/>
    <w:rPr>
      <w:rFonts w:cs="Wingdings"/>
    </w:rPr>
  </w:style>
  <w:style w:type="character" w:customStyle="1" w:styleId="ListLabel1068">
    <w:name w:val="ListLabel 1068"/>
    <w:qFormat/>
    <w:rsid w:val="00363A8D"/>
    <w:rPr>
      <w:rFonts w:cs="Symbol"/>
    </w:rPr>
  </w:style>
  <w:style w:type="character" w:customStyle="1" w:styleId="ListLabel1069">
    <w:name w:val="ListLabel 1069"/>
    <w:qFormat/>
    <w:rsid w:val="00363A8D"/>
    <w:rPr>
      <w:rFonts w:cs="Courier New"/>
    </w:rPr>
  </w:style>
  <w:style w:type="character" w:customStyle="1" w:styleId="ListLabel1070">
    <w:name w:val="ListLabel 1070"/>
    <w:qFormat/>
    <w:rsid w:val="00363A8D"/>
    <w:rPr>
      <w:rFonts w:cs="Wingdings"/>
    </w:rPr>
  </w:style>
  <w:style w:type="character" w:customStyle="1" w:styleId="ListLabel1071">
    <w:name w:val="ListLabel 1071"/>
    <w:qFormat/>
    <w:rsid w:val="00363A8D"/>
    <w:rPr>
      <w:rFonts w:ascii="Times New Roman" w:hAnsi="Times New Roman" w:cs="Symbol"/>
      <w:sz w:val="24"/>
    </w:rPr>
  </w:style>
  <w:style w:type="character" w:customStyle="1" w:styleId="ListLabel1072">
    <w:name w:val="ListLabel 1072"/>
    <w:qFormat/>
    <w:rsid w:val="00363A8D"/>
    <w:rPr>
      <w:rFonts w:cs="Courier New"/>
    </w:rPr>
  </w:style>
  <w:style w:type="character" w:customStyle="1" w:styleId="ListLabel1073">
    <w:name w:val="ListLabel 1073"/>
    <w:qFormat/>
    <w:rsid w:val="00363A8D"/>
    <w:rPr>
      <w:rFonts w:cs="Wingdings"/>
    </w:rPr>
  </w:style>
  <w:style w:type="character" w:customStyle="1" w:styleId="ListLabel1074">
    <w:name w:val="ListLabel 1074"/>
    <w:qFormat/>
    <w:rsid w:val="00363A8D"/>
    <w:rPr>
      <w:rFonts w:cs="Symbol"/>
    </w:rPr>
  </w:style>
  <w:style w:type="character" w:customStyle="1" w:styleId="ListLabel1075">
    <w:name w:val="ListLabel 1075"/>
    <w:qFormat/>
    <w:rsid w:val="00363A8D"/>
    <w:rPr>
      <w:rFonts w:cs="Courier New"/>
    </w:rPr>
  </w:style>
  <w:style w:type="character" w:customStyle="1" w:styleId="ListLabel1076">
    <w:name w:val="ListLabel 1076"/>
    <w:qFormat/>
    <w:rsid w:val="00363A8D"/>
    <w:rPr>
      <w:rFonts w:cs="Wingdings"/>
    </w:rPr>
  </w:style>
  <w:style w:type="character" w:customStyle="1" w:styleId="ListLabel1077">
    <w:name w:val="ListLabel 1077"/>
    <w:qFormat/>
    <w:rsid w:val="00363A8D"/>
    <w:rPr>
      <w:rFonts w:cs="Symbol"/>
    </w:rPr>
  </w:style>
  <w:style w:type="character" w:customStyle="1" w:styleId="ListLabel1078">
    <w:name w:val="ListLabel 1078"/>
    <w:qFormat/>
    <w:rsid w:val="00363A8D"/>
    <w:rPr>
      <w:rFonts w:cs="Courier New"/>
    </w:rPr>
  </w:style>
  <w:style w:type="character" w:customStyle="1" w:styleId="ListLabel1079">
    <w:name w:val="ListLabel 1079"/>
    <w:qFormat/>
    <w:rsid w:val="00363A8D"/>
    <w:rPr>
      <w:rFonts w:cs="Wingdings"/>
    </w:rPr>
  </w:style>
  <w:style w:type="character" w:customStyle="1" w:styleId="ListLabel1080">
    <w:name w:val="ListLabel 1080"/>
    <w:qFormat/>
    <w:rsid w:val="00363A8D"/>
    <w:rPr>
      <w:rFonts w:ascii="Times New Roman" w:hAnsi="Times New Roman" w:cs="Wingdings"/>
      <w:sz w:val="24"/>
    </w:rPr>
  </w:style>
  <w:style w:type="character" w:customStyle="1" w:styleId="ListLabel1081">
    <w:name w:val="ListLabel 1081"/>
    <w:qFormat/>
    <w:rsid w:val="00363A8D"/>
    <w:rPr>
      <w:rFonts w:cs="Courier New"/>
    </w:rPr>
  </w:style>
  <w:style w:type="character" w:customStyle="1" w:styleId="ListLabel1082">
    <w:name w:val="ListLabel 1082"/>
    <w:qFormat/>
    <w:rsid w:val="00363A8D"/>
    <w:rPr>
      <w:rFonts w:cs="Wingdings"/>
    </w:rPr>
  </w:style>
  <w:style w:type="character" w:customStyle="1" w:styleId="ListLabel1083">
    <w:name w:val="ListLabel 1083"/>
    <w:qFormat/>
    <w:rsid w:val="00363A8D"/>
    <w:rPr>
      <w:rFonts w:cs="Symbol"/>
    </w:rPr>
  </w:style>
  <w:style w:type="character" w:customStyle="1" w:styleId="ListLabel1084">
    <w:name w:val="ListLabel 1084"/>
    <w:qFormat/>
    <w:rsid w:val="00363A8D"/>
    <w:rPr>
      <w:rFonts w:cs="Courier New"/>
    </w:rPr>
  </w:style>
  <w:style w:type="character" w:customStyle="1" w:styleId="ListLabel1085">
    <w:name w:val="ListLabel 1085"/>
    <w:qFormat/>
    <w:rsid w:val="00363A8D"/>
    <w:rPr>
      <w:rFonts w:cs="Wingdings"/>
    </w:rPr>
  </w:style>
  <w:style w:type="character" w:customStyle="1" w:styleId="ListLabel1086">
    <w:name w:val="ListLabel 1086"/>
    <w:qFormat/>
    <w:rsid w:val="00363A8D"/>
    <w:rPr>
      <w:rFonts w:cs="Symbol"/>
    </w:rPr>
  </w:style>
  <w:style w:type="character" w:customStyle="1" w:styleId="ListLabel1087">
    <w:name w:val="ListLabel 1087"/>
    <w:qFormat/>
    <w:rsid w:val="00363A8D"/>
    <w:rPr>
      <w:rFonts w:cs="Courier New"/>
    </w:rPr>
  </w:style>
  <w:style w:type="character" w:customStyle="1" w:styleId="ListLabel1088">
    <w:name w:val="ListLabel 1088"/>
    <w:qFormat/>
    <w:rsid w:val="00363A8D"/>
    <w:rPr>
      <w:rFonts w:cs="Wingdings"/>
    </w:rPr>
  </w:style>
  <w:style w:type="character" w:customStyle="1" w:styleId="ListLabel1089">
    <w:name w:val="ListLabel 1089"/>
    <w:qFormat/>
    <w:rsid w:val="00363A8D"/>
    <w:rPr>
      <w:rFonts w:ascii="Times New Roman" w:hAnsi="Times New Roman" w:cs="Wingdings"/>
      <w:color w:val="00000A"/>
      <w:sz w:val="24"/>
    </w:rPr>
  </w:style>
  <w:style w:type="character" w:customStyle="1" w:styleId="ListLabel1090">
    <w:name w:val="ListLabel 1090"/>
    <w:qFormat/>
    <w:rsid w:val="00363A8D"/>
    <w:rPr>
      <w:rFonts w:cs="Courier New"/>
    </w:rPr>
  </w:style>
  <w:style w:type="character" w:customStyle="1" w:styleId="ListLabel1091">
    <w:name w:val="ListLabel 1091"/>
    <w:qFormat/>
    <w:rsid w:val="00363A8D"/>
    <w:rPr>
      <w:rFonts w:cs="Wingdings"/>
    </w:rPr>
  </w:style>
  <w:style w:type="character" w:customStyle="1" w:styleId="ListLabel1092">
    <w:name w:val="ListLabel 1092"/>
    <w:qFormat/>
    <w:rsid w:val="00363A8D"/>
    <w:rPr>
      <w:rFonts w:cs="Symbol"/>
    </w:rPr>
  </w:style>
  <w:style w:type="character" w:customStyle="1" w:styleId="ListLabel1093">
    <w:name w:val="ListLabel 1093"/>
    <w:qFormat/>
    <w:rsid w:val="00363A8D"/>
    <w:rPr>
      <w:rFonts w:cs="Courier New"/>
    </w:rPr>
  </w:style>
  <w:style w:type="character" w:customStyle="1" w:styleId="ListLabel1094">
    <w:name w:val="ListLabel 1094"/>
    <w:qFormat/>
    <w:rsid w:val="00363A8D"/>
    <w:rPr>
      <w:rFonts w:cs="Wingdings"/>
    </w:rPr>
  </w:style>
  <w:style w:type="character" w:customStyle="1" w:styleId="ListLabel1095">
    <w:name w:val="ListLabel 1095"/>
    <w:qFormat/>
    <w:rsid w:val="00363A8D"/>
    <w:rPr>
      <w:rFonts w:cs="Symbol"/>
    </w:rPr>
  </w:style>
  <w:style w:type="character" w:customStyle="1" w:styleId="ListLabel1096">
    <w:name w:val="ListLabel 1096"/>
    <w:qFormat/>
    <w:rsid w:val="00363A8D"/>
    <w:rPr>
      <w:rFonts w:cs="Courier New"/>
    </w:rPr>
  </w:style>
  <w:style w:type="character" w:customStyle="1" w:styleId="ListLabel1097">
    <w:name w:val="ListLabel 1097"/>
    <w:qFormat/>
    <w:rsid w:val="00363A8D"/>
    <w:rPr>
      <w:rFonts w:cs="Wingdings"/>
    </w:rPr>
  </w:style>
  <w:style w:type="character" w:customStyle="1" w:styleId="ListLabel1098">
    <w:name w:val="ListLabel 1098"/>
    <w:qFormat/>
    <w:rsid w:val="00363A8D"/>
    <w:rPr>
      <w:rFonts w:cs="Wingdings"/>
      <w:color w:val="00000A"/>
    </w:rPr>
  </w:style>
  <w:style w:type="character" w:customStyle="1" w:styleId="ListLabel1099">
    <w:name w:val="ListLabel 1099"/>
    <w:qFormat/>
    <w:rsid w:val="00363A8D"/>
    <w:rPr>
      <w:rFonts w:cs="Symbol"/>
    </w:rPr>
  </w:style>
  <w:style w:type="character" w:customStyle="1" w:styleId="ListLabel1100">
    <w:name w:val="ListLabel 1100"/>
    <w:qFormat/>
    <w:rsid w:val="00363A8D"/>
    <w:rPr>
      <w:rFonts w:ascii="Times New Roman" w:hAnsi="Times New Roman" w:cs="Arial"/>
      <w:sz w:val="24"/>
    </w:rPr>
  </w:style>
  <w:style w:type="character" w:customStyle="1" w:styleId="ListLabel1101">
    <w:name w:val="ListLabel 1101"/>
    <w:qFormat/>
    <w:rsid w:val="00363A8D"/>
    <w:rPr>
      <w:rFonts w:cs="Courier New"/>
    </w:rPr>
  </w:style>
  <w:style w:type="character" w:customStyle="1" w:styleId="ListLabel1102">
    <w:name w:val="ListLabel 1102"/>
    <w:qFormat/>
    <w:rsid w:val="00363A8D"/>
    <w:rPr>
      <w:rFonts w:cs="Wingdings"/>
    </w:rPr>
  </w:style>
  <w:style w:type="character" w:customStyle="1" w:styleId="ListLabel1103">
    <w:name w:val="ListLabel 1103"/>
    <w:qFormat/>
    <w:rsid w:val="00363A8D"/>
    <w:rPr>
      <w:rFonts w:cs="Symbol"/>
    </w:rPr>
  </w:style>
  <w:style w:type="character" w:customStyle="1" w:styleId="ListLabel1104">
    <w:name w:val="ListLabel 1104"/>
    <w:qFormat/>
    <w:rsid w:val="00363A8D"/>
    <w:rPr>
      <w:rFonts w:cs="Courier New"/>
    </w:rPr>
  </w:style>
  <w:style w:type="character" w:customStyle="1" w:styleId="ListLabel1105">
    <w:name w:val="ListLabel 1105"/>
    <w:qFormat/>
    <w:rsid w:val="00363A8D"/>
    <w:rPr>
      <w:rFonts w:cs="Wingdings"/>
    </w:rPr>
  </w:style>
  <w:style w:type="character" w:customStyle="1" w:styleId="ListLabel1106">
    <w:name w:val="ListLabel 1106"/>
    <w:qFormat/>
    <w:rsid w:val="00363A8D"/>
    <w:rPr>
      <w:rFonts w:ascii="Times New Roman" w:hAnsi="Times New Roman" w:cs="Arial"/>
      <w:color w:val="00000A"/>
      <w:sz w:val="24"/>
    </w:rPr>
  </w:style>
  <w:style w:type="character" w:customStyle="1" w:styleId="ListLabel1107">
    <w:name w:val="ListLabel 1107"/>
    <w:qFormat/>
    <w:rsid w:val="00363A8D"/>
    <w:rPr>
      <w:rFonts w:cs="Courier New"/>
    </w:rPr>
  </w:style>
  <w:style w:type="character" w:customStyle="1" w:styleId="ListLabel1108">
    <w:name w:val="ListLabel 1108"/>
    <w:qFormat/>
    <w:rsid w:val="00363A8D"/>
    <w:rPr>
      <w:rFonts w:cs="Wingdings"/>
    </w:rPr>
  </w:style>
  <w:style w:type="character" w:customStyle="1" w:styleId="ListLabel1109">
    <w:name w:val="ListLabel 1109"/>
    <w:qFormat/>
    <w:rsid w:val="00363A8D"/>
    <w:rPr>
      <w:rFonts w:cs="Symbol"/>
    </w:rPr>
  </w:style>
  <w:style w:type="character" w:customStyle="1" w:styleId="ListLabel1110">
    <w:name w:val="ListLabel 1110"/>
    <w:qFormat/>
    <w:rsid w:val="00363A8D"/>
    <w:rPr>
      <w:rFonts w:cs="Courier New"/>
    </w:rPr>
  </w:style>
  <w:style w:type="character" w:customStyle="1" w:styleId="ListLabel1111">
    <w:name w:val="ListLabel 1111"/>
    <w:qFormat/>
    <w:rsid w:val="00363A8D"/>
    <w:rPr>
      <w:rFonts w:cs="Wingdings"/>
    </w:rPr>
  </w:style>
  <w:style w:type="character" w:customStyle="1" w:styleId="ListLabel1112">
    <w:name w:val="ListLabel 1112"/>
    <w:qFormat/>
    <w:rsid w:val="00363A8D"/>
    <w:rPr>
      <w:rFonts w:cs="Symbol"/>
    </w:rPr>
  </w:style>
  <w:style w:type="character" w:customStyle="1" w:styleId="ListLabel1113">
    <w:name w:val="ListLabel 1113"/>
    <w:qFormat/>
    <w:rsid w:val="00363A8D"/>
    <w:rPr>
      <w:rFonts w:cs="Courier New"/>
    </w:rPr>
  </w:style>
  <w:style w:type="character" w:customStyle="1" w:styleId="ListLabel1114">
    <w:name w:val="ListLabel 1114"/>
    <w:qFormat/>
    <w:rsid w:val="00363A8D"/>
    <w:rPr>
      <w:rFonts w:cs="Wingdings"/>
    </w:rPr>
  </w:style>
  <w:style w:type="character" w:customStyle="1" w:styleId="ListLabel1115">
    <w:name w:val="ListLabel 1115"/>
    <w:qFormat/>
    <w:rsid w:val="00363A8D"/>
    <w:rPr>
      <w:rFonts w:ascii="Times New Roman" w:hAnsi="Times New Roman" w:cs="Arial"/>
      <w:sz w:val="24"/>
    </w:rPr>
  </w:style>
  <w:style w:type="character" w:customStyle="1" w:styleId="ListLabel1116">
    <w:name w:val="ListLabel 1116"/>
    <w:qFormat/>
    <w:rsid w:val="00363A8D"/>
    <w:rPr>
      <w:rFonts w:cs="Courier New"/>
    </w:rPr>
  </w:style>
  <w:style w:type="character" w:customStyle="1" w:styleId="ListLabel1117">
    <w:name w:val="ListLabel 1117"/>
    <w:qFormat/>
    <w:rsid w:val="00363A8D"/>
    <w:rPr>
      <w:rFonts w:cs="Wingdings"/>
    </w:rPr>
  </w:style>
  <w:style w:type="character" w:customStyle="1" w:styleId="ListLabel1118">
    <w:name w:val="ListLabel 1118"/>
    <w:qFormat/>
    <w:rsid w:val="00363A8D"/>
    <w:rPr>
      <w:rFonts w:cs="Symbol"/>
    </w:rPr>
  </w:style>
  <w:style w:type="character" w:customStyle="1" w:styleId="ListLabel1119">
    <w:name w:val="ListLabel 1119"/>
    <w:qFormat/>
    <w:rsid w:val="00363A8D"/>
    <w:rPr>
      <w:rFonts w:cs="Courier New"/>
    </w:rPr>
  </w:style>
  <w:style w:type="character" w:customStyle="1" w:styleId="ListLabel1120">
    <w:name w:val="ListLabel 1120"/>
    <w:qFormat/>
    <w:rsid w:val="00363A8D"/>
    <w:rPr>
      <w:rFonts w:cs="Wingdings"/>
    </w:rPr>
  </w:style>
  <w:style w:type="character" w:customStyle="1" w:styleId="ListLabel1121">
    <w:name w:val="ListLabel 1121"/>
    <w:qFormat/>
    <w:rsid w:val="00363A8D"/>
    <w:rPr>
      <w:rFonts w:cs="Symbol"/>
    </w:rPr>
  </w:style>
  <w:style w:type="character" w:customStyle="1" w:styleId="ListLabel1122">
    <w:name w:val="ListLabel 1122"/>
    <w:qFormat/>
    <w:rsid w:val="00363A8D"/>
    <w:rPr>
      <w:rFonts w:cs="Courier New"/>
    </w:rPr>
  </w:style>
  <w:style w:type="character" w:customStyle="1" w:styleId="ListLabel1123">
    <w:name w:val="ListLabel 1123"/>
    <w:qFormat/>
    <w:rsid w:val="00363A8D"/>
    <w:rPr>
      <w:rFonts w:cs="Wingdings"/>
    </w:rPr>
  </w:style>
  <w:style w:type="character" w:customStyle="1" w:styleId="ListLabel1124">
    <w:name w:val="ListLabel 1124"/>
    <w:qFormat/>
    <w:rsid w:val="00363A8D"/>
    <w:rPr>
      <w:rFonts w:ascii="Times New Roman" w:hAnsi="Times New Roman" w:cs="Arial"/>
      <w:sz w:val="24"/>
    </w:rPr>
  </w:style>
  <w:style w:type="character" w:customStyle="1" w:styleId="ListLabel1125">
    <w:name w:val="ListLabel 1125"/>
    <w:qFormat/>
    <w:rsid w:val="00363A8D"/>
    <w:rPr>
      <w:rFonts w:cs="Wingdings"/>
    </w:rPr>
  </w:style>
  <w:style w:type="character" w:customStyle="1" w:styleId="ListLabel1126">
    <w:name w:val="ListLabel 1126"/>
    <w:qFormat/>
    <w:rsid w:val="00363A8D"/>
    <w:rPr>
      <w:rFonts w:cs="Symbol"/>
    </w:rPr>
  </w:style>
  <w:style w:type="character" w:customStyle="1" w:styleId="ListLabel1127">
    <w:name w:val="ListLabel 1127"/>
    <w:qFormat/>
    <w:rsid w:val="00363A8D"/>
    <w:rPr>
      <w:rFonts w:cs="Courier New"/>
    </w:rPr>
  </w:style>
  <w:style w:type="character" w:customStyle="1" w:styleId="ListLabel1128">
    <w:name w:val="ListLabel 1128"/>
    <w:qFormat/>
    <w:rsid w:val="00363A8D"/>
    <w:rPr>
      <w:rFonts w:cs="Wingdings"/>
    </w:rPr>
  </w:style>
  <w:style w:type="character" w:customStyle="1" w:styleId="ListLabel1129">
    <w:name w:val="ListLabel 1129"/>
    <w:qFormat/>
    <w:rsid w:val="00363A8D"/>
    <w:rPr>
      <w:rFonts w:cs="Symbol"/>
    </w:rPr>
  </w:style>
  <w:style w:type="character" w:customStyle="1" w:styleId="ListLabel1130">
    <w:name w:val="ListLabel 1130"/>
    <w:qFormat/>
    <w:rsid w:val="00363A8D"/>
    <w:rPr>
      <w:rFonts w:cs="Courier New"/>
    </w:rPr>
  </w:style>
  <w:style w:type="character" w:customStyle="1" w:styleId="ListLabel1131">
    <w:name w:val="ListLabel 1131"/>
    <w:qFormat/>
    <w:rsid w:val="00363A8D"/>
    <w:rPr>
      <w:rFonts w:cs="Wingdings"/>
    </w:rPr>
  </w:style>
  <w:style w:type="character" w:customStyle="1" w:styleId="ListLabel1132">
    <w:name w:val="ListLabel 1132"/>
    <w:qFormat/>
    <w:rsid w:val="00363A8D"/>
    <w:rPr>
      <w:rFonts w:ascii="Times New Roman" w:hAnsi="Times New Roman" w:cs="Arial"/>
      <w:b/>
      <w:color w:val="00000A"/>
      <w:sz w:val="24"/>
    </w:rPr>
  </w:style>
  <w:style w:type="character" w:customStyle="1" w:styleId="ListLabel1133">
    <w:name w:val="ListLabel 1133"/>
    <w:qFormat/>
    <w:rsid w:val="00363A8D"/>
    <w:rPr>
      <w:rFonts w:cs="Courier New"/>
    </w:rPr>
  </w:style>
  <w:style w:type="character" w:customStyle="1" w:styleId="ListLabel1134">
    <w:name w:val="ListLabel 1134"/>
    <w:qFormat/>
    <w:rsid w:val="00363A8D"/>
    <w:rPr>
      <w:rFonts w:cs="Wingdings"/>
    </w:rPr>
  </w:style>
  <w:style w:type="character" w:customStyle="1" w:styleId="ListLabel1135">
    <w:name w:val="ListLabel 1135"/>
    <w:qFormat/>
    <w:rsid w:val="00363A8D"/>
    <w:rPr>
      <w:rFonts w:cs="Symbol"/>
    </w:rPr>
  </w:style>
  <w:style w:type="character" w:customStyle="1" w:styleId="ListLabel1136">
    <w:name w:val="ListLabel 1136"/>
    <w:qFormat/>
    <w:rsid w:val="00363A8D"/>
    <w:rPr>
      <w:rFonts w:cs="Courier New"/>
    </w:rPr>
  </w:style>
  <w:style w:type="character" w:customStyle="1" w:styleId="ListLabel1137">
    <w:name w:val="ListLabel 1137"/>
    <w:qFormat/>
    <w:rsid w:val="00363A8D"/>
    <w:rPr>
      <w:rFonts w:cs="Wingdings"/>
    </w:rPr>
  </w:style>
  <w:style w:type="character" w:customStyle="1" w:styleId="ListLabel1138">
    <w:name w:val="ListLabel 1138"/>
    <w:qFormat/>
    <w:rsid w:val="00363A8D"/>
    <w:rPr>
      <w:rFonts w:cs="Symbol"/>
    </w:rPr>
  </w:style>
  <w:style w:type="character" w:customStyle="1" w:styleId="ListLabel1139">
    <w:name w:val="ListLabel 1139"/>
    <w:qFormat/>
    <w:rsid w:val="00363A8D"/>
    <w:rPr>
      <w:rFonts w:cs="Courier New"/>
    </w:rPr>
  </w:style>
  <w:style w:type="character" w:customStyle="1" w:styleId="ListLabel1140">
    <w:name w:val="ListLabel 1140"/>
    <w:qFormat/>
    <w:rsid w:val="00363A8D"/>
    <w:rPr>
      <w:rFonts w:cs="Wingdings"/>
    </w:rPr>
  </w:style>
  <w:style w:type="character" w:customStyle="1" w:styleId="ListLabel1141">
    <w:name w:val="ListLabel 1141"/>
    <w:qFormat/>
    <w:rsid w:val="00363A8D"/>
    <w:rPr>
      <w:rFonts w:ascii="Times New Roman" w:hAnsi="Times New Roman" w:cs="Arial"/>
      <w:sz w:val="24"/>
    </w:rPr>
  </w:style>
  <w:style w:type="character" w:customStyle="1" w:styleId="ListLabel1142">
    <w:name w:val="ListLabel 1142"/>
    <w:qFormat/>
    <w:rsid w:val="00363A8D"/>
    <w:rPr>
      <w:rFonts w:cs="Courier New"/>
    </w:rPr>
  </w:style>
  <w:style w:type="character" w:customStyle="1" w:styleId="ListLabel1143">
    <w:name w:val="ListLabel 1143"/>
    <w:qFormat/>
    <w:rsid w:val="00363A8D"/>
    <w:rPr>
      <w:rFonts w:cs="Wingdings"/>
    </w:rPr>
  </w:style>
  <w:style w:type="character" w:customStyle="1" w:styleId="ListLabel1144">
    <w:name w:val="ListLabel 1144"/>
    <w:qFormat/>
    <w:rsid w:val="00363A8D"/>
    <w:rPr>
      <w:rFonts w:cs="Symbol"/>
    </w:rPr>
  </w:style>
  <w:style w:type="character" w:customStyle="1" w:styleId="ListLabel1145">
    <w:name w:val="ListLabel 1145"/>
    <w:qFormat/>
    <w:rsid w:val="00363A8D"/>
    <w:rPr>
      <w:rFonts w:cs="Courier New"/>
    </w:rPr>
  </w:style>
  <w:style w:type="character" w:customStyle="1" w:styleId="ListLabel1146">
    <w:name w:val="ListLabel 1146"/>
    <w:qFormat/>
    <w:rsid w:val="00363A8D"/>
    <w:rPr>
      <w:rFonts w:cs="Wingdings"/>
    </w:rPr>
  </w:style>
  <w:style w:type="character" w:customStyle="1" w:styleId="ListLabel1147">
    <w:name w:val="ListLabel 1147"/>
    <w:qFormat/>
    <w:rsid w:val="00363A8D"/>
    <w:rPr>
      <w:rFonts w:cs="Symbol"/>
    </w:rPr>
  </w:style>
  <w:style w:type="character" w:customStyle="1" w:styleId="ListLabel1148">
    <w:name w:val="ListLabel 1148"/>
    <w:qFormat/>
    <w:rsid w:val="00363A8D"/>
    <w:rPr>
      <w:rFonts w:cs="Courier New"/>
    </w:rPr>
  </w:style>
  <w:style w:type="character" w:customStyle="1" w:styleId="ListLabel1149">
    <w:name w:val="ListLabel 1149"/>
    <w:qFormat/>
    <w:rsid w:val="00363A8D"/>
    <w:rPr>
      <w:rFonts w:cs="Wingdings"/>
    </w:rPr>
  </w:style>
  <w:style w:type="character" w:customStyle="1" w:styleId="ListLabel1150">
    <w:name w:val="ListLabel 1150"/>
    <w:qFormat/>
    <w:rsid w:val="00363A8D"/>
    <w:rPr>
      <w:rFonts w:ascii="Times New Roman" w:hAnsi="Times New Roman" w:cs="Times New Roman"/>
      <w:sz w:val="24"/>
    </w:rPr>
  </w:style>
  <w:style w:type="character" w:customStyle="1" w:styleId="ListLabel1151">
    <w:name w:val="ListLabel 1151"/>
    <w:qFormat/>
    <w:rsid w:val="00363A8D"/>
    <w:rPr>
      <w:rFonts w:cs="Courier New"/>
      <w:lang w:val="ro-RO"/>
    </w:rPr>
  </w:style>
  <w:style w:type="character" w:customStyle="1" w:styleId="ListLabel1152">
    <w:name w:val="ListLabel 1152"/>
    <w:qFormat/>
    <w:rsid w:val="00363A8D"/>
    <w:rPr>
      <w:rFonts w:cs="Wingdings"/>
    </w:rPr>
  </w:style>
  <w:style w:type="character" w:customStyle="1" w:styleId="ListLabel1153">
    <w:name w:val="ListLabel 1153"/>
    <w:qFormat/>
    <w:rsid w:val="00363A8D"/>
    <w:rPr>
      <w:rFonts w:cs="Symbol"/>
    </w:rPr>
  </w:style>
  <w:style w:type="character" w:customStyle="1" w:styleId="ListLabel1154">
    <w:name w:val="ListLabel 1154"/>
    <w:qFormat/>
    <w:rsid w:val="00363A8D"/>
    <w:rPr>
      <w:rFonts w:cs="Courier New"/>
      <w:lang w:val="ro-RO"/>
    </w:rPr>
  </w:style>
  <w:style w:type="character" w:customStyle="1" w:styleId="ListLabel1155">
    <w:name w:val="ListLabel 1155"/>
    <w:qFormat/>
    <w:rsid w:val="00363A8D"/>
    <w:rPr>
      <w:rFonts w:cs="Wingdings"/>
    </w:rPr>
  </w:style>
  <w:style w:type="character" w:customStyle="1" w:styleId="ListLabel1156">
    <w:name w:val="ListLabel 1156"/>
    <w:qFormat/>
    <w:rsid w:val="00363A8D"/>
    <w:rPr>
      <w:rFonts w:cs="Symbol"/>
    </w:rPr>
  </w:style>
  <w:style w:type="character" w:customStyle="1" w:styleId="ListLabel1157">
    <w:name w:val="ListLabel 1157"/>
    <w:qFormat/>
    <w:rsid w:val="00363A8D"/>
    <w:rPr>
      <w:rFonts w:cs="Courier New"/>
      <w:lang w:val="ro-RO"/>
    </w:rPr>
  </w:style>
  <w:style w:type="character" w:customStyle="1" w:styleId="ListLabel1158">
    <w:name w:val="ListLabel 1158"/>
    <w:qFormat/>
    <w:rsid w:val="00363A8D"/>
    <w:rPr>
      <w:rFonts w:cs="Wingdings"/>
    </w:rPr>
  </w:style>
  <w:style w:type="character" w:customStyle="1" w:styleId="ListLabel1159">
    <w:name w:val="ListLabel 1159"/>
    <w:qFormat/>
    <w:rsid w:val="00363A8D"/>
    <w:rPr>
      <w:rFonts w:ascii="Times New Roman" w:hAnsi="Times New Roman" w:cs="Times New Roman"/>
      <w:b w:val="0"/>
      <w:sz w:val="24"/>
    </w:rPr>
  </w:style>
  <w:style w:type="character" w:customStyle="1" w:styleId="ListLabel1160">
    <w:name w:val="ListLabel 1160"/>
    <w:qFormat/>
    <w:rsid w:val="00363A8D"/>
    <w:rPr>
      <w:rFonts w:cs="Courier New"/>
    </w:rPr>
  </w:style>
  <w:style w:type="character" w:customStyle="1" w:styleId="ListLabel1161">
    <w:name w:val="ListLabel 1161"/>
    <w:qFormat/>
    <w:rsid w:val="00363A8D"/>
    <w:rPr>
      <w:rFonts w:cs="Wingdings"/>
    </w:rPr>
  </w:style>
  <w:style w:type="character" w:customStyle="1" w:styleId="ListLabel1162">
    <w:name w:val="ListLabel 1162"/>
    <w:qFormat/>
    <w:rsid w:val="00363A8D"/>
    <w:rPr>
      <w:rFonts w:cs="Symbol"/>
    </w:rPr>
  </w:style>
  <w:style w:type="character" w:customStyle="1" w:styleId="ListLabel1163">
    <w:name w:val="ListLabel 1163"/>
    <w:qFormat/>
    <w:rsid w:val="00363A8D"/>
    <w:rPr>
      <w:rFonts w:cs="Courier New"/>
    </w:rPr>
  </w:style>
  <w:style w:type="character" w:customStyle="1" w:styleId="ListLabel1164">
    <w:name w:val="ListLabel 1164"/>
    <w:qFormat/>
    <w:rsid w:val="00363A8D"/>
    <w:rPr>
      <w:rFonts w:cs="Wingdings"/>
    </w:rPr>
  </w:style>
  <w:style w:type="character" w:customStyle="1" w:styleId="ListLabel1165">
    <w:name w:val="ListLabel 1165"/>
    <w:qFormat/>
    <w:rsid w:val="00363A8D"/>
    <w:rPr>
      <w:rFonts w:cs="Symbol"/>
    </w:rPr>
  </w:style>
  <w:style w:type="character" w:customStyle="1" w:styleId="ListLabel1166">
    <w:name w:val="ListLabel 1166"/>
    <w:qFormat/>
    <w:rsid w:val="00363A8D"/>
    <w:rPr>
      <w:rFonts w:cs="Courier New"/>
    </w:rPr>
  </w:style>
  <w:style w:type="character" w:customStyle="1" w:styleId="ListLabel1167">
    <w:name w:val="ListLabel 1167"/>
    <w:qFormat/>
    <w:rsid w:val="00363A8D"/>
    <w:rPr>
      <w:rFonts w:cs="Wingdings"/>
    </w:rPr>
  </w:style>
  <w:style w:type="character" w:customStyle="1" w:styleId="ListLabel1168">
    <w:name w:val="ListLabel 1168"/>
    <w:qFormat/>
    <w:rsid w:val="00363A8D"/>
    <w:rPr>
      <w:rFonts w:ascii="Times New Roman" w:hAnsi="Times New Roman" w:cs="Symbol"/>
      <w:sz w:val="24"/>
    </w:rPr>
  </w:style>
  <w:style w:type="character" w:customStyle="1" w:styleId="ListLabel1169">
    <w:name w:val="ListLabel 1169"/>
    <w:qFormat/>
    <w:rsid w:val="00363A8D"/>
    <w:rPr>
      <w:rFonts w:cs="Times New Roman"/>
      <w:sz w:val="26"/>
    </w:rPr>
  </w:style>
  <w:style w:type="character" w:customStyle="1" w:styleId="ListLabel1170">
    <w:name w:val="ListLabel 1170"/>
    <w:qFormat/>
    <w:rsid w:val="00363A8D"/>
    <w:rPr>
      <w:rFonts w:ascii="Times New Roman" w:hAnsi="Times New Roman" w:cs="Courier New"/>
      <w:sz w:val="24"/>
    </w:rPr>
  </w:style>
  <w:style w:type="character" w:customStyle="1" w:styleId="ListLabel1171">
    <w:name w:val="ListLabel 1171"/>
    <w:qFormat/>
    <w:rsid w:val="00363A8D"/>
    <w:rPr>
      <w:rFonts w:cs="Wingdings"/>
    </w:rPr>
  </w:style>
  <w:style w:type="character" w:customStyle="1" w:styleId="ListLabel1172">
    <w:name w:val="ListLabel 1172"/>
    <w:qFormat/>
    <w:rsid w:val="00363A8D"/>
    <w:rPr>
      <w:rFonts w:cs="Symbol"/>
    </w:rPr>
  </w:style>
  <w:style w:type="character" w:customStyle="1" w:styleId="ListLabel1173">
    <w:name w:val="ListLabel 1173"/>
    <w:qFormat/>
    <w:rsid w:val="00363A8D"/>
    <w:rPr>
      <w:rFonts w:cs="Courier New"/>
    </w:rPr>
  </w:style>
  <w:style w:type="character" w:customStyle="1" w:styleId="ListLabel1174">
    <w:name w:val="ListLabel 1174"/>
    <w:qFormat/>
    <w:rsid w:val="00363A8D"/>
    <w:rPr>
      <w:rFonts w:cs="Wingdings"/>
    </w:rPr>
  </w:style>
  <w:style w:type="character" w:customStyle="1" w:styleId="ListLabel1175">
    <w:name w:val="ListLabel 1175"/>
    <w:qFormat/>
    <w:rsid w:val="00363A8D"/>
    <w:rPr>
      <w:rFonts w:cs="Symbol"/>
    </w:rPr>
  </w:style>
  <w:style w:type="character" w:customStyle="1" w:styleId="ListLabel1176">
    <w:name w:val="ListLabel 1176"/>
    <w:qFormat/>
    <w:rsid w:val="00363A8D"/>
    <w:rPr>
      <w:rFonts w:cs="Courier New"/>
    </w:rPr>
  </w:style>
  <w:style w:type="character" w:customStyle="1" w:styleId="ListLabel1177">
    <w:name w:val="ListLabel 1177"/>
    <w:qFormat/>
    <w:rsid w:val="00363A8D"/>
    <w:rPr>
      <w:rFonts w:cs="Wingdings"/>
    </w:rPr>
  </w:style>
  <w:style w:type="character" w:customStyle="1" w:styleId="ListLabel1178">
    <w:name w:val="ListLabel 1178"/>
    <w:qFormat/>
    <w:rsid w:val="00363A8D"/>
    <w:rPr>
      <w:rFonts w:cs="Times New Roman"/>
      <w:sz w:val="26"/>
    </w:rPr>
  </w:style>
  <w:style w:type="character" w:customStyle="1" w:styleId="ListLabel1179">
    <w:name w:val="ListLabel 1179"/>
    <w:qFormat/>
    <w:rsid w:val="00363A8D"/>
    <w:rPr>
      <w:rFonts w:cs="Courier New"/>
    </w:rPr>
  </w:style>
  <w:style w:type="character" w:customStyle="1" w:styleId="ListLabel1180">
    <w:name w:val="ListLabel 1180"/>
    <w:qFormat/>
    <w:rsid w:val="00363A8D"/>
    <w:rPr>
      <w:rFonts w:cs="Wingdings"/>
    </w:rPr>
  </w:style>
  <w:style w:type="character" w:customStyle="1" w:styleId="ListLabel1181">
    <w:name w:val="ListLabel 1181"/>
    <w:qFormat/>
    <w:rsid w:val="00363A8D"/>
    <w:rPr>
      <w:rFonts w:cs="Symbol"/>
    </w:rPr>
  </w:style>
  <w:style w:type="character" w:customStyle="1" w:styleId="ListLabel1182">
    <w:name w:val="ListLabel 1182"/>
    <w:qFormat/>
    <w:rsid w:val="00363A8D"/>
    <w:rPr>
      <w:rFonts w:cs="Courier New"/>
    </w:rPr>
  </w:style>
  <w:style w:type="character" w:customStyle="1" w:styleId="ListLabel1183">
    <w:name w:val="ListLabel 1183"/>
    <w:qFormat/>
    <w:rsid w:val="00363A8D"/>
    <w:rPr>
      <w:rFonts w:cs="Wingdings"/>
    </w:rPr>
  </w:style>
  <w:style w:type="character" w:customStyle="1" w:styleId="ListLabel1184">
    <w:name w:val="ListLabel 1184"/>
    <w:qFormat/>
    <w:rsid w:val="00363A8D"/>
    <w:rPr>
      <w:rFonts w:cs="Symbol"/>
    </w:rPr>
  </w:style>
  <w:style w:type="character" w:customStyle="1" w:styleId="ListLabel1185">
    <w:name w:val="ListLabel 1185"/>
    <w:qFormat/>
    <w:rsid w:val="00363A8D"/>
    <w:rPr>
      <w:rFonts w:cs="Courier New"/>
    </w:rPr>
  </w:style>
  <w:style w:type="character" w:customStyle="1" w:styleId="ListLabel1186">
    <w:name w:val="ListLabel 1186"/>
    <w:qFormat/>
    <w:rsid w:val="00363A8D"/>
    <w:rPr>
      <w:rFonts w:cs="Wingdings"/>
    </w:rPr>
  </w:style>
  <w:style w:type="character" w:customStyle="1" w:styleId="ListLabel1187">
    <w:name w:val="ListLabel 1187"/>
    <w:qFormat/>
    <w:rsid w:val="00363A8D"/>
    <w:rPr>
      <w:rFonts w:cs="Symbol"/>
      <w:sz w:val="26"/>
    </w:rPr>
  </w:style>
  <w:style w:type="character" w:customStyle="1" w:styleId="ListLabel1188">
    <w:name w:val="ListLabel 1188"/>
    <w:qFormat/>
    <w:rsid w:val="00363A8D"/>
    <w:rPr>
      <w:rFonts w:cs="Courier New"/>
    </w:rPr>
  </w:style>
  <w:style w:type="character" w:customStyle="1" w:styleId="ListLabel1189">
    <w:name w:val="ListLabel 1189"/>
    <w:qFormat/>
    <w:rsid w:val="00363A8D"/>
    <w:rPr>
      <w:rFonts w:cs="Wingdings"/>
    </w:rPr>
  </w:style>
  <w:style w:type="character" w:customStyle="1" w:styleId="ListLabel1190">
    <w:name w:val="ListLabel 1190"/>
    <w:qFormat/>
    <w:rsid w:val="00363A8D"/>
    <w:rPr>
      <w:rFonts w:cs="Symbol"/>
    </w:rPr>
  </w:style>
  <w:style w:type="character" w:customStyle="1" w:styleId="ListLabel1191">
    <w:name w:val="ListLabel 1191"/>
    <w:qFormat/>
    <w:rsid w:val="00363A8D"/>
    <w:rPr>
      <w:rFonts w:cs="Courier New"/>
    </w:rPr>
  </w:style>
  <w:style w:type="character" w:customStyle="1" w:styleId="ListLabel1192">
    <w:name w:val="ListLabel 1192"/>
    <w:qFormat/>
    <w:rsid w:val="00363A8D"/>
    <w:rPr>
      <w:rFonts w:cs="Wingdings"/>
    </w:rPr>
  </w:style>
  <w:style w:type="character" w:customStyle="1" w:styleId="ListLabel1193">
    <w:name w:val="ListLabel 1193"/>
    <w:qFormat/>
    <w:rsid w:val="00363A8D"/>
    <w:rPr>
      <w:rFonts w:cs="Symbol"/>
    </w:rPr>
  </w:style>
  <w:style w:type="character" w:customStyle="1" w:styleId="ListLabel1194">
    <w:name w:val="ListLabel 1194"/>
    <w:qFormat/>
    <w:rsid w:val="00363A8D"/>
    <w:rPr>
      <w:rFonts w:cs="Courier New"/>
    </w:rPr>
  </w:style>
  <w:style w:type="character" w:customStyle="1" w:styleId="ListLabel1195">
    <w:name w:val="ListLabel 1195"/>
    <w:qFormat/>
    <w:rsid w:val="00363A8D"/>
    <w:rPr>
      <w:rFonts w:cs="Wingdings"/>
    </w:rPr>
  </w:style>
  <w:style w:type="character" w:customStyle="1" w:styleId="ListLabel1196">
    <w:name w:val="ListLabel 1196"/>
    <w:qFormat/>
    <w:rsid w:val="00363A8D"/>
    <w:rPr>
      <w:rFonts w:ascii="Times New Roman" w:hAnsi="Times New Roman" w:cs="Symbol"/>
      <w:sz w:val="24"/>
    </w:rPr>
  </w:style>
  <w:style w:type="character" w:customStyle="1" w:styleId="ListLabel1197">
    <w:name w:val="ListLabel 1197"/>
    <w:qFormat/>
    <w:rsid w:val="00363A8D"/>
    <w:rPr>
      <w:rFonts w:cs="Courier New"/>
    </w:rPr>
  </w:style>
  <w:style w:type="character" w:customStyle="1" w:styleId="ListLabel1198">
    <w:name w:val="ListLabel 1198"/>
    <w:qFormat/>
    <w:rsid w:val="00363A8D"/>
    <w:rPr>
      <w:rFonts w:cs="Wingdings"/>
    </w:rPr>
  </w:style>
  <w:style w:type="character" w:customStyle="1" w:styleId="ListLabel1199">
    <w:name w:val="ListLabel 1199"/>
    <w:qFormat/>
    <w:rsid w:val="00363A8D"/>
    <w:rPr>
      <w:rFonts w:cs="Symbol"/>
    </w:rPr>
  </w:style>
  <w:style w:type="character" w:customStyle="1" w:styleId="ListLabel1200">
    <w:name w:val="ListLabel 1200"/>
    <w:qFormat/>
    <w:rsid w:val="00363A8D"/>
    <w:rPr>
      <w:rFonts w:cs="Courier New"/>
    </w:rPr>
  </w:style>
  <w:style w:type="character" w:customStyle="1" w:styleId="ListLabel1201">
    <w:name w:val="ListLabel 1201"/>
    <w:qFormat/>
    <w:rsid w:val="00363A8D"/>
    <w:rPr>
      <w:rFonts w:cs="Wingdings"/>
    </w:rPr>
  </w:style>
  <w:style w:type="character" w:customStyle="1" w:styleId="ListLabel1202">
    <w:name w:val="ListLabel 1202"/>
    <w:qFormat/>
    <w:rsid w:val="00363A8D"/>
    <w:rPr>
      <w:rFonts w:cs="Symbol"/>
    </w:rPr>
  </w:style>
  <w:style w:type="character" w:customStyle="1" w:styleId="ListLabel1203">
    <w:name w:val="ListLabel 1203"/>
    <w:qFormat/>
    <w:rsid w:val="00363A8D"/>
    <w:rPr>
      <w:rFonts w:cs="Courier New"/>
    </w:rPr>
  </w:style>
  <w:style w:type="character" w:customStyle="1" w:styleId="ListLabel1204">
    <w:name w:val="ListLabel 1204"/>
    <w:qFormat/>
    <w:rsid w:val="00363A8D"/>
    <w:rPr>
      <w:rFonts w:cs="Wingdings"/>
    </w:rPr>
  </w:style>
  <w:style w:type="character" w:customStyle="1" w:styleId="ListLabel1205">
    <w:name w:val="ListLabel 1205"/>
    <w:qFormat/>
    <w:rsid w:val="00363A8D"/>
    <w:rPr>
      <w:rFonts w:cs="Times New Roman"/>
      <w:b/>
      <w:sz w:val="26"/>
    </w:rPr>
  </w:style>
  <w:style w:type="character" w:customStyle="1" w:styleId="ListLabel1206">
    <w:name w:val="ListLabel 1206"/>
    <w:qFormat/>
    <w:rsid w:val="00363A8D"/>
    <w:rPr>
      <w:rFonts w:cs="Courier New"/>
    </w:rPr>
  </w:style>
  <w:style w:type="character" w:customStyle="1" w:styleId="ListLabel1207">
    <w:name w:val="ListLabel 1207"/>
    <w:qFormat/>
    <w:rsid w:val="00363A8D"/>
    <w:rPr>
      <w:rFonts w:cs="Wingdings"/>
    </w:rPr>
  </w:style>
  <w:style w:type="character" w:customStyle="1" w:styleId="ListLabel1208">
    <w:name w:val="ListLabel 1208"/>
    <w:qFormat/>
    <w:rsid w:val="00363A8D"/>
    <w:rPr>
      <w:rFonts w:cs="Symbol"/>
    </w:rPr>
  </w:style>
  <w:style w:type="character" w:customStyle="1" w:styleId="ListLabel1209">
    <w:name w:val="ListLabel 1209"/>
    <w:qFormat/>
    <w:rsid w:val="00363A8D"/>
    <w:rPr>
      <w:rFonts w:cs="Courier New"/>
    </w:rPr>
  </w:style>
  <w:style w:type="character" w:customStyle="1" w:styleId="ListLabel1210">
    <w:name w:val="ListLabel 1210"/>
    <w:qFormat/>
    <w:rsid w:val="00363A8D"/>
    <w:rPr>
      <w:rFonts w:cs="Wingdings"/>
    </w:rPr>
  </w:style>
  <w:style w:type="character" w:customStyle="1" w:styleId="ListLabel1211">
    <w:name w:val="ListLabel 1211"/>
    <w:qFormat/>
    <w:rsid w:val="00363A8D"/>
    <w:rPr>
      <w:rFonts w:cs="Symbol"/>
    </w:rPr>
  </w:style>
  <w:style w:type="character" w:customStyle="1" w:styleId="ListLabel1212">
    <w:name w:val="ListLabel 1212"/>
    <w:qFormat/>
    <w:rsid w:val="00363A8D"/>
    <w:rPr>
      <w:rFonts w:cs="Courier New"/>
    </w:rPr>
  </w:style>
  <w:style w:type="character" w:customStyle="1" w:styleId="ListLabel1213">
    <w:name w:val="ListLabel 1213"/>
    <w:qFormat/>
    <w:rsid w:val="00363A8D"/>
    <w:rPr>
      <w:rFonts w:cs="Wingdings"/>
    </w:rPr>
  </w:style>
  <w:style w:type="character" w:customStyle="1" w:styleId="ListLabel1214">
    <w:name w:val="ListLabel 1214"/>
    <w:qFormat/>
    <w:rsid w:val="00363A8D"/>
    <w:rPr>
      <w:rFonts w:ascii="Calibri" w:hAnsi="Calibri" w:cs="Symbol"/>
    </w:rPr>
  </w:style>
  <w:style w:type="character" w:customStyle="1" w:styleId="ListLabel1215">
    <w:name w:val="ListLabel 1215"/>
    <w:qFormat/>
    <w:rsid w:val="00363A8D"/>
    <w:rPr>
      <w:rFonts w:cs="Courier New"/>
    </w:rPr>
  </w:style>
  <w:style w:type="character" w:customStyle="1" w:styleId="ListLabel1216">
    <w:name w:val="ListLabel 1216"/>
    <w:qFormat/>
    <w:rsid w:val="00363A8D"/>
    <w:rPr>
      <w:rFonts w:cs="Wingdings"/>
    </w:rPr>
  </w:style>
  <w:style w:type="character" w:customStyle="1" w:styleId="ListLabel1217">
    <w:name w:val="ListLabel 1217"/>
    <w:qFormat/>
    <w:rsid w:val="00363A8D"/>
    <w:rPr>
      <w:rFonts w:cs="Symbol"/>
    </w:rPr>
  </w:style>
  <w:style w:type="character" w:customStyle="1" w:styleId="ListLabel1218">
    <w:name w:val="ListLabel 1218"/>
    <w:qFormat/>
    <w:rsid w:val="00363A8D"/>
    <w:rPr>
      <w:rFonts w:cs="Courier New"/>
    </w:rPr>
  </w:style>
  <w:style w:type="character" w:customStyle="1" w:styleId="ListLabel1219">
    <w:name w:val="ListLabel 1219"/>
    <w:qFormat/>
    <w:rsid w:val="00363A8D"/>
    <w:rPr>
      <w:rFonts w:cs="Wingdings"/>
    </w:rPr>
  </w:style>
  <w:style w:type="character" w:customStyle="1" w:styleId="ListLabel1220">
    <w:name w:val="ListLabel 1220"/>
    <w:qFormat/>
    <w:rsid w:val="00363A8D"/>
    <w:rPr>
      <w:rFonts w:cs="Symbol"/>
    </w:rPr>
  </w:style>
  <w:style w:type="character" w:customStyle="1" w:styleId="ListLabel1221">
    <w:name w:val="ListLabel 1221"/>
    <w:qFormat/>
    <w:rsid w:val="00363A8D"/>
    <w:rPr>
      <w:rFonts w:cs="Courier New"/>
    </w:rPr>
  </w:style>
  <w:style w:type="character" w:customStyle="1" w:styleId="ListLabel1222">
    <w:name w:val="ListLabel 1222"/>
    <w:qFormat/>
    <w:rsid w:val="00363A8D"/>
    <w:rPr>
      <w:rFonts w:cs="Wingdings"/>
    </w:rPr>
  </w:style>
  <w:style w:type="character" w:customStyle="1" w:styleId="ListLabel1223">
    <w:name w:val="ListLabel 1223"/>
    <w:qFormat/>
    <w:rsid w:val="00363A8D"/>
    <w:rPr>
      <w:rFonts w:ascii="Calibri" w:hAnsi="Calibri" w:cs="Symbol"/>
    </w:rPr>
  </w:style>
  <w:style w:type="character" w:customStyle="1" w:styleId="ListLabel1224">
    <w:name w:val="ListLabel 1224"/>
    <w:qFormat/>
    <w:rsid w:val="00363A8D"/>
    <w:rPr>
      <w:rFonts w:cs="Courier New"/>
    </w:rPr>
  </w:style>
  <w:style w:type="character" w:customStyle="1" w:styleId="ListLabel1225">
    <w:name w:val="ListLabel 1225"/>
    <w:qFormat/>
    <w:rsid w:val="00363A8D"/>
    <w:rPr>
      <w:rFonts w:cs="Wingdings"/>
    </w:rPr>
  </w:style>
  <w:style w:type="character" w:customStyle="1" w:styleId="ListLabel1226">
    <w:name w:val="ListLabel 1226"/>
    <w:qFormat/>
    <w:rsid w:val="00363A8D"/>
    <w:rPr>
      <w:rFonts w:cs="Symbol"/>
    </w:rPr>
  </w:style>
  <w:style w:type="character" w:customStyle="1" w:styleId="ListLabel1227">
    <w:name w:val="ListLabel 1227"/>
    <w:qFormat/>
    <w:rsid w:val="00363A8D"/>
    <w:rPr>
      <w:rFonts w:cs="Courier New"/>
    </w:rPr>
  </w:style>
  <w:style w:type="character" w:customStyle="1" w:styleId="ListLabel1228">
    <w:name w:val="ListLabel 1228"/>
    <w:qFormat/>
    <w:rsid w:val="00363A8D"/>
    <w:rPr>
      <w:rFonts w:cs="Wingdings"/>
    </w:rPr>
  </w:style>
  <w:style w:type="character" w:customStyle="1" w:styleId="ListLabel1229">
    <w:name w:val="ListLabel 1229"/>
    <w:qFormat/>
    <w:rsid w:val="00363A8D"/>
    <w:rPr>
      <w:rFonts w:cs="Symbol"/>
    </w:rPr>
  </w:style>
  <w:style w:type="character" w:customStyle="1" w:styleId="ListLabel1230">
    <w:name w:val="ListLabel 1230"/>
    <w:qFormat/>
    <w:rsid w:val="00363A8D"/>
    <w:rPr>
      <w:rFonts w:cs="Courier New"/>
    </w:rPr>
  </w:style>
  <w:style w:type="character" w:customStyle="1" w:styleId="ListLabel1231">
    <w:name w:val="ListLabel 1231"/>
    <w:qFormat/>
    <w:rsid w:val="00363A8D"/>
    <w:rPr>
      <w:rFonts w:cs="Wingdings"/>
    </w:rPr>
  </w:style>
  <w:style w:type="character" w:customStyle="1" w:styleId="ListLabel1232">
    <w:name w:val="ListLabel 1232"/>
    <w:qFormat/>
    <w:rsid w:val="00363A8D"/>
    <w:rPr>
      <w:rFonts w:ascii="Calibri" w:hAnsi="Calibri" w:cs="Symbol"/>
    </w:rPr>
  </w:style>
  <w:style w:type="character" w:customStyle="1" w:styleId="ListLabel1233">
    <w:name w:val="ListLabel 1233"/>
    <w:qFormat/>
    <w:rsid w:val="00363A8D"/>
    <w:rPr>
      <w:rFonts w:cs="Courier New"/>
    </w:rPr>
  </w:style>
  <w:style w:type="character" w:customStyle="1" w:styleId="ListLabel1234">
    <w:name w:val="ListLabel 1234"/>
    <w:qFormat/>
    <w:rsid w:val="00363A8D"/>
    <w:rPr>
      <w:rFonts w:cs="Wingdings"/>
    </w:rPr>
  </w:style>
  <w:style w:type="character" w:customStyle="1" w:styleId="ListLabel1235">
    <w:name w:val="ListLabel 1235"/>
    <w:qFormat/>
    <w:rsid w:val="00363A8D"/>
    <w:rPr>
      <w:rFonts w:cs="Symbol"/>
    </w:rPr>
  </w:style>
  <w:style w:type="character" w:customStyle="1" w:styleId="ListLabel1236">
    <w:name w:val="ListLabel 1236"/>
    <w:qFormat/>
    <w:rsid w:val="00363A8D"/>
    <w:rPr>
      <w:rFonts w:cs="Courier New"/>
    </w:rPr>
  </w:style>
  <w:style w:type="character" w:customStyle="1" w:styleId="ListLabel1237">
    <w:name w:val="ListLabel 1237"/>
    <w:qFormat/>
    <w:rsid w:val="00363A8D"/>
    <w:rPr>
      <w:rFonts w:cs="Wingdings"/>
    </w:rPr>
  </w:style>
  <w:style w:type="character" w:customStyle="1" w:styleId="ListLabel1238">
    <w:name w:val="ListLabel 1238"/>
    <w:qFormat/>
    <w:rsid w:val="00363A8D"/>
    <w:rPr>
      <w:rFonts w:cs="Symbol"/>
    </w:rPr>
  </w:style>
  <w:style w:type="character" w:customStyle="1" w:styleId="ListLabel1239">
    <w:name w:val="ListLabel 1239"/>
    <w:qFormat/>
    <w:rsid w:val="00363A8D"/>
    <w:rPr>
      <w:rFonts w:cs="Courier New"/>
    </w:rPr>
  </w:style>
  <w:style w:type="character" w:customStyle="1" w:styleId="ListLabel1240">
    <w:name w:val="ListLabel 1240"/>
    <w:qFormat/>
    <w:rsid w:val="00363A8D"/>
    <w:rPr>
      <w:rFonts w:cs="Wingdings"/>
    </w:rPr>
  </w:style>
  <w:style w:type="character" w:customStyle="1" w:styleId="ListLabel1241">
    <w:name w:val="ListLabel 1241"/>
    <w:qFormat/>
    <w:rsid w:val="00363A8D"/>
    <w:rPr>
      <w:rFonts w:ascii="Times New Roman" w:hAnsi="Times New Roman" w:cs="Symbol"/>
      <w:b/>
      <w:sz w:val="24"/>
    </w:rPr>
  </w:style>
  <w:style w:type="character" w:customStyle="1" w:styleId="ListLabel1242">
    <w:name w:val="ListLabel 1242"/>
    <w:qFormat/>
    <w:rsid w:val="00363A8D"/>
    <w:rPr>
      <w:rFonts w:cs="Courier New"/>
    </w:rPr>
  </w:style>
  <w:style w:type="character" w:customStyle="1" w:styleId="ListLabel1243">
    <w:name w:val="ListLabel 1243"/>
    <w:qFormat/>
    <w:rsid w:val="00363A8D"/>
    <w:rPr>
      <w:rFonts w:cs="Wingdings"/>
    </w:rPr>
  </w:style>
  <w:style w:type="character" w:customStyle="1" w:styleId="ListLabel1244">
    <w:name w:val="ListLabel 1244"/>
    <w:qFormat/>
    <w:rsid w:val="00363A8D"/>
    <w:rPr>
      <w:rFonts w:cs="Symbol"/>
    </w:rPr>
  </w:style>
  <w:style w:type="character" w:customStyle="1" w:styleId="ListLabel1245">
    <w:name w:val="ListLabel 1245"/>
    <w:qFormat/>
    <w:rsid w:val="00363A8D"/>
    <w:rPr>
      <w:rFonts w:cs="Courier New"/>
    </w:rPr>
  </w:style>
  <w:style w:type="character" w:customStyle="1" w:styleId="ListLabel1246">
    <w:name w:val="ListLabel 1246"/>
    <w:qFormat/>
    <w:rsid w:val="00363A8D"/>
    <w:rPr>
      <w:rFonts w:cs="Wingdings"/>
    </w:rPr>
  </w:style>
  <w:style w:type="character" w:customStyle="1" w:styleId="ListLabel1247">
    <w:name w:val="ListLabel 1247"/>
    <w:qFormat/>
    <w:rsid w:val="00363A8D"/>
    <w:rPr>
      <w:rFonts w:cs="Symbol"/>
    </w:rPr>
  </w:style>
  <w:style w:type="character" w:customStyle="1" w:styleId="ListLabel1248">
    <w:name w:val="ListLabel 1248"/>
    <w:qFormat/>
    <w:rsid w:val="00363A8D"/>
    <w:rPr>
      <w:rFonts w:cs="Courier New"/>
    </w:rPr>
  </w:style>
  <w:style w:type="character" w:customStyle="1" w:styleId="ListLabel1249">
    <w:name w:val="ListLabel 1249"/>
    <w:qFormat/>
    <w:rsid w:val="00363A8D"/>
    <w:rPr>
      <w:rFonts w:cs="Wingdings"/>
    </w:rPr>
  </w:style>
  <w:style w:type="character" w:customStyle="1" w:styleId="ListLabel1250">
    <w:name w:val="ListLabel 1250"/>
    <w:qFormat/>
    <w:rsid w:val="00363A8D"/>
    <w:rPr>
      <w:rFonts w:ascii="Times New Roman" w:hAnsi="Times New Roman"/>
      <w:b w:val="0"/>
      <w:bCs w:val="0"/>
      <w:vanish/>
      <w:sz w:val="24"/>
      <w:szCs w:val="24"/>
    </w:rPr>
  </w:style>
  <w:style w:type="character" w:customStyle="1" w:styleId="ListLabel1251">
    <w:name w:val="ListLabel 1251"/>
    <w:qFormat/>
    <w:rsid w:val="00363A8D"/>
    <w:rPr>
      <w:b w:val="0"/>
      <w:bCs w:val="0"/>
      <w:i w:val="0"/>
      <w:caps w:val="0"/>
      <w:smallCaps w:val="0"/>
      <w:strike w:val="0"/>
      <w:dstrike w:val="0"/>
      <w:color w:val="000000"/>
      <w:spacing w:val="0"/>
      <w:sz w:val="24"/>
      <w:szCs w:val="24"/>
      <w:u w:val="none"/>
      <w:effect w:val="none"/>
    </w:rPr>
  </w:style>
  <w:style w:type="character" w:customStyle="1" w:styleId="ListLabel1252">
    <w:name w:val="ListLabel 1252"/>
    <w:qFormat/>
    <w:rsid w:val="00363A8D"/>
    <w:rPr>
      <w:b w:val="0"/>
      <w:bCs w:val="0"/>
      <w:i w:val="0"/>
      <w:caps w:val="0"/>
      <w:smallCaps w:val="0"/>
      <w:strike w:val="0"/>
      <w:dstrike w:val="0"/>
      <w:color w:val="000000"/>
      <w:spacing w:val="0"/>
      <w:sz w:val="24"/>
      <w:szCs w:val="24"/>
      <w:u w:val="none"/>
      <w:effect w:val="none"/>
    </w:rPr>
  </w:style>
  <w:style w:type="character" w:customStyle="1" w:styleId="ListLabel1253">
    <w:name w:val="ListLabel 1253"/>
    <w:qFormat/>
    <w:rsid w:val="00363A8D"/>
    <w:rPr>
      <w:rFonts w:ascii="Times New Roman" w:hAnsi="Times New Roman" w:cs="Times New Roman"/>
      <w:vanish/>
      <w:sz w:val="24"/>
      <w:szCs w:val="24"/>
    </w:rPr>
  </w:style>
  <w:style w:type="character" w:customStyle="1" w:styleId="ListLabel1254">
    <w:name w:val="ListLabel 1254"/>
    <w:qFormat/>
    <w:rsid w:val="00363A8D"/>
    <w:rPr>
      <w:rFonts w:ascii="Times New Roman" w:hAnsi="Times New Roman" w:cs="Times New Roman"/>
      <w:vanish/>
      <w:color w:val="00000A"/>
      <w:sz w:val="24"/>
      <w:szCs w:val="24"/>
    </w:rPr>
  </w:style>
  <w:style w:type="character" w:customStyle="1" w:styleId="ListLabel1255">
    <w:name w:val="ListLabel 1255"/>
    <w:qFormat/>
    <w:rsid w:val="00363A8D"/>
    <w:rPr>
      <w:b/>
      <w:bCs/>
      <w:vanish/>
    </w:rPr>
  </w:style>
  <w:style w:type="character" w:customStyle="1" w:styleId="ListLabel1256">
    <w:name w:val="ListLabel 1256"/>
    <w:qFormat/>
    <w:rsid w:val="00363A8D"/>
    <w:rPr>
      <w:bCs/>
      <w:vanish/>
      <w:sz w:val="26"/>
      <w:szCs w:val="26"/>
    </w:rPr>
  </w:style>
  <w:style w:type="character" w:customStyle="1" w:styleId="ListLabel1257">
    <w:name w:val="ListLabel 1257"/>
    <w:qFormat/>
    <w:rsid w:val="00363A8D"/>
    <w:rPr>
      <w:vanish/>
      <w:sz w:val="26"/>
      <w:szCs w:val="26"/>
    </w:rPr>
  </w:style>
  <w:style w:type="character" w:customStyle="1" w:styleId="ln2articol">
    <w:name w:val="ln2articol"/>
    <w:basedOn w:val="DefaultParagraphFont"/>
    <w:qFormat/>
    <w:rsid w:val="00363A8D"/>
  </w:style>
  <w:style w:type="character" w:customStyle="1" w:styleId="ln2talineat">
    <w:name w:val="ln2talineat"/>
    <w:basedOn w:val="DefaultParagraphFont"/>
    <w:qFormat/>
    <w:rsid w:val="00363A8D"/>
  </w:style>
  <w:style w:type="character" w:customStyle="1" w:styleId="apple-converted-space">
    <w:name w:val="apple-converted-space"/>
    <w:basedOn w:val="DefaultParagraphFont"/>
    <w:qFormat/>
    <w:rsid w:val="00363A8D"/>
  </w:style>
  <w:style w:type="character" w:customStyle="1" w:styleId="ln2tlitera">
    <w:name w:val="ln2tlitera"/>
    <w:basedOn w:val="DefaultParagraphFont"/>
    <w:qFormat/>
    <w:rsid w:val="00363A8D"/>
  </w:style>
  <w:style w:type="paragraph" w:customStyle="1" w:styleId="Heading">
    <w:name w:val="Heading"/>
    <w:basedOn w:val="Normal"/>
    <w:next w:val="BodyText"/>
    <w:qFormat/>
    <w:rsid w:val="00363A8D"/>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C3277"/>
    <w:pPr>
      <w:spacing w:after="0" w:line="240" w:lineRule="auto"/>
      <w:jc w:val="both"/>
    </w:pPr>
    <w:rPr>
      <w:rFonts w:ascii="Times New Roman" w:eastAsia="Times New Roman" w:hAnsi="Times New Roman" w:cs="Times New Roman"/>
      <w:b/>
      <w:sz w:val="24"/>
      <w:szCs w:val="20"/>
    </w:rPr>
  </w:style>
  <w:style w:type="paragraph" w:styleId="List">
    <w:name w:val="List"/>
    <w:basedOn w:val="BodyText"/>
    <w:rsid w:val="00363A8D"/>
    <w:rPr>
      <w:rFonts w:cs="Arial"/>
    </w:rPr>
  </w:style>
  <w:style w:type="paragraph" w:styleId="Caption">
    <w:name w:val="caption"/>
    <w:basedOn w:val="Normal"/>
    <w:qFormat/>
    <w:rsid w:val="00363A8D"/>
    <w:pPr>
      <w:suppressLineNumbers/>
      <w:spacing w:before="120" w:after="120"/>
    </w:pPr>
    <w:rPr>
      <w:rFonts w:cs="Arial"/>
      <w:i/>
      <w:iCs/>
      <w:sz w:val="24"/>
      <w:szCs w:val="24"/>
    </w:rPr>
  </w:style>
  <w:style w:type="paragraph" w:customStyle="1" w:styleId="Index">
    <w:name w:val="Index"/>
    <w:basedOn w:val="Normal"/>
    <w:qFormat/>
    <w:rsid w:val="00363A8D"/>
    <w:pPr>
      <w:suppressLineNumbers/>
    </w:pPr>
    <w:rPr>
      <w:rFonts w:cs="Arial"/>
    </w:rPr>
  </w:style>
  <w:style w:type="paragraph" w:styleId="Header">
    <w:name w:val="header"/>
    <w:basedOn w:val="Normal"/>
    <w:link w:val="HeaderChar"/>
    <w:uiPriority w:val="99"/>
    <w:unhideWhenUsed/>
    <w:rsid w:val="006453D2"/>
    <w:pPr>
      <w:tabs>
        <w:tab w:val="center" w:pos="4536"/>
        <w:tab w:val="right" w:pos="9072"/>
      </w:tabs>
      <w:spacing w:after="0" w:line="240" w:lineRule="auto"/>
    </w:pPr>
  </w:style>
  <w:style w:type="paragraph" w:styleId="Footer">
    <w:name w:val="footer"/>
    <w:basedOn w:val="Normal"/>
    <w:link w:val="FooterChar"/>
    <w:unhideWhenUsed/>
    <w:rsid w:val="006453D2"/>
    <w:pPr>
      <w:tabs>
        <w:tab w:val="center" w:pos="4536"/>
        <w:tab w:val="right" w:pos="9072"/>
      </w:tabs>
      <w:spacing w:after="0" w:line="240" w:lineRule="auto"/>
    </w:pPr>
  </w:style>
  <w:style w:type="paragraph" w:styleId="ListParagraph">
    <w:name w:val="List Paragraph"/>
    <w:basedOn w:val="Normal"/>
    <w:uiPriority w:val="34"/>
    <w:qFormat/>
    <w:rsid w:val="008D225B"/>
    <w:pPr>
      <w:ind w:left="720"/>
      <w:contextualSpacing/>
    </w:pPr>
  </w:style>
  <w:style w:type="paragraph" w:styleId="TOCHeading">
    <w:name w:val="TOC Heading"/>
    <w:basedOn w:val="Heading1"/>
    <w:next w:val="Normal"/>
    <w:uiPriority w:val="39"/>
    <w:semiHidden/>
    <w:unhideWhenUsed/>
    <w:qFormat/>
    <w:rsid w:val="00C75CD6"/>
    <w:rPr>
      <w:lang w:val="en-US"/>
    </w:rPr>
  </w:style>
  <w:style w:type="paragraph" w:styleId="BalloonText">
    <w:name w:val="Balloon Text"/>
    <w:basedOn w:val="Normal"/>
    <w:link w:val="BalloonTextChar"/>
    <w:unhideWhenUsed/>
    <w:qFormat/>
    <w:rsid w:val="00C75CD6"/>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5F4872"/>
    <w:pPr>
      <w:spacing w:after="100"/>
    </w:pPr>
  </w:style>
  <w:style w:type="paragraph" w:styleId="TOC2">
    <w:name w:val="toc 2"/>
    <w:basedOn w:val="Normal"/>
    <w:next w:val="Normal"/>
    <w:autoRedefine/>
    <w:uiPriority w:val="39"/>
    <w:unhideWhenUsed/>
    <w:rsid w:val="005F4872"/>
    <w:pPr>
      <w:spacing w:after="100"/>
      <w:ind w:left="220"/>
    </w:pPr>
  </w:style>
  <w:style w:type="paragraph" w:styleId="TOC3">
    <w:name w:val="toc 3"/>
    <w:basedOn w:val="Normal"/>
    <w:next w:val="Normal"/>
    <w:autoRedefine/>
    <w:uiPriority w:val="39"/>
    <w:unhideWhenUsed/>
    <w:rsid w:val="00150CA4"/>
    <w:pPr>
      <w:tabs>
        <w:tab w:val="left" w:pos="1100"/>
        <w:tab w:val="right" w:leader="dot" w:pos="9214"/>
      </w:tabs>
      <w:spacing w:after="100"/>
      <w:ind w:left="142" w:right="1"/>
      <w:jc w:val="both"/>
    </w:pPr>
  </w:style>
  <w:style w:type="paragraph" w:styleId="NoSpacing">
    <w:name w:val="No Spacing"/>
    <w:link w:val="NoSpacingChar"/>
    <w:qFormat/>
    <w:rsid w:val="00A17B21"/>
    <w:rPr>
      <w:rFonts w:cs="Times New Roman"/>
      <w:sz w:val="22"/>
    </w:rPr>
  </w:style>
  <w:style w:type="paragraph" w:customStyle="1" w:styleId="Style1">
    <w:name w:val="Style 1"/>
    <w:basedOn w:val="Normal"/>
    <w:qFormat/>
    <w:rsid w:val="00B77172"/>
    <w:pPr>
      <w:widowControl w:val="0"/>
      <w:spacing w:after="0" w:line="240" w:lineRule="auto"/>
    </w:pPr>
    <w:rPr>
      <w:rFonts w:ascii="Times New Roman" w:eastAsia="Times New Roman" w:hAnsi="Times New Roman" w:cs="Times New Roman"/>
      <w:sz w:val="20"/>
      <w:szCs w:val="20"/>
      <w:lang w:val="en-US"/>
    </w:rPr>
  </w:style>
  <w:style w:type="paragraph" w:customStyle="1" w:styleId="Default">
    <w:name w:val="Default"/>
    <w:qFormat/>
    <w:rsid w:val="00C0359C"/>
    <w:rPr>
      <w:rFonts w:ascii="Times New Roman" w:eastAsiaTheme="minorEastAsia" w:hAnsi="Times New Roman" w:cs="Times New Roman"/>
      <w:color w:val="000000"/>
      <w:sz w:val="24"/>
      <w:szCs w:val="24"/>
      <w:lang w:eastAsia="ro-RO"/>
    </w:rPr>
  </w:style>
  <w:style w:type="paragraph" w:styleId="NormalWeb">
    <w:name w:val="Normal (Web)"/>
    <w:basedOn w:val="Normal"/>
    <w:uiPriority w:val="99"/>
    <w:unhideWhenUsed/>
    <w:qFormat/>
    <w:rsid w:val="00C0359C"/>
    <w:pPr>
      <w:spacing w:beforeAutospacing="1"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BodyText"/>
    <w:link w:val="BodyTextIndentChar1"/>
    <w:qFormat/>
    <w:rsid w:val="005C3277"/>
    <w:pPr>
      <w:spacing w:after="120"/>
      <w:ind w:firstLine="210"/>
      <w:jc w:val="left"/>
    </w:pPr>
    <w:rPr>
      <w:b w:val="0"/>
      <w:sz w:val="30"/>
      <w:szCs w:val="30"/>
    </w:rPr>
  </w:style>
  <w:style w:type="paragraph" w:styleId="PlainText">
    <w:name w:val="Plain Text"/>
    <w:basedOn w:val="Normal"/>
    <w:link w:val="PlainTextChar"/>
    <w:qFormat/>
    <w:rsid w:val="005C3277"/>
    <w:pPr>
      <w:spacing w:after="0" w:line="240" w:lineRule="auto"/>
    </w:pPr>
    <w:rPr>
      <w:rFonts w:ascii="Courier New" w:eastAsia="Times New Roman" w:hAnsi="Courier New" w:cs="Courier New"/>
      <w:sz w:val="20"/>
      <w:szCs w:val="20"/>
    </w:rPr>
  </w:style>
  <w:style w:type="paragraph" w:styleId="BodyTextIndent2">
    <w:name w:val="Body Text Indent 2"/>
    <w:basedOn w:val="Normal"/>
    <w:link w:val="BodyTextIndent2Char"/>
    <w:qFormat/>
    <w:rsid w:val="005C3277"/>
    <w:pPr>
      <w:spacing w:after="120" w:line="480" w:lineRule="auto"/>
      <w:ind w:left="283"/>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qFormat/>
    <w:rsid w:val="005C3277"/>
    <w:pPr>
      <w:spacing w:after="120" w:line="240" w:lineRule="auto"/>
      <w:ind w:left="283"/>
    </w:pPr>
    <w:rPr>
      <w:rFonts w:ascii="Times New Roman" w:eastAsia="Times New Roman" w:hAnsi="Times New Roman" w:cs="Times New Roman"/>
      <w:sz w:val="16"/>
      <w:szCs w:val="16"/>
      <w:lang w:val="en-US"/>
    </w:rPr>
  </w:style>
  <w:style w:type="paragraph" w:styleId="BodyText2">
    <w:name w:val="Body Text 2"/>
    <w:basedOn w:val="Normal"/>
    <w:link w:val="BodyText2Char"/>
    <w:qFormat/>
    <w:rsid w:val="005C3277"/>
    <w:pPr>
      <w:spacing w:after="120" w:line="480" w:lineRule="auto"/>
    </w:pPr>
    <w:rPr>
      <w:rFonts w:ascii="Times New Roman" w:eastAsia="Times New Roman" w:hAnsi="Times New Roman" w:cs="Times New Roman"/>
      <w:sz w:val="24"/>
      <w:szCs w:val="24"/>
      <w:lang w:val="en-US"/>
    </w:rPr>
  </w:style>
  <w:style w:type="paragraph" w:customStyle="1" w:styleId="CaracterCaracter">
    <w:name w:val="Caracter Caracter"/>
    <w:basedOn w:val="Normal"/>
    <w:qFormat/>
    <w:rsid w:val="005C3277"/>
    <w:pPr>
      <w:spacing w:after="0" w:line="240" w:lineRule="auto"/>
    </w:pPr>
    <w:rPr>
      <w:rFonts w:ascii="Times New Roman" w:eastAsia="Times New Roman" w:hAnsi="Times New Roman" w:cs="Times New Roman"/>
      <w:sz w:val="24"/>
      <w:szCs w:val="24"/>
      <w:lang w:val="pl-PL" w:eastAsia="pl-PL"/>
    </w:rPr>
  </w:style>
  <w:style w:type="paragraph" w:customStyle="1" w:styleId="Char5">
    <w:name w:val="Char5"/>
    <w:basedOn w:val="Normal"/>
    <w:qFormat/>
    <w:rsid w:val="005C3277"/>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
    <w:name w:val="Char Char Caracter Caracter Char Char Caracter Caracter"/>
    <w:basedOn w:val="Normal"/>
    <w:qFormat/>
    <w:rsid w:val="005C3277"/>
    <w:pPr>
      <w:spacing w:after="0" w:line="240" w:lineRule="auto"/>
    </w:pPr>
    <w:rPr>
      <w:rFonts w:ascii="Times New Roman" w:eastAsia="Times New Roman" w:hAnsi="Times New Roman" w:cs="Times New Roman"/>
      <w:sz w:val="24"/>
      <w:szCs w:val="24"/>
      <w:lang w:val="pl-PL" w:eastAsia="pl-PL"/>
    </w:rPr>
  </w:style>
  <w:style w:type="paragraph" w:styleId="ListBullet2">
    <w:name w:val="List Bullet 2"/>
    <w:basedOn w:val="Normal"/>
    <w:qFormat/>
    <w:rsid w:val="00CF070D"/>
    <w:pPr>
      <w:spacing w:after="0" w:line="240" w:lineRule="auto"/>
    </w:pPr>
    <w:rPr>
      <w:rFonts w:ascii="Times New Roman" w:eastAsia="Times New Roman" w:hAnsi="Times New Roman" w:cs="Times New Roman"/>
      <w:sz w:val="24"/>
      <w:szCs w:val="24"/>
      <w:lang w:eastAsia="ro-RO"/>
    </w:rPr>
  </w:style>
  <w:style w:type="paragraph" w:styleId="BlockText">
    <w:name w:val="Block Text"/>
    <w:basedOn w:val="Normal"/>
    <w:qFormat/>
    <w:rsid w:val="00CF070D"/>
    <w:pPr>
      <w:spacing w:after="0" w:line="240" w:lineRule="auto"/>
      <w:ind w:left="540" w:right="99"/>
      <w:jc w:val="both"/>
    </w:pPr>
    <w:rPr>
      <w:rFonts w:ascii="Arial" w:eastAsia="Times New Roman" w:hAnsi="Arial" w:cs="Arial"/>
      <w:sz w:val="28"/>
      <w:szCs w:val="28"/>
    </w:rPr>
  </w:style>
  <w:style w:type="paragraph" w:customStyle="1" w:styleId="s4">
    <w:name w:val="s4"/>
    <w:basedOn w:val="Normal"/>
    <w:qFormat/>
    <w:rsid w:val="002F0239"/>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style91">
    <w:name w:val="style91"/>
    <w:basedOn w:val="Normal"/>
    <w:qFormat/>
    <w:rsid w:val="002F0239"/>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FrameContents">
    <w:name w:val="Frame Contents"/>
    <w:basedOn w:val="Normal"/>
    <w:qFormat/>
    <w:rsid w:val="00363A8D"/>
  </w:style>
  <w:style w:type="paragraph" w:customStyle="1" w:styleId="doc-ti">
    <w:name w:val="doc-ti"/>
    <w:basedOn w:val="Normal"/>
    <w:qFormat/>
    <w:rsid w:val="00363A8D"/>
    <w:pPr>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A7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512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tie.just.ro/Public/DetaliiDocument/20173" TargetMode="External"/><Relationship Id="rId18" Type="http://schemas.openxmlformats.org/officeDocument/2006/relationships/hyperlink" Target="http://www.prefectura.mai.gov.ro/wp-content/uploads/2018/02/21-OG.-83-2001.pdf" TargetMode="External"/><Relationship Id="rId26" Type="http://schemas.openxmlformats.org/officeDocument/2006/relationships/hyperlink" Target="http://legislatie.just.ro/" TargetMode="External"/><Relationship Id="rId39" Type="http://schemas.openxmlformats.org/officeDocument/2006/relationships/hyperlink" Target="http://legislatie.just.ro/Public/DetaliiDocument/109884" TargetMode="External"/><Relationship Id="rId21" Type="http://schemas.openxmlformats.org/officeDocument/2006/relationships/hyperlink" Target="http://legislatie.just.ro/Public/DetaliiDocument/71064" TargetMode="External"/><Relationship Id="rId34" Type="http://schemas.openxmlformats.org/officeDocument/2006/relationships/hyperlink" Target="http://legislatie.just.ro/Public/DetaliiDocument/56022" TargetMode="External"/><Relationship Id="rId42" Type="http://schemas.openxmlformats.org/officeDocument/2006/relationships/hyperlink" Target="http://legislatie.just.ro/Public/DetaliiDocument/1464" TargetMode="External"/><Relationship Id="rId47" Type="http://schemas.openxmlformats.org/officeDocument/2006/relationships/hyperlink" Target="http://legislatie.just.ro/Public/DetaliiDocument/33817" TargetMode="External"/><Relationship Id="rId50" Type="http://schemas.openxmlformats.org/officeDocument/2006/relationships/hyperlink" Target="http://legislatie.just.ro/Public/DetaliiDocument/41539" TargetMode="External"/><Relationship Id="rId55" Type="http://schemas.openxmlformats.org/officeDocument/2006/relationships/hyperlink" Target="http://legislatie.just.ro/Public/DetaliiDocument/76002" TargetMode="External"/><Relationship Id="rId63" Type="http://schemas.openxmlformats.org/officeDocument/2006/relationships/hyperlink" Target="https://b.prefectura.mai.gov.ro/despre-noi/organizare/" TargetMode="External"/><Relationship Id="rId68" Type="http://schemas.openxmlformats.org/officeDocument/2006/relationships/hyperlink" Target="http://www.epasapoarte.ro/" TargetMode="External"/><Relationship Id="rId76" Type="http://schemas.openxmlformats.org/officeDocument/2006/relationships/chart" Target="charts/chart5.xm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prefectura.mai.gov.ro/wp-content/uploads/2018/02/21-OUG.-21-2004.pdf" TargetMode="External"/><Relationship Id="rId29" Type="http://schemas.openxmlformats.org/officeDocument/2006/relationships/hyperlink" Target="http://legislatie.just.ro/Public/DetaliiDocument/71142" TargetMode="External"/><Relationship Id="rId11" Type="http://schemas.openxmlformats.org/officeDocument/2006/relationships/hyperlink" Target="http://legislatie.just.ro/Public/DetaliiDocument/28009" TargetMode="External"/><Relationship Id="rId24" Type="http://schemas.openxmlformats.org/officeDocument/2006/relationships/hyperlink" Target="http://legislatie.just.ro/Public/DetaliiDocument/31413" TargetMode="External"/><Relationship Id="rId32" Type="http://schemas.openxmlformats.org/officeDocument/2006/relationships/hyperlink" Target="http://legislatie.just.ro/Public/DetaliiDocument/37144" TargetMode="External"/><Relationship Id="rId37" Type="http://schemas.openxmlformats.org/officeDocument/2006/relationships/hyperlink" Target="http://legislatie.just.ro/Public/DetaliiDocument/98503" TargetMode="External"/><Relationship Id="rId40" Type="http://schemas.openxmlformats.org/officeDocument/2006/relationships/hyperlink" Target="http://legislatie.just.ro/Public/DetaliiDocument/140271" TargetMode="External"/><Relationship Id="rId45" Type="http://schemas.openxmlformats.org/officeDocument/2006/relationships/hyperlink" Target="http://legislatie.just.ro/Public/DetaliiDocument/31413" TargetMode="External"/><Relationship Id="rId53" Type="http://schemas.openxmlformats.org/officeDocument/2006/relationships/hyperlink" Target="http://legislatie.just.ro/Public/DetaliiDocument/56316" TargetMode="External"/><Relationship Id="rId58" Type="http://schemas.openxmlformats.org/officeDocument/2006/relationships/hyperlink" Target="http://legislatie.just.ro/Public/DetaliiDocument/33819" TargetMode="External"/><Relationship Id="rId66" Type="http://schemas.openxmlformats.org/officeDocument/2006/relationships/image" Target="media/image3.jpeg"/><Relationship Id="rId74" Type="http://schemas.openxmlformats.org/officeDocument/2006/relationships/chart" Target="charts/chart3.xml"/><Relationship Id="rId79" Type="http://schemas.openxmlformats.org/officeDocument/2006/relationships/image" Target="media/image7.jpe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refectura.mai.gov.ro/wp-content/uploads/2018/02/33-Lg.-nr-114-2011.pdf" TargetMode="External"/><Relationship Id="rId82" Type="http://schemas.openxmlformats.org/officeDocument/2006/relationships/hyperlink" Target="http://dialogsocial.gov.ro/proiect-sipoca-35/" TargetMode="External"/><Relationship Id="rId19" Type="http://schemas.openxmlformats.org/officeDocument/2006/relationships/hyperlink" Target="http://legislatie.just.ro/Public/DetaliiDocument/30395" TargetMode="External"/><Relationship Id="rId4" Type="http://schemas.openxmlformats.org/officeDocument/2006/relationships/settings" Target="settings.xml"/><Relationship Id="rId9" Type="http://schemas.openxmlformats.org/officeDocument/2006/relationships/hyperlink" Target="http://legislatie.just.ro/Public/DetaliiDocument/53708" TargetMode="External"/><Relationship Id="rId14" Type="http://schemas.openxmlformats.org/officeDocument/2006/relationships/hyperlink" Target="http://www.prefectura.mai.gov.ro/wp-content/uploads/2018/02/21-Lg.-7-2004.pdf" TargetMode="External"/><Relationship Id="rId22" Type="http://schemas.openxmlformats.org/officeDocument/2006/relationships/hyperlink" Target="http://www.prefectura.mai.gov.ro/wp-content/uploads/2018/02/21-HG.-341-2007.pdf" TargetMode="External"/><Relationship Id="rId27" Type="http://schemas.openxmlformats.org/officeDocument/2006/relationships/hyperlink" Target="http://legislatie.just.ro/Public/DetaliiDocument/63704" TargetMode="External"/><Relationship Id="rId30" Type="http://schemas.openxmlformats.org/officeDocument/2006/relationships/hyperlink" Target="http://legislatie.just.ro/Public/DetaliiDocument/71143" TargetMode="External"/><Relationship Id="rId35" Type="http://schemas.openxmlformats.org/officeDocument/2006/relationships/hyperlink" Target="http://legislatie.just.ro/Public/DetaliiDocument/83529" TargetMode="External"/><Relationship Id="rId43" Type="http://schemas.openxmlformats.org/officeDocument/2006/relationships/hyperlink" Target="http://legislatie.just.ro/Public/DetaliiDocument/8624" TargetMode="External"/><Relationship Id="rId48" Type="http://schemas.openxmlformats.org/officeDocument/2006/relationships/hyperlink" Target="http://legislatie.just.ro/Public/DetaliiDocument/63354" TargetMode="External"/><Relationship Id="rId56" Type="http://schemas.openxmlformats.org/officeDocument/2006/relationships/hyperlink" Target="http://legislatie.just.ro/Public/DetaliiDocument/52909" TargetMode="External"/><Relationship Id="rId64" Type="http://schemas.openxmlformats.org/officeDocument/2006/relationships/image" Target="media/image1.png"/><Relationship Id="rId69" Type="http://schemas.openxmlformats.org/officeDocument/2006/relationships/image" Target="media/image4.emf"/><Relationship Id="rId77" Type="http://schemas.openxmlformats.org/officeDocument/2006/relationships/hyperlink" Target="http://www.anfp.gov.ro/continut/Proiect_IDEAS" TargetMode="External"/><Relationship Id="rId8" Type="http://schemas.openxmlformats.org/officeDocument/2006/relationships/hyperlink" Target="http://www.prefectura.mai.gov.ro/wp-content/uploads/2018/02/21-Lg.-340-2004.pdf" TargetMode="External"/><Relationship Id="rId51" Type="http://schemas.openxmlformats.org/officeDocument/2006/relationships/hyperlink" Target="http://legislatie.just.ro/Public/DetaliiDocument/23298" TargetMode="External"/><Relationship Id="rId72" Type="http://schemas.openxmlformats.org/officeDocument/2006/relationships/chart" Target="charts/chart1.xml"/><Relationship Id="rId80" Type="http://schemas.openxmlformats.org/officeDocument/2006/relationships/hyperlink" Target="http://starea-natiunii.ro/"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refectura.mai.gov.ro/wp-content/uploads/2018/02/21-Lg.-188-1999.pdf" TargetMode="External"/><Relationship Id="rId17" Type="http://schemas.openxmlformats.org/officeDocument/2006/relationships/hyperlink" Target="http://legislatie.just.ro/Public/DetaliiDocument/51410" TargetMode="External"/><Relationship Id="rId25" Type="http://schemas.openxmlformats.org/officeDocument/2006/relationships/hyperlink" Target="http://www.prefectura.mai.gov.ro/wp-content/uploads/2018/04/21-OG-27-2002.pdf" TargetMode="External"/><Relationship Id="rId33" Type="http://schemas.openxmlformats.org/officeDocument/2006/relationships/hyperlink" Target="http://legislatie.just.ro/Public/DetaliiDocument/30395" TargetMode="External"/><Relationship Id="rId38" Type="http://schemas.openxmlformats.org/officeDocument/2006/relationships/hyperlink" Target="http://legislatie.just.ro/Public/DetaliiDocument/109855" TargetMode="External"/><Relationship Id="rId46" Type="http://schemas.openxmlformats.org/officeDocument/2006/relationships/hyperlink" Target="http://legislatie.just.ro/Public/DetaliiDocument/57426" TargetMode="External"/><Relationship Id="rId59" Type="http://schemas.openxmlformats.org/officeDocument/2006/relationships/hyperlink" Target="http://legislatie.just.ro/Public/DetaliiDocument/150450" TargetMode="External"/><Relationship Id="rId67" Type="http://schemas.openxmlformats.org/officeDocument/2006/relationships/hyperlink" Target="http://b.prefectura.mai.gov.ro/" TargetMode="External"/><Relationship Id="rId20" Type="http://schemas.openxmlformats.org/officeDocument/2006/relationships/hyperlink" Target="http://www.prefectura.mai.gov.ro/wp-content/uploads/2018/02/21-HG.-460-2006.pdf" TargetMode="External"/><Relationship Id="rId41" Type="http://schemas.openxmlformats.org/officeDocument/2006/relationships/hyperlink" Target="http://legislatie.just.ro/Public/DetaliiDocument/120611" TargetMode="External"/><Relationship Id="rId54" Type="http://schemas.openxmlformats.org/officeDocument/2006/relationships/hyperlink" Target="http://legislatie.just.ro/Public/DetaliiDocument/78476" TargetMode="External"/><Relationship Id="rId62" Type="http://schemas.openxmlformats.org/officeDocument/2006/relationships/hyperlink" Target="http://legislatie.just.ro/Public/DetaliiDocument/137423" TargetMode="External"/><Relationship Id="rId70" Type="http://schemas.openxmlformats.org/officeDocument/2006/relationships/image" Target="media/image5.png"/><Relationship Id="rId75" Type="http://schemas.openxmlformats.org/officeDocument/2006/relationships/chart" Target="charts/chart4.xml"/><Relationship Id="rId83" Type="http://schemas.openxmlformats.org/officeDocument/2006/relationships/hyperlink" Target="http://dialogsocial.gov.ro/proiect-sipoca-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slatie.just.ro/Public/DetaliiDocument/49915" TargetMode="External"/><Relationship Id="rId23" Type="http://schemas.openxmlformats.org/officeDocument/2006/relationships/hyperlink" Target="http://www.prefectura.mai.gov.ro/wp-content/uploads/2018/04/21-Lg.-544-2001.pdf" TargetMode="External"/><Relationship Id="rId28" Type="http://schemas.openxmlformats.org/officeDocument/2006/relationships/hyperlink" Target="http://legislatie.just.ro/Public/DetaliiDocument/68253" TargetMode="External"/><Relationship Id="rId36" Type="http://schemas.openxmlformats.org/officeDocument/2006/relationships/hyperlink" Target="http://legislatie.just.ro/Public/DetaliiDocument/94925" TargetMode="External"/><Relationship Id="rId49" Type="http://schemas.openxmlformats.org/officeDocument/2006/relationships/hyperlink" Target="http://legislatie.just.ro/Public/DetaliiDocument/143696" TargetMode="External"/><Relationship Id="rId57" Type="http://schemas.openxmlformats.org/officeDocument/2006/relationships/hyperlink" Target="http://legislatie.just.ro/Public/DetaliiDocument/83133" TargetMode="External"/><Relationship Id="rId10" Type="http://schemas.openxmlformats.org/officeDocument/2006/relationships/hyperlink" Target="http://www.prefectura.mai.gov.ro/wp-content/uploads/2018/02/21-Lg.-215-2001.pdf" TargetMode="External"/><Relationship Id="rId31" Type="http://schemas.openxmlformats.org/officeDocument/2006/relationships/hyperlink" Target="http://legislatie.just.ro/Public/DetaliiDocument/55777" TargetMode="External"/><Relationship Id="rId44" Type="http://schemas.openxmlformats.org/officeDocument/2006/relationships/hyperlink" Target="http://legislatie.just.ro/Public/DetaliiDocument/126502" TargetMode="External"/><Relationship Id="rId52" Type="http://schemas.openxmlformats.org/officeDocument/2006/relationships/hyperlink" Target="http://legislatie.just.ro/Public/DetaliiDocument/34416" TargetMode="External"/><Relationship Id="rId60" Type="http://schemas.openxmlformats.org/officeDocument/2006/relationships/hyperlink" Target="http://legislatie.just.ro/Public/DetaliiDocument/139178" TargetMode="External"/><Relationship Id="rId65" Type="http://schemas.openxmlformats.org/officeDocument/2006/relationships/image" Target="media/image2.jpeg"/><Relationship Id="rId73" Type="http://schemas.openxmlformats.org/officeDocument/2006/relationships/chart" Target="charts/chart2.xml"/><Relationship Id="rId78" Type="http://schemas.openxmlformats.org/officeDocument/2006/relationships/hyperlink" Target="http://www.cartadiversitatii.ro/" TargetMode="External"/><Relationship Id="rId81" Type="http://schemas.openxmlformats.org/officeDocument/2006/relationships/hyperlink" Target="http://starea-natiunii.ro" TargetMode="External"/><Relationship Id="rId86"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sz="1600" b="1" strike="noStrike" spc="109">
                <a:solidFill>
                  <a:srgbClr val="595959"/>
                </a:solidFill>
                <a:latin typeface="Calibri"/>
              </a:defRPr>
            </a:pPr>
            <a:r>
              <a:rPr lang="ro-RO" sz="1600" b="1" strike="noStrike" spc="109">
                <a:solidFill>
                  <a:srgbClr val="595959"/>
                </a:solidFill>
                <a:latin typeface="Calibri"/>
              </a:rPr>
              <a:t>ÎNSCRIERI</a:t>
            </a:r>
          </a:p>
        </c:rich>
      </c:tx>
      <c:spPr>
        <a:noFill/>
        <a:ln>
          <a:noFill/>
        </a:ln>
      </c:spPr>
    </c:title>
    <c:plotArea>
      <c:layout/>
      <c:barChart>
        <c:barDir val="col"/>
        <c:grouping val="clustered"/>
        <c:ser>
          <c:idx val="0"/>
          <c:order val="0"/>
          <c:tx>
            <c:strRef>
              <c:f>label 0</c:f>
              <c:strCache>
                <c:ptCount val="1"/>
                <c:pt idx="0">
                  <c:v>2017</c:v>
                </c:pt>
              </c:strCache>
            </c:strRef>
          </c:tx>
          <c:spPr>
            <a:solidFill>
              <a:srgbClr val="4F81B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0</c:f>
              <c:numCache>
                <c:formatCode>General</c:formatCode>
                <c:ptCount val="12"/>
                <c:pt idx="0">
                  <c:v>6999</c:v>
                </c:pt>
                <c:pt idx="1">
                  <c:v>11167</c:v>
                </c:pt>
                <c:pt idx="2">
                  <c:v>10503</c:v>
                </c:pt>
                <c:pt idx="3">
                  <c:v>9778</c:v>
                </c:pt>
                <c:pt idx="4">
                  <c:v>11945</c:v>
                </c:pt>
                <c:pt idx="5">
                  <c:v>9387</c:v>
                </c:pt>
                <c:pt idx="6">
                  <c:v>11379</c:v>
                </c:pt>
                <c:pt idx="7">
                  <c:v>11474</c:v>
                </c:pt>
                <c:pt idx="8">
                  <c:v>10377</c:v>
                </c:pt>
                <c:pt idx="9">
                  <c:v>11842</c:v>
                </c:pt>
                <c:pt idx="10">
                  <c:v>11661</c:v>
                </c:pt>
                <c:pt idx="11">
                  <c:v>10929</c:v>
                </c:pt>
              </c:numCache>
            </c:numRef>
          </c:val>
        </c:ser>
        <c:ser>
          <c:idx val="1"/>
          <c:order val="1"/>
          <c:tx>
            <c:strRef>
              <c:f>label 1</c:f>
              <c:strCache>
                <c:ptCount val="1"/>
                <c:pt idx="0">
                  <c:v>2018</c:v>
                </c:pt>
              </c:strCache>
            </c:strRef>
          </c:tx>
          <c:spPr>
            <a:solidFill>
              <a:srgbClr val="C0504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1</c:f>
              <c:numCache>
                <c:formatCode>General</c:formatCode>
                <c:ptCount val="12"/>
                <c:pt idx="0">
                  <c:v>11950</c:v>
                </c:pt>
                <c:pt idx="1">
                  <c:v>9778</c:v>
                </c:pt>
                <c:pt idx="2">
                  <c:v>10191</c:v>
                </c:pt>
                <c:pt idx="3">
                  <c:v>9443</c:v>
                </c:pt>
                <c:pt idx="4">
                  <c:v>12564</c:v>
                </c:pt>
                <c:pt idx="5">
                  <c:v>12489</c:v>
                </c:pt>
                <c:pt idx="6">
                  <c:v>13722</c:v>
                </c:pt>
                <c:pt idx="7">
                  <c:v>22365</c:v>
                </c:pt>
                <c:pt idx="8">
                  <c:v>6471</c:v>
                </c:pt>
                <c:pt idx="9">
                  <c:v>10025</c:v>
                </c:pt>
                <c:pt idx="10">
                  <c:v>10102</c:v>
                </c:pt>
                <c:pt idx="11">
                  <c:v>10038</c:v>
                </c:pt>
              </c:numCache>
            </c:numRef>
          </c:val>
        </c:ser>
        <c:gapWidth val="444"/>
        <c:overlap val="-90"/>
        <c:axId val="151870080"/>
        <c:axId val="151880064"/>
      </c:barChart>
      <c:catAx>
        <c:axId val="151870080"/>
        <c:scaling>
          <c:orientation val="minMax"/>
        </c:scaling>
        <c:axPos val="b"/>
        <c:majorGridlines>
          <c:spPr>
            <a:ln w="9360">
              <a:solidFill>
                <a:srgbClr val="D9D9D9"/>
              </a:solidFill>
              <a:round/>
            </a:ln>
          </c:spPr>
        </c:majorGridlines>
        <c:numFmt formatCode="mm/dd/yyyy" sourceLinked="1"/>
        <c:majorTickMark val="none"/>
        <c:tickLblPos val="nextTo"/>
        <c:spPr>
          <a:ln w="9360">
            <a:solidFill>
              <a:srgbClr val="D9D9D9"/>
            </a:solidFill>
            <a:round/>
          </a:ln>
        </c:spPr>
        <c:txPr>
          <a:bodyPr/>
          <a:lstStyle/>
          <a:p>
            <a:pPr>
              <a:defRPr sz="800" b="0" strike="noStrike" spc="109">
                <a:solidFill>
                  <a:srgbClr val="595959"/>
                </a:solidFill>
                <a:latin typeface="Calibri"/>
              </a:defRPr>
            </a:pPr>
            <a:endParaRPr lang="en-US"/>
          </a:p>
        </c:txPr>
        <c:crossAx val="151880064"/>
        <c:crosses val="autoZero"/>
        <c:auto val="1"/>
        <c:lblAlgn val="ctr"/>
        <c:lblOffset val="100"/>
      </c:catAx>
      <c:valAx>
        <c:axId val="151880064"/>
        <c:scaling>
          <c:orientation val="minMax"/>
        </c:scaling>
        <c:delete val="1"/>
        <c:axPos val="l"/>
        <c:numFmt formatCode="General" sourceLinked="0"/>
        <c:majorTickMark val="none"/>
        <c:tickLblPos val="none"/>
        <c:crossAx val="151870080"/>
        <c:crosses val="autoZero"/>
        <c:crossBetween val="between"/>
      </c:valAx>
      <c:spPr>
        <a:noFill/>
        <a:ln>
          <a:noFill/>
        </a:ln>
      </c:spPr>
    </c:plotArea>
    <c:legend>
      <c:legendPos val="t"/>
      <c:spPr>
        <a:noFill/>
        <a:ln>
          <a:noFill/>
        </a:ln>
      </c:spPr>
      <c:txPr>
        <a:bodyPr/>
        <a:lstStyle/>
        <a:p>
          <a:pPr>
            <a:defRPr sz="1000" b="0" strike="noStrike" spc="-1">
              <a:solidFill>
                <a:srgbClr val="000000"/>
              </a:solidFill>
              <a:latin typeface="Calibri"/>
            </a:defRPr>
          </a:pPr>
          <a:endParaRPr lang="en-US"/>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sz="1600" b="1" strike="noStrike" spc="109">
                <a:solidFill>
                  <a:srgbClr val="595959"/>
                </a:solidFill>
                <a:latin typeface="Calibri"/>
              </a:defRPr>
            </a:pPr>
            <a:r>
              <a:rPr lang="ro-RO" sz="1600" b="1" strike="noStrike" spc="109">
                <a:solidFill>
                  <a:srgbClr val="595959"/>
                </a:solidFill>
                <a:latin typeface="Calibri"/>
              </a:rPr>
              <a:t>RADIERI</a:t>
            </a:r>
          </a:p>
        </c:rich>
      </c:tx>
      <c:spPr>
        <a:noFill/>
        <a:ln>
          <a:noFill/>
        </a:ln>
      </c:spPr>
    </c:title>
    <c:plotArea>
      <c:layout/>
      <c:barChart>
        <c:barDir val="col"/>
        <c:grouping val="clustered"/>
        <c:ser>
          <c:idx val="0"/>
          <c:order val="0"/>
          <c:tx>
            <c:strRef>
              <c:f>label 0</c:f>
              <c:strCache>
                <c:ptCount val="1"/>
                <c:pt idx="0">
                  <c:v>2017</c:v>
                </c:pt>
              </c:strCache>
            </c:strRef>
          </c:tx>
          <c:spPr>
            <a:solidFill>
              <a:srgbClr val="4F81B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0</c:f>
              <c:numCache>
                <c:formatCode>General</c:formatCode>
                <c:ptCount val="12"/>
                <c:pt idx="0">
                  <c:v>762</c:v>
                </c:pt>
                <c:pt idx="1">
                  <c:v>804</c:v>
                </c:pt>
                <c:pt idx="2">
                  <c:v>1087</c:v>
                </c:pt>
                <c:pt idx="3">
                  <c:v>758</c:v>
                </c:pt>
                <c:pt idx="4">
                  <c:v>2103</c:v>
                </c:pt>
                <c:pt idx="5">
                  <c:v>2398</c:v>
                </c:pt>
                <c:pt idx="6">
                  <c:v>1117</c:v>
                </c:pt>
                <c:pt idx="7">
                  <c:v>933</c:v>
                </c:pt>
                <c:pt idx="8">
                  <c:v>1026</c:v>
                </c:pt>
                <c:pt idx="9">
                  <c:v>1660</c:v>
                </c:pt>
                <c:pt idx="10">
                  <c:v>1496</c:v>
                </c:pt>
                <c:pt idx="11">
                  <c:v>1626</c:v>
                </c:pt>
              </c:numCache>
            </c:numRef>
          </c:val>
        </c:ser>
        <c:ser>
          <c:idx val="1"/>
          <c:order val="1"/>
          <c:tx>
            <c:strRef>
              <c:f>label 1</c:f>
              <c:strCache>
                <c:ptCount val="1"/>
                <c:pt idx="0">
                  <c:v>2018</c:v>
                </c:pt>
              </c:strCache>
            </c:strRef>
          </c:tx>
          <c:spPr>
            <a:solidFill>
              <a:srgbClr val="C0504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1</c:f>
              <c:numCache>
                <c:formatCode>General</c:formatCode>
                <c:ptCount val="12"/>
                <c:pt idx="0">
                  <c:v>1217</c:v>
                </c:pt>
                <c:pt idx="1">
                  <c:v>918</c:v>
                </c:pt>
                <c:pt idx="2">
                  <c:v>1862</c:v>
                </c:pt>
                <c:pt idx="3">
                  <c:v>2183</c:v>
                </c:pt>
                <c:pt idx="4">
                  <c:v>975</c:v>
                </c:pt>
                <c:pt idx="5">
                  <c:v>917</c:v>
                </c:pt>
                <c:pt idx="6">
                  <c:v>1427</c:v>
                </c:pt>
                <c:pt idx="7">
                  <c:v>1250</c:v>
                </c:pt>
                <c:pt idx="8">
                  <c:v>2157</c:v>
                </c:pt>
                <c:pt idx="9">
                  <c:v>2922</c:v>
                </c:pt>
                <c:pt idx="10">
                  <c:v>2549</c:v>
                </c:pt>
                <c:pt idx="11">
                  <c:v>4834</c:v>
                </c:pt>
              </c:numCache>
            </c:numRef>
          </c:val>
        </c:ser>
        <c:gapWidth val="444"/>
        <c:overlap val="-90"/>
        <c:axId val="151721472"/>
        <c:axId val="151723008"/>
      </c:barChart>
      <c:catAx>
        <c:axId val="151721472"/>
        <c:scaling>
          <c:orientation val="minMax"/>
        </c:scaling>
        <c:axPos val="b"/>
        <c:majorGridlines>
          <c:spPr>
            <a:ln w="9360">
              <a:solidFill>
                <a:srgbClr val="D9D9D9"/>
              </a:solidFill>
              <a:round/>
            </a:ln>
          </c:spPr>
        </c:majorGridlines>
        <c:numFmt formatCode="mm/dd/yyyy" sourceLinked="1"/>
        <c:majorTickMark val="none"/>
        <c:tickLblPos val="nextTo"/>
        <c:spPr>
          <a:ln w="9360">
            <a:solidFill>
              <a:srgbClr val="D9D9D9"/>
            </a:solidFill>
            <a:round/>
          </a:ln>
        </c:spPr>
        <c:txPr>
          <a:bodyPr/>
          <a:lstStyle/>
          <a:p>
            <a:pPr>
              <a:defRPr sz="800" b="0" strike="noStrike" spc="109">
                <a:solidFill>
                  <a:srgbClr val="595959"/>
                </a:solidFill>
                <a:latin typeface="Calibri"/>
              </a:defRPr>
            </a:pPr>
            <a:endParaRPr lang="en-US"/>
          </a:p>
        </c:txPr>
        <c:crossAx val="151723008"/>
        <c:crosses val="autoZero"/>
        <c:auto val="1"/>
        <c:lblAlgn val="ctr"/>
        <c:lblOffset val="100"/>
      </c:catAx>
      <c:valAx>
        <c:axId val="151723008"/>
        <c:scaling>
          <c:orientation val="minMax"/>
        </c:scaling>
        <c:delete val="1"/>
        <c:axPos val="l"/>
        <c:numFmt formatCode="General" sourceLinked="0"/>
        <c:majorTickMark val="none"/>
        <c:tickLblPos val="none"/>
        <c:crossAx val="151721472"/>
        <c:crosses val="autoZero"/>
        <c:crossBetween val="between"/>
      </c:valAx>
      <c:spPr>
        <a:noFill/>
        <a:ln>
          <a:noFill/>
        </a:ln>
      </c:spPr>
    </c:plotArea>
    <c:legend>
      <c:legendPos val="t"/>
      <c:spPr>
        <a:noFill/>
        <a:ln>
          <a:noFill/>
        </a:ln>
      </c:spPr>
      <c:txPr>
        <a:bodyPr/>
        <a:lstStyle/>
        <a:p>
          <a:pPr>
            <a:defRPr sz="1000" b="0" strike="noStrike" spc="-1">
              <a:solidFill>
                <a:srgbClr val="000000"/>
              </a:solidFill>
              <a:latin typeface="Calibri"/>
            </a:defRPr>
          </a:pPr>
          <a:endParaRPr lang="en-US"/>
        </a:p>
      </c:tx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sz="1600" b="1" strike="noStrike" spc="109">
                <a:solidFill>
                  <a:srgbClr val="595959"/>
                </a:solidFill>
                <a:latin typeface="Calibri"/>
              </a:defRPr>
            </a:pPr>
            <a:r>
              <a:rPr lang="ro-RO" sz="1600" b="1" strike="noStrike" spc="109">
                <a:solidFill>
                  <a:srgbClr val="595959"/>
                </a:solidFill>
                <a:latin typeface="Calibri"/>
              </a:rPr>
              <a:t>TRANSCRIERI</a:t>
            </a:r>
          </a:p>
        </c:rich>
      </c:tx>
      <c:spPr>
        <a:noFill/>
        <a:ln>
          <a:noFill/>
        </a:ln>
      </c:spPr>
    </c:title>
    <c:plotArea>
      <c:layout/>
      <c:barChart>
        <c:barDir val="col"/>
        <c:grouping val="clustered"/>
        <c:ser>
          <c:idx val="0"/>
          <c:order val="0"/>
          <c:tx>
            <c:strRef>
              <c:f>label 0</c:f>
              <c:strCache>
                <c:ptCount val="1"/>
                <c:pt idx="0">
                  <c:v>2017</c:v>
                </c:pt>
              </c:strCache>
            </c:strRef>
          </c:tx>
          <c:spPr>
            <a:solidFill>
              <a:srgbClr val="4F81B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0</c:f>
              <c:numCache>
                <c:formatCode>General</c:formatCode>
                <c:ptCount val="12"/>
                <c:pt idx="0">
                  <c:v>3670</c:v>
                </c:pt>
                <c:pt idx="1">
                  <c:v>11192</c:v>
                </c:pt>
                <c:pt idx="2">
                  <c:v>10436</c:v>
                </c:pt>
                <c:pt idx="3">
                  <c:v>7018</c:v>
                </c:pt>
                <c:pt idx="4">
                  <c:v>8117</c:v>
                </c:pt>
                <c:pt idx="5">
                  <c:v>6729</c:v>
                </c:pt>
                <c:pt idx="6">
                  <c:v>7102</c:v>
                </c:pt>
                <c:pt idx="7">
                  <c:v>7230</c:v>
                </c:pt>
                <c:pt idx="8">
                  <c:v>7343</c:v>
                </c:pt>
                <c:pt idx="9">
                  <c:v>8563</c:v>
                </c:pt>
                <c:pt idx="10">
                  <c:v>8452</c:v>
                </c:pt>
                <c:pt idx="11">
                  <c:v>7876</c:v>
                </c:pt>
              </c:numCache>
            </c:numRef>
          </c:val>
        </c:ser>
        <c:ser>
          <c:idx val="1"/>
          <c:order val="1"/>
          <c:tx>
            <c:strRef>
              <c:f>label 1</c:f>
              <c:strCache>
                <c:ptCount val="1"/>
                <c:pt idx="0">
                  <c:v>2018</c:v>
                </c:pt>
              </c:strCache>
            </c:strRef>
          </c:tx>
          <c:spPr>
            <a:solidFill>
              <a:srgbClr val="C0504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1</c:f>
              <c:numCache>
                <c:formatCode>General</c:formatCode>
                <c:ptCount val="12"/>
                <c:pt idx="0">
                  <c:v>6765</c:v>
                </c:pt>
                <c:pt idx="1">
                  <c:v>6586</c:v>
                </c:pt>
                <c:pt idx="2">
                  <c:v>7497</c:v>
                </c:pt>
                <c:pt idx="3">
                  <c:v>6707</c:v>
                </c:pt>
                <c:pt idx="4">
                  <c:v>11154</c:v>
                </c:pt>
                <c:pt idx="5">
                  <c:v>8982</c:v>
                </c:pt>
                <c:pt idx="6">
                  <c:v>8714</c:v>
                </c:pt>
                <c:pt idx="7">
                  <c:v>8744</c:v>
                </c:pt>
                <c:pt idx="8">
                  <c:v>8143</c:v>
                </c:pt>
                <c:pt idx="9">
                  <c:v>10004</c:v>
                </c:pt>
                <c:pt idx="10">
                  <c:v>8869</c:v>
                </c:pt>
                <c:pt idx="11">
                  <c:v>7237</c:v>
                </c:pt>
              </c:numCache>
            </c:numRef>
          </c:val>
        </c:ser>
        <c:gapWidth val="444"/>
        <c:overlap val="-90"/>
        <c:axId val="151757184"/>
        <c:axId val="151758720"/>
      </c:barChart>
      <c:catAx>
        <c:axId val="151757184"/>
        <c:scaling>
          <c:orientation val="minMax"/>
        </c:scaling>
        <c:axPos val="b"/>
        <c:majorGridlines>
          <c:spPr>
            <a:ln w="9360">
              <a:solidFill>
                <a:srgbClr val="D9D9D9"/>
              </a:solidFill>
              <a:round/>
            </a:ln>
          </c:spPr>
        </c:majorGridlines>
        <c:numFmt formatCode="mm/dd/yyyy" sourceLinked="1"/>
        <c:majorTickMark val="none"/>
        <c:tickLblPos val="nextTo"/>
        <c:spPr>
          <a:ln w="9360">
            <a:solidFill>
              <a:srgbClr val="D9D9D9"/>
            </a:solidFill>
            <a:round/>
          </a:ln>
        </c:spPr>
        <c:txPr>
          <a:bodyPr/>
          <a:lstStyle/>
          <a:p>
            <a:pPr>
              <a:defRPr sz="800" b="0" strike="noStrike" spc="109">
                <a:solidFill>
                  <a:srgbClr val="595959"/>
                </a:solidFill>
                <a:latin typeface="Calibri"/>
              </a:defRPr>
            </a:pPr>
            <a:endParaRPr lang="en-US"/>
          </a:p>
        </c:txPr>
        <c:crossAx val="151758720"/>
        <c:crosses val="autoZero"/>
        <c:auto val="1"/>
        <c:lblAlgn val="ctr"/>
        <c:lblOffset val="100"/>
      </c:catAx>
      <c:valAx>
        <c:axId val="151758720"/>
        <c:scaling>
          <c:orientation val="minMax"/>
        </c:scaling>
        <c:delete val="1"/>
        <c:axPos val="l"/>
        <c:numFmt formatCode="General" sourceLinked="0"/>
        <c:majorTickMark val="none"/>
        <c:tickLblPos val="none"/>
        <c:crossAx val="151757184"/>
        <c:crosses val="autoZero"/>
        <c:crossBetween val="between"/>
      </c:valAx>
      <c:spPr>
        <a:noFill/>
        <a:ln>
          <a:noFill/>
        </a:ln>
      </c:spPr>
    </c:plotArea>
    <c:legend>
      <c:legendPos val="t"/>
      <c:spPr>
        <a:noFill/>
        <a:ln>
          <a:noFill/>
        </a:ln>
      </c:spPr>
      <c:txPr>
        <a:bodyPr/>
        <a:lstStyle/>
        <a:p>
          <a:pPr>
            <a:defRPr sz="1000" b="0" strike="noStrike" spc="-1">
              <a:solidFill>
                <a:srgbClr val="000000"/>
              </a:solidFill>
              <a:latin typeface="Calibri"/>
            </a:defRPr>
          </a:pPr>
          <a:endParaRPr lang="en-US"/>
        </a:p>
      </c:txPr>
    </c:legend>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sz="1600" b="1" strike="noStrike" spc="109">
                <a:solidFill>
                  <a:srgbClr val="595959"/>
                </a:solidFill>
                <a:latin typeface="Calibri"/>
              </a:defRPr>
            </a:pPr>
            <a:r>
              <a:rPr lang="ro-RO" sz="1600" b="1" strike="noStrike" spc="109">
                <a:solidFill>
                  <a:srgbClr val="595959"/>
                </a:solidFill>
                <a:latin typeface="Calibri"/>
              </a:rPr>
              <a:t>CERTIFICATE EMISE</a:t>
            </a:r>
          </a:p>
        </c:rich>
      </c:tx>
      <c:spPr>
        <a:noFill/>
        <a:ln>
          <a:noFill/>
        </a:ln>
      </c:spPr>
    </c:title>
    <c:plotArea>
      <c:layout/>
      <c:barChart>
        <c:barDir val="col"/>
        <c:grouping val="clustered"/>
        <c:ser>
          <c:idx val="0"/>
          <c:order val="0"/>
          <c:tx>
            <c:strRef>
              <c:f>label 0</c:f>
              <c:strCache>
                <c:ptCount val="1"/>
                <c:pt idx="0">
                  <c:v>2017</c:v>
                </c:pt>
              </c:strCache>
            </c:strRef>
          </c:tx>
          <c:spPr>
            <a:solidFill>
              <a:srgbClr val="4F81B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0</c:f>
              <c:numCache>
                <c:formatCode>General</c:formatCode>
                <c:ptCount val="12"/>
                <c:pt idx="0">
                  <c:v>12677</c:v>
                </c:pt>
                <c:pt idx="1">
                  <c:v>24656</c:v>
                </c:pt>
                <c:pt idx="2">
                  <c:v>22969</c:v>
                </c:pt>
                <c:pt idx="3">
                  <c:v>18386</c:v>
                </c:pt>
                <c:pt idx="4">
                  <c:v>22022</c:v>
                </c:pt>
                <c:pt idx="5">
                  <c:v>17794</c:v>
                </c:pt>
                <c:pt idx="6">
                  <c:v>20585</c:v>
                </c:pt>
                <c:pt idx="7">
                  <c:v>20738</c:v>
                </c:pt>
                <c:pt idx="8">
                  <c:v>19718</c:v>
                </c:pt>
                <c:pt idx="9">
                  <c:v>22424</c:v>
                </c:pt>
                <c:pt idx="10">
                  <c:v>22143</c:v>
                </c:pt>
                <c:pt idx="11">
                  <c:v>20576</c:v>
                </c:pt>
              </c:numCache>
            </c:numRef>
          </c:val>
        </c:ser>
        <c:ser>
          <c:idx val="1"/>
          <c:order val="1"/>
          <c:tx>
            <c:strRef>
              <c:f>label 1</c:f>
              <c:strCache>
                <c:ptCount val="1"/>
                <c:pt idx="0">
                  <c:v>2018</c:v>
                </c:pt>
              </c:strCache>
            </c:strRef>
          </c:tx>
          <c:spPr>
            <a:solidFill>
              <a:srgbClr val="C0504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1</c:f>
              <c:numCache>
                <c:formatCode>General</c:formatCode>
                <c:ptCount val="12"/>
                <c:pt idx="0">
                  <c:v>20944</c:v>
                </c:pt>
                <c:pt idx="1">
                  <c:v>18385</c:v>
                </c:pt>
                <c:pt idx="2">
                  <c:v>19871</c:v>
                </c:pt>
                <c:pt idx="3">
                  <c:v>17849</c:v>
                </c:pt>
                <c:pt idx="4">
                  <c:v>26283</c:v>
                </c:pt>
                <c:pt idx="5">
                  <c:v>23401</c:v>
                </c:pt>
                <c:pt idx="6">
                  <c:v>24665</c:v>
                </c:pt>
                <c:pt idx="7">
                  <c:v>33393</c:v>
                </c:pt>
                <c:pt idx="8">
                  <c:v>17582</c:v>
                </c:pt>
                <c:pt idx="9">
                  <c:v>23278</c:v>
                </c:pt>
                <c:pt idx="10">
                  <c:v>21643</c:v>
                </c:pt>
                <c:pt idx="11">
                  <c:v>18926</c:v>
                </c:pt>
              </c:numCache>
            </c:numRef>
          </c:val>
        </c:ser>
        <c:gapWidth val="444"/>
        <c:overlap val="-90"/>
        <c:axId val="151813120"/>
        <c:axId val="151823104"/>
      </c:barChart>
      <c:catAx>
        <c:axId val="151813120"/>
        <c:scaling>
          <c:orientation val="minMax"/>
        </c:scaling>
        <c:axPos val="b"/>
        <c:majorGridlines>
          <c:spPr>
            <a:ln w="9360">
              <a:solidFill>
                <a:srgbClr val="D9D9D9"/>
              </a:solidFill>
              <a:round/>
            </a:ln>
          </c:spPr>
        </c:majorGridlines>
        <c:numFmt formatCode="mm/dd/yyyy" sourceLinked="1"/>
        <c:majorTickMark val="none"/>
        <c:tickLblPos val="nextTo"/>
        <c:spPr>
          <a:ln w="9360">
            <a:solidFill>
              <a:srgbClr val="D9D9D9"/>
            </a:solidFill>
            <a:round/>
          </a:ln>
        </c:spPr>
        <c:txPr>
          <a:bodyPr/>
          <a:lstStyle/>
          <a:p>
            <a:pPr>
              <a:defRPr sz="800" b="0" strike="noStrike" spc="109">
                <a:solidFill>
                  <a:srgbClr val="595959"/>
                </a:solidFill>
                <a:latin typeface="Calibri"/>
              </a:defRPr>
            </a:pPr>
            <a:endParaRPr lang="en-US"/>
          </a:p>
        </c:txPr>
        <c:crossAx val="151823104"/>
        <c:crosses val="autoZero"/>
        <c:auto val="1"/>
        <c:lblAlgn val="ctr"/>
        <c:lblOffset val="100"/>
      </c:catAx>
      <c:valAx>
        <c:axId val="151823104"/>
        <c:scaling>
          <c:orientation val="minMax"/>
        </c:scaling>
        <c:delete val="1"/>
        <c:axPos val="l"/>
        <c:numFmt formatCode="General" sourceLinked="0"/>
        <c:majorTickMark val="none"/>
        <c:tickLblPos val="none"/>
        <c:crossAx val="151813120"/>
        <c:crosses val="autoZero"/>
        <c:crossBetween val="between"/>
      </c:valAx>
      <c:spPr>
        <a:noFill/>
        <a:ln>
          <a:noFill/>
        </a:ln>
      </c:spPr>
    </c:plotArea>
    <c:legend>
      <c:legendPos val="t"/>
      <c:spPr>
        <a:noFill/>
        <a:ln>
          <a:noFill/>
        </a:ln>
      </c:spPr>
      <c:txPr>
        <a:bodyPr/>
        <a:lstStyle/>
        <a:p>
          <a:pPr>
            <a:defRPr sz="1000" b="0" strike="noStrike" spc="-1">
              <a:solidFill>
                <a:srgbClr val="000000"/>
              </a:solidFill>
              <a:latin typeface="Calibri"/>
            </a:defRPr>
          </a:pPr>
          <a:endParaRPr lang="en-US"/>
        </a:p>
      </c:tx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a:lstStyle/>
          <a:p>
            <a:pPr>
              <a:defRPr sz="1600" b="1" strike="noStrike" spc="109">
                <a:solidFill>
                  <a:srgbClr val="595959"/>
                </a:solidFill>
                <a:latin typeface="Calibri"/>
              </a:defRPr>
            </a:pPr>
            <a:r>
              <a:rPr lang="ro-RO" sz="1600" b="1" strike="noStrike" spc="109">
                <a:solidFill>
                  <a:srgbClr val="595959"/>
                </a:solidFill>
                <a:latin typeface="Calibri"/>
              </a:rPr>
              <a:t>AUTORIZATII PROVIZORII</a:t>
            </a:r>
          </a:p>
        </c:rich>
      </c:tx>
      <c:spPr>
        <a:noFill/>
        <a:ln>
          <a:noFill/>
        </a:ln>
      </c:spPr>
    </c:title>
    <c:plotArea>
      <c:layout/>
      <c:barChart>
        <c:barDir val="col"/>
        <c:grouping val="clustered"/>
        <c:ser>
          <c:idx val="0"/>
          <c:order val="0"/>
          <c:tx>
            <c:strRef>
              <c:f>label 0</c:f>
              <c:strCache>
                <c:ptCount val="1"/>
                <c:pt idx="0">
                  <c:v>2017</c:v>
                </c:pt>
              </c:strCache>
            </c:strRef>
          </c:tx>
          <c:spPr>
            <a:solidFill>
              <a:srgbClr val="4F81B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0</c:f>
              <c:numCache>
                <c:formatCode>General</c:formatCode>
                <c:ptCount val="12"/>
                <c:pt idx="0">
                  <c:v>2886</c:v>
                </c:pt>
                <c:pt idx="1">
                  <c:v>6082</c:v>
                </c:pt>
                <c:pt idx="2">
                  <c:v>7643</c:v>
                </c:pt>
                <c:pt idx="3">
                  <c:v>6780</c:v>
                </c:pt>
                <c:pt idx="4">
                  <c:v>8655</c:v>
                </c:pt>
                <c:pt idx="5">
                  <c:v>9849</c:v>
                </c:pt>
                <c:pt idx="6">
                  <c:v>9218</c:v>
                </c:pt>
                <c:pt idx="7">
                  <c:v>8839</c:v>
                </c:pt>
                <c:pt idx="8">
                  <c:v>8378</c:v>
                </c:pt>
                <c:pt idx="9">
                  <c:v>9487</c:v>
                </c:pt>
                <c:pt idx="10">
                  <c:v>9529</c:v>
                </c:pt>
                <c:pt idx="11">
                  <c:v>8945</c:v>
                </c:pt>
              </c:numCache>
            </c:numRef>
          </c:val>
        </c:ser>
        <c:ser>
          <c:idx val="1"/>
          <c:order val="1"/>
          <c:tx>
            <c:strRef>
              <c:f>label 1</c:f>
              <c:strCache>
                <c:ptCount val="1"/>
                <c:pt idx="0">
                  <c:v>2018</c:v>
                </c:pt>
              </c:strCache>
            </c:strRef>
          </c:tx>
          <c:spPr>
            <a:solidFill>
              <a:srgbClr val="C0504D"/>
            </a:solidFill>
            <a:ln>
              <a:noFill/>
            </a:ln>
          </c:spPr>
          <c:dLbls>
            <c:txPr>
              <a:bodyPr/>
              <a:lstStyle/>
              <a:p>
                <a:pPr>
                  <a:defRPr sz="1000" b="0" strike="noStrike" spc="-1">
                    <a:solidFill>
                      <a:srgbClr val="000000"/>
                    </a:solidFill>
                    <a:latin typeface="Calibri"/>
                  </a:defRPr>
                </a:pPr>
                <a:endParaRPr lang="en-US"/>
              </a:p>
            </c:txPr>
            <c:dLblPos val="outEnd"/>
            <c:showVal val="1"/>
          </c:dLbls>
          <c:cat>
            <c:strRef>
              <c:f>categories</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1</c:f>
              <c:numCache>
                <c:formatCode>General</c:formatCode>
                <c:ptCount val="12"/>
                <c:pt idx="0">
                  <c:v>5749</c:v>
                </c:pt>
                <c:pt idx="1">
                  <c:v>6057</c:v>
                </c:pt>
                <c:pt idx="2">
                  <c:v>7733</c:v>
                </c:pt>
                <c:pt idx="3">
                  <c:v>9046</c:v>
                </c:pt>
                <c:pt idx="4">
                  <c:v>10426</c:v>
                </c:pt>
                <c:pt idx="5">
                  <c:v>9036</c:v>
                </c:pt>
                <c:pt idx="6">
                  <c:v>9543</c:v>
                </c:pt>
                <c:pt idx="7">
                  <c:v>8143</c:v>
                </c:pt>
                <c:pt idx="8">
                  <c:v>7410</c:v>
                </c:pt>
                <c:pt idx="9">
                  <c:v>10229</c:v>
                </c:pt>
                <c:pt idx="10">
                  <c:v>9110</c:v>
                </c:pt>
                <c:pt idx="11">
                  <c:v>9172</c:v>
                </c:pt>
              </c:numCache>
            </c:numRef>
          </c:val>
        </c:ser>
        <c:gapWidth val="444"/>
        <c:overlap val="-90"/>
        <c:axId val="151922176"/>
        <c:axId val="151923712"/>
      </c:barChart>
      <c:catAx>
        <c:axId val="151922176"/>
        <c:scaling>
          <c:orientation val="minMax"/>
        </c:scaling>
        <c:axPos val="b"/>
        <c:majorGridlines>
          <c:spPr>
            <a:ln w="9360">
              <a:solidFill>
                <a:srgbClr val="D9D9D9"/>
              </a:solidFill>
              <a:round/>
            </a:ln>
          </c:spPr>
        </c:majorGridlines>
        <c:numFmt formatCode="mm/dd/yyyy" sourceLinked="1"/>
        <c:majorTickMark val="none"/>
        <c:tickLblPos val="nextTo"/>
        <c:spPr>
          <a:ln w="9360">
            <a:solidFill>
              <a:srgbClr val="D9D9D9"/>
            </a:solidFill>
            <a:round/>
          </a:ln>
        </c:spPr>
        <c:txPr>
          <a:bodyPr/>
          <a:lstStyle/>
          <a:p>
            <a:pPr>
              <a:defRPr sz="800" b="0" strike="noStrike" spc="109">
                <a:solidFill>
                  <a:srgbClr val="595959"/>
                </a:solidFill>
                <a:latin typeface="Calibri"/>
              </a:defRPr>
            </a:pPr>
            <a:endParaRPr lang="en-US"/>
          </a:p>
        </c:txPr>
        <c:crossAx val="151923712"/>
        <c:crosses val="autoZero"/>
        <c:auto val="1"/>
        <c:lblAlgn val="ctr"/>
        <c:lblOffset val="100"/>
      </c:catAx>
      <c:valAx>
        <c:axId val="151923712"/>
        <c:scaling>
          <c:orientation val="minMax"/>
        </c:scaling>
        <c:delete val="1"/>
        <c:axPos val="l"/>
        <c:numFmt formatCode="General" sourceLinked="0"/>
        <c:majorTickMark val="none"/>
        <c:tickLblPos val="none"/>
        <c:crossAx val="151922176"/>
        <c:crosses val="autoZero"/>
        <c:crossBetween val="between"/>
      </c:valAx>
      <c:spPr>
        <a:noFill/>
        <a:ln>
          <a:noFill/>
        </a:ln>
      </c:spPr>
    </c:plotArea>
    <c:legend>
      <c:legendPos val="t"/>
      <c:spPr>
        <a:noFill/>
        <a:ln>
          <a:noFill/>
        </a:ln>
      </c:spPr>
      <c:txPr>
        <a:bodyPr/>
        <a:lstStyle/>
        <a:p>
          <a:pPr>
            <a:defRPr sz="1000" b="0" strike="noStrike" spc="-1">
              <a:solidFill>
                <a:srgbClr val="000000"/>
              </a:solidFill>
              <a:latin typeface="Calibri"/>
            </a:defRPr>
          </a:pPr>
          <a:endParaRPr lang="en-US"/>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F866B-CE07-4CCA-994E-04798321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46663</Words>
  <Characters>265981</Characters>
  <Application>Microsoft Office Word</Application>
  <DocSecurity>0</DocSecurity>
  <Lines>2216</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CMOP</dc:creator>
  <cp:lastModifiedBy>Windows User</cp:lastModifiedBy>
  <cp:revision>2</cp:revision>
  <cp:lastPrinted>2019-01-28T12:22:00Z</cp:lastPrinted>
  <dcterms:created xsi:type="dcterms:W3CDTF">2019-05-07T08:08:00Z</dcterms:created>
  <dcterms:modified xsi:type="dcterms:W3CDTF">2019-05-07T08:08:00Z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