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05" w:rsidRDefault="003E6505" w:rsidP="00D45C26">
      <w:pPr>
        <w:pStyle w:val="BodyTextIndent"/>
        <w:ind w:right="463"/>
        <w:rPr>
          <w:sz w:val="16"/>
          <w:szCs w:val="16"/>
        </w:rPr>
      </w:pPr>
    </w:p>
    <w:p w:rsidR="00F51D66" w:rsidRDefault="00F51D66" w:rsidP="00D45C26">
      <w:pPr>
        <w:pStyle w:val="BodyTextIndent"/>
        <w:ind w:right="463"/>
        <w:rPr>
          <w:sz w:val="16"/>
          <w:szCs w:val="16"/>
        </w:rPr>
      </w:pPr>
    </w:p>
    <w:p w:rsidR="00192393" w:rsidRDefault="00192393" w:rsidP="0039507F">
      <w:pPr>
        <w:jc w:val="center"/>
        <w:rPr>
          <w:b/>
          <w:u w:val="single"/>
          <w:lang w:val="ro-RO"/>
        </w:rPr>
      </w:pPr>
    </w:p>
    <w:p w:rsidR="0039507F" w:rsidRPr="000E76BC" w:rsidRDefault="0039507F" w:rsidP="0039507F">
      <w:pPr>
        <w:jc w:val="center"/>
        <w:rPr>
          <w:b/>
          <w:u w:val="single"/>
          <w:lang w:val="ro-RO"/>
        </w:rPr>
      </w:pPr>
      <w:r w:rsidRPr="000E76BC">
        <w:rPr>
          <w:b/>
          <w:u w:val="single"/>
          <w:lang w:val="ro-RO"/>
        </w:rPr>
        <w:t xml:space="preserve">TEMATICA ŞI BIBLIOGRAFIE </w:t>
      </w:r>
    </w:p>
    <w:p w:rsidR="0039507F" w:rsidRPr="000E76BC" w:rsidRDefault="0039507F" w:rsidP="0039507F">
      <w:pPr>
        <w:jc w:val="center"/>
        <w:rPr>
          <w:b/>
          <w:lang w:val="ro-RO"/>
        </w:rPr>
      </w:pPr>
      <w:r w:rsidRPr="000E76BC">
        <w:rPr>
          <w:b/>
          <w:lang w:val="ro-RO"/>
        </w:rPr>
        <w:t>pentru concursul organizat în vederea ocupării funcţi</w:t>
      </w:r>
      <w:r w:rsidR="00305E8D">
        <w:rPr>
          <w:b/>
          <w:lang w:val="ro-RO"/>
        </w:rPr>
        <w:t>e</w:t>
      </w:r>
      <w:r w:rsidRPr="000E76BC">
        <w:rPr>
          <w:b/>
          <w:lang w:val="ro-RO"/>
        </w:rPr>
        <w:t xml:space="preserve">i vacante de </w:t>
      </w:r>
      <w:r w:rsidR="00E53B04" w:rsidRPr="000E76BC">
        <w:rPr>
          <w:b/>
          <w:lang w:val="ro-RO"/>
        </w:rPr>
        <w:t xml:space="preserve">analist (programator) ajutor </w:t>
      </w:r>
      <w:r w:rsidR="008D5D4C">
        <w:rPr>
          <w:b/>
          <w:lang w:val="ro-RO"/>
        </w:rPr>
        <w:t>II</w:t>
      </w:r>
      <w:r w:rsidR="00E53B04" w:rsidRPr="000E76BC">
        <w:rPr>
          <w:i/>
          <w:lang w:val="ro-RO"/>
        </w:rPr>
        <w:t xml:space="preserve"> </w:t>
      </w:r>
      <w:r w:rsidRPr="000E76BC">
        <w:rPr>
          <w:b/>
          <w:lang w:val="ro-RO"/>
        </w:rPr>
        <w:t>-IA, pozi</w:t>
      </w:r>
      <w:r w:rsidRPr="000E76BC">
        <w:rPr>
          <w:rFonts w:ascii="Cambria Math" w:hAnsi="Cambria Math" w:cs="Cambria Math"/>
          <w:b/>
          <w:lang w:val="ro-RO"/>
        </w:rPr>
        <w:t>ț</w:t>
      </w:r>
      <w:r w:rsidRPr="000E76BC">
        <w:rPr>
          <w:b/>
          <w:lang w:val="ro-RO"/>
        </w:rPr>
        <w:t>i</w:t>
      </w:r>
      <w:r w:rsidR="00E53B04" w:rsidRPr="000E76BC">
        <w:rPr>
          <w:b/>
          <w:lang w:val="ro-RO"/>
        </w:rPr>
        <w:t>a</w:t>
      </w:r>
      <w:r w:rsidRPr="000E76BC">
        <w:rPr>
          <w:b/>
          <w:lang w:val="ro-RO"/>
        </w:rPr>
        <w:t xml:space="preserve"> </w:t>
      </w:r>
      <w:r w:rsidR="00E53B04" w:rsidRPr="000E76BC">
        <w:rPr>
          <w:b/>
          <w:lang w:val="ro-RO"/>
        </w:rPr>
        <w:t>108</w:t>
      </w:r>
      <w:r w:rsidRPr="000E76BC">
        <w:rPr>
          <w:b/>
          <w:lang w:val="ro-RO"/>
        </w:rPr>
        <w:t xml:space="preserve"> din statul Serviciului </w:t>
      </w:r>
      <w:r w:rsidR="00305E8D">
        <w:rPr>
          <w:b/>
          <w:lang w:val="ro-RO"/>
        </w:rPr>
        <w:t>p</w:t>
      </w:r>
      <w:r w:rsidRPr="000E76BC">
        <w:rPr>
          <w:b/>
          <w:lang w:val="ro-RO"/>
        </w:rPr>
        <w:t xml:space="preserve">ublic </w:t>
      </w:r>
      <w:r w:rsidR="00305E8D">
        <w:rPr>
          <w:b/>
          <w:lang w:val="ro-RO"/>
        </w:rPr>
        <w:t>comunitar regim p</w:t>
      </w:r>
      <w:r w:rsidRPr="000E76BC">
        <w:rPr>
          <w:b/>
          <w:lang w:val="ro-RO"/>
        </w:rPr>
        <w:t xml:space="preserve">ermise de </w:t>
      </w:r>
      <w:r w:rsidR="00305E8D">
        <w:rPr>
          <w:b/>
          <w:lang w:val="ro-RO"/>
        </w:rPr>
        <w:t>c</w:t>
      </w:r>
      <w:r w:rsidRPr="000E76BC">
        <w:rPr>
          <w:b/>
          <w:lang w:val="ro-RO"/>
        </w:rPr>
        <w:t xml:space="preserve">onducere şi </w:t>
      </w:r>
      <w:r w:rsidR="00305E8D">
        <w:rPr>
          <w:b/>
          <w:lang w:val="ro-RO"/>
        </w:rPr>
        <w:t>î</w:t>
      </w:r>
      <w:r w:rsidRPr="000E76BC">
        <w:rPr>
          <w:b/>
          <w:lang w:val="ro-RO"/>
        </w:rPr>
        <w:t xml:space="preserve">nmatriculare a </w:t>
      </w:r>
      <w:r w:rsidR="00305E8D">
        <w:rPr>
          <w:b/>
          <w:lang w:val="ro-RO"/>
        </w:rPr>
        <w:t>v</w:t>
      </w:r>
      <w:r w:rsidRPr="000E76BC">
        <w:rPr>
          <w:b/>
          <w:lang w:val="ro-RO"/>
        </w:rPr>
        <w:t>ehiculelor Bucureşti</w:t>
      </w:r>
    </w:p>
    <w:p w:rsidR="00334D6D" w:rsidRDefault="00334D6D" w:rsidP="000E76BC">
      <w:pPr>
        <w:rPr>
          <w:b/>
          <w:u w:val="single"/>
          <w:lang w:val="ro-RO"/>
        </w:rPr>
      </w:pPr>
    </w:p>
    <w:p w:rsidR="00334D6D" w:rsidRDefault="00334D6D" w:rsidP="000E76BC">
      <w:pPr>
        <w:rPr>
          <w:b/>
          <w:u w:val="single"/>
          <w:lang w:val="ro-RO"/>
        </w:rPr>
      </w:pPr>
    </w:p>
    <w:p w:rsidR="000E76BC" w:rsidRPr="000E76BC" w:rsidRDefault="000E76BC" w:rsidP="000E76BC">
      <w:pPr>
        <w:rPr>
          <w:b/>
          <w:u w:val="single"/>
          <w:lang w:val="ro-RO"/>
        </w:rPr>
      </w:pPr>
      <w:r w:rsidRPr="000E76BC">
        <w:rPr>
          <w:b/>
          <w:u w:val="single"/>
          <w:lang w:val="ro-RO"/>
        </w:rPr>
        <w:t>TEMATICA</w:t>
      </w:r>
    </w:p>
    <w:p w:rsidR="000E76BC" w:rsidRPr="000E76BC" w:rsidRDefault="000E76BC" w:rsidP="00FE1676">
      <w:pPr>
        <w:numPr>
          <w:ilvl w:val="0"/>
          <w:numId w:val="37"/>
        </w:numPr>
        <w:jc w:val="both"/>
        <w:rPr>
          <w:lang w:val="ro-RO"/>
        </w:rPr>
      </w:pPr>
      <w:r w:rsidRPr="000E76BC">
        <w:rPr>
          <w:lang w:val="ro-RO"/>
        </w:rPr>
        <w:t xml:space="preserve">Drepturile şi obligaţiile salariaţilor prevăzute de Codul Muncii; </w:t>
      </w:r>
    </w:p>
    <w:p w:rsidR="000E76BC" w:rsidRPr="000E76BC" w:rsidRDefault="000E76BC" w:rsidP="00FE1676">
      <w:pPr>
        <w:numPr>
          <w:ilvl w:val="0"/>
          <w:numId w:val="37"/>
        </w:numPr>
        <w:jc w:val="both"/>
        <w:rPr>
          <w:lang w:val="ro-RO"/>
        </w:rPr>
      </w:pPr>
      <w:r w:rsidRPr="000E76BC">
        <w:rPr>
          <w:lang w:val="ro-RO"/>
        </w:rPr>
        <w:t xml:space="preserve">Principii </w:t>
      </w:r>
      <w:r w:rsidRPr="000E76BC">
        <w:rPr>
          <w:rFonts w:ascii="Cambria Math" w:hAnsi="Cambria Math" w:cs="Cambria Math"/>
          <w:lang w:val="ro-RO"/>
        </w:rPr>
        <w:t>ș</w:t>
      </w:r>
      <w:r w:rsidRPr="000E76BC">
        <w:rPr>
          <w:lang w:val="ro-RO"/>
        </w:rPr>
        <w:t xml:space="preserve">i norme generale de etică </w:t>
      </w:r>
      <w:r w:rsidRPr="000E76BC">
        <w:rPr>
          <w:rFonts w:ascii="Cambria Math" w:hAnsi="Cambria Math" w:cs="Cambria Math"/>
          <w:lang w:val="ro-RO"/>
        </w:rPr>
        <w:t>ș</w:t>
      </w:r>
      <w:r w:rsidRPr="000E76BC">
        <w:rPr>
          <w:lang w:val="ro-RO"/>
        </w:rPr>
        <w:t>i conduită profesională a personalului contractual.</w:t>
      </w:r>
    </w:p>
    <w:p w:rsidR="000E76BC" w:rsidRPr="000E76BC" w:rsidRDefault="000E76BC" w:rsidP="00FE1676">
      <w:pPr>
        <w:numPr>
          <w:ilvl w:val="0"/>
          <w:numId w:val="37"/>
        </w:numPr>
        <w:jc w:val="both"/>
        <w:rPr>
          <w:lang w:val="ro-RO"/>
        </w:rPr>
      </w:pPr>
      <w:r w:rsidRPr="000E76BC">
        <w:rPr>
          <w:lang w:val="ro-RO"/>
        </w:rPr>
        <w:t>Organizarea şi funcţionarea Serviciilor Publice Comunitare Regim Permise de Conducere şi Înmatriculare a Vehiculelor;</w:t>
      </w:r>
    </w:p>
    <w:p w:rsidR="000E76BC" w:rsidRDefault="000E76BC" w:rsidP="00FE1676">
      <w:pPr>
        <w:numPr>
          <w:ilvl w:val="0"/>
          <w:numId w:val="37"/>
        </w:numPr>
        <w:jc w:val="both"/>
        <w:rPr>
          <w:lang w:val="ro-RO"/>
        </w:rPr>
      </w:pPr>
      <w:r w:rsidRPr="000E76BC">
        <w:rPr>
          <w:lang w:val="ro-RO"/>
        </w:rPr>
        <w:t>Informaţiile clasificate. Definirea</w:t>
      </w:r>
      <w:r w:rsidR="001F5A88">
        <w:rPr>
          <w:lang w:val="ro-RO"/>
        </w:rPr>
        <w:t>,</w:t>
      </w:r>
      <w:r w:rsidRPr="000E76BC">
        <w:rPr>
          <w:lang w:val="ro-RO"/>
        </w:rPr>
        <w:t xml:space="preserve"> clasificarea </w:t>
      </w:r>
      <w:r w:rsidR="001F5A88">
        <w:rPr>
          <w:lang w:val="ro-RO"/>
        </w:rPr>
        <w:t xml:space="preserve">și protecția </w:t>
      </w:r>
      <w:r w:rsidRPr="000E76BC">
        <w:rPr>
          <w:lang w:val="ro-RO"/>
        </w:rPr>
        <w:t xml:space="preserve">acestora. </w:t>
      </w:r>
    </w:p>
    <w:p w:rsidR="001F5A88" w:rsidRPr="001F5A88" w:rsidRDefault="001F5A88" w:rsidP="00FE1676">
      <w:pPr>
        <w:pStyle w:val="Bodytext21"/>
        <w:numPr>
          <w:ilvl w:val="0"/>
          <w:numId w:val="37"/>
        </w:numPr>
        <w:shd w:val="clear" w:color="auto" w:fill="auto"/>
        <w:spacing w:before="0"/>
        <w:rPr>
          <w:sz w:val="24"/>
          <w:szCs w:val="24"/>
        </w:rPr>
      </w:pPr>
      <w:r w:rsidRPr="001F5A88">
        <w:rPr>
          <w:sz w:val="24"/>
          <w:szCs w:val="24"/>
        </w:rPr>
        <w:t>Protecţia persoanelor cu privire la prelucrarea datelor cu caracter personal şi libera circulaţie a acestor date;</w:t>
      </w:r>
    </w:p>
    <w:p w:rsidR="001F5A88" w:rsidRPr="001F5A88" w:rsidRDefault="001F5A88" w:rsidP="00FE1676">
      <w:pPr>
        <w:pStyle w:val="Bodytext21"/>
        <w:numPr>
          <w:ilvl w:val="0"/>
          <w:numId w:val="37"/>
        </w:numPr>
        <w:shd w:val="clear" w:color="auto" w:fill="auto"/>
        <w:tabs>
          <w:tab w:val="left" w:pos="354"/>
        </w:tabs>
        <w:spacing w:before="0"/>
        <w:rPr>
          <w:sz w:val="24"/>
          <w:szCs w:val="24"/>
        </w:rPr>
      </w:pPr>
      <w:r w:rsidRPr="001F5A88">
        <w:rPr>
          <w:sz w:val="24"/>
          <w:szCs w:val="24"/>
        </w:rPr>
        <w:t>Accesul la informaţii de interes public;</w:t>
      </w:r>
    </w:p>
    <w:p w:rsidR="001F5A88" w:rsidRPr="001F5A88" w:rsidRDefault="001F5A88" w:rsidP="00FE1676">
      <w:pPr>
        <w:pStyle w:val="Bodytext21"/>
        <w:numPr>
          <w:ilvl w:val="0"/>
          <w:numId w:val="37"/>
        </w:numPr>
        <w:shd w:val="clear" w:color="auto" w:fill="auto"/>
        <w:tabs>
          <w:tab w:val="left" w:pos="363"/>
        </w:tabs>
        <w:spacing w:before="0"/>
        <w:rPr>
          <w:sz w:val="24"/>
          <w:szCs w:val="24"/>
        </w:rPr>
      </w:pPr>
      <w:r w:rsidRPr="001F5A88">
        <w:rPr>
          <w:sz w:val="24"/>
          <w:szCs w:val="24"/>
        </w:rPr>
        <w:t>Eliberarea permisului de conducere cu o nouă valabilitate administrativă sau a duplicatului acestuia în cazul pierderii, furtului sau al deteriorării permisului de conducere ori în cazul schimbării numelui titularului.</w:t>
      </w:r>
    </w:p>
    <w:p w:rsidR="001F5A88" w:rsidRPr="001F5A88" w:rsidRDefault="001F5A88" w:rsidP="00FE1676">
      <w:pPr>
        <w:pStyle w:val="Bodytext21"/>
        <w:numPr>
          <w:ilvl w:val="0"/>
          <w:numId w:val="37"/>
        </w:numPr>
        <w:shd w:val="clear" w:color="auto" w:fill="auto"/>
        <w:tabs>
          <w:tab w:val="left" w:pos="358"/>
        </w:tabs>
        <w:spacing w:before="0"/>
        <w:rPr>
          <w:sz w:val="24"/>
          <w:szCs w:val="24"/>
        </w:rPr>
      </w:pPr>
      <w:r w:rsidRPr="001F5A88">
        <w:rPr>
          <w:sz w:val="24"/>
          <w:szCs w:val="24"/>
        </w:rPr>
        <w:t>Preschimbarea permiselor de conducere nationale eliberate de autoritatile competente ale altor state cu documente similare romanesti. Documente şi procedură.</w:t>
      </w:r>
    </w:p>
    <w:p w:rsidR="001F5A88" w:rsidRPr="001F5A88" w:rsidRDefault="001F5A88" w:rsidP="00FE1676">
      <w:pPr>
        <w:pStyle w:val="Bodytext21"/>
        <w:numPr>
          <w:ilvl w:val="0"/>
          <w:numId w:val="37"/>
        </w:numPr>
        <w:shd w:val="clear" w:color="auto" w:fill="auto"/>
        <w:spacing w:before="0"/>
        <w:rPr>
          <w:sz w:val="24"/>
          <w:szCs w:val="24"/>
        </w:rPr>
      </w:pPr>
      <w:r w:rsidRPr="001F5A88">
        <w:rPr>
          <w:sz w:val="24"/>
          <w:szCs w:val="24"/>
        </w:rPr>
        <w:t>Înregistrarea şi programarea candidaţilor pentru obţinerea permisului de conducere. Proba teoretică pentru obţinerea permisului de conducere.</w:t>
      </w:r>
    </w:p>
    <w:p w:rsidR="001F5A88" w:rsidRPr="001F5A88" w:rsidRDefault="001F5A88" w:rsidP="00FE1676">
      <w:pPr>
        <w:pStyle w:val="Bodytext21"/>
        <w:numPr>
          <w:ilvl w:val="0"/>
          <w:numId w:val="37"/>
        </w:numPr>
        <w:shd w:val="clear" w:color="auto" w:fill="auto"/>
        <w:tabs>
          <w:tab w:val="left" w:pos="474"/>
        </w:tabs>
        <w:spacing w:before="0"/>
        <w:rPr>
          <w:sz w:val="24"/>
          <w:szCs w:val="24"/>
        </w:rPr>
      </w:pPr>
      <w:r w:rsidRPr="001F5A88">
        <w:rPr>
          <w:sz w:val="24"/>
          <w:szCs w:val="24"/>
        </w:rPr>
        <w:t>Înmatricularea, transcrierea autorizarea provizorie sau pentru probe a vehiculelor. Documente necesare.</w:t>
      </w:r>
    </w:p>
    <w:p w:rsidR="001F5A88" w:rsidRPr="001F5A88" w:rsidRDefault="001F5A88" w:rsidP="00FE1676">
      <w:pPr>
        <w:pStyle w:val="Bodytext21"/>
        <w:numPr>
          <w:ilvl w:val="0"/>
          <w:numId w:val="37"/>
        </w:numPr>
        <w:shd w:val="clear" w:color="auto" w:fill="auto"/>
        <w:tabs>
          <w:tab w:val="left" w:pos="450"/>
        </w:tabs>
        <w:spacing w:before="0"/>
        <w:rPr>
          <w:sz w:val="24"/>
          <w:szCs w:val="24"/>
        </w:rPr>
      </w:pPr>
      <w:r w:rsidRPr="001F5A88">
        <w:rPr>
          <w:sz w:val="24"/>
          <w:szCs w:val="24"/>
        </w:rPr>
        <w:t>Primirea, evidenţa, examinarea şi soluţionarea petiţiilor;</w:t>
      </w:r>
    </w:p>
    <w:p w:rsidR="001F5A88" w:rsidRPr="001F5A88" w:rsidRDefault="001F5A88" w:rsidP="00FE1676">
      <w:pPr>
        <w:pStyle w:val="Bodytext21"/>
        <w:numPr>
          <w:ilvl w:val="0"/>
          <w:numId w:val="37"/>
        </w:numPr>
        <w:shd w:val="clear" w:color="auto" w:fill="auto"/>
        <w:tabs>
          <w:tab w:val="left" w:pos="450"/>
        </w:tabs>
        <w:spacing w:before="0"/>
        <w:rPr>
          <w:sz w:val="24"/>
          <w:szCs w:val="24"/>
        </w:rPr>
      </w:pPr>
      <w:r w:rsidRPr="001F5A88">
        <w:rPr>
          <w:sz w:val="24"/>
          <w:szCs w:val="24"/>
        </w:rPr>
        <w:t>Noţiuni generale despre calculatoare. Organizarea fizică şi logică a calculatoarelor personale</w:t>
      </w:r>
    </w:p>
    <w:p w:rsidR="000E76BC" w:rsidRPr="000E76BC" w:rsidRDefault="000E76BC" w:rsidP="00FE1676">
      <w:pPr>
        <w:numPr>
          <w:ilvl w:val="0"/>
          <w:numId w:val="37"/>
        </w:numPr>
        <w:jc w:val="both"/>
        <w:rPr>
          <w:lang w:val="ro-RO"/>
        </w:rPr>
      </w:pPr>
      <w:r w:rsidRPr="000E76BC">
        <w:rPr>
          <w:lang w:val="ro-RO"/>
        </w:rPr>
        <w:t>Sisteme de operare pentru calculatoarele personale</w:t>
      </w:r>
    </w:p>
    <w:p w:rsidR="000E76BC" w:rsidRPr="000E76BC" w:rsidRDefault="000E76BC" w:rsidP="00FE1676">
      <w:pPr>
        <w:numPr>
          <w:ilvl w:val="1"/>
          <w:numId w:val="37"/>
        </w:numPr>
        <w:jc w:val="both"/>
        <w:rPr>
          <w:lang w:val="ro-RO"/>
        </w:rPr>
      </w:pPr>
      <w:r w:rsidRPr="000E76BC">
        <w:rPr>
          <w:lang w:val="ro-RO"/>
        </w:rPr>
        <w:t>personalizarea suprafeţei de lucru; meniul START;</w:t>
      </w:r>
    </w:p>
    <w:p w:rsidR="000E76BC" w:rsidRPr="000E76BC" w:rsidRDefault="000E76BC" w:rsidP="00FE1676">
      <w:pPr>
        <w:numPr>
          <w:ilvl w:val="1"/>
          <w:numId w:val="37"/>
        </w:numPr>
        <w:jc w:val="both"/>
        <w:rPr>
          <w:lang w:val="ro-RO"/>
        </w:rPr>
      </w:pPr>
      <w:r w:rsidRPr="000E76BC">
        <w:rPr>
          <w:lang w:val="ro-RO"/>
        </w:rPr>
        <w:t>personalizarea meniului START;</w:t>
      </w:r>
    </w:p>
    <w:p w:rsidR="000E76BC" w:rsidRPr="000E76BC" w:rsidRDefault="000E76BC" w:rsidP="00FE1676">
      <w:pPr>
        <w:numPr>
          <w:ilvl w:val="1"/>
          <w:numId w:val="37"/>
        </w:numPr>
        <w:jc w:val="both"/>
        <w:rPr>
          <w:lang w:val="ro-RO"/>
        </w:rPr>
      </w:pPr>
      <w:r w:rsidRPr="000E76BC">
        <w:rPr>
          <w:lang w:val="ro-RO"/>
        </w:rPr>
        <w:t>utilizarea programului Windows Explorer;</w:t>
      </w:r>
    </w:p>
    <w:p w:rsidR="000E76BC" w:rsidRPr="000E76BC" w:rsidRDefault="000E76BC" w:rsidP="00FE1676">
      <w:pPr>
        <w:numPr>
          <w:ilvl w:val="1"/>
          <w:numId w:val="37"/>
        </w:numPr>
        <w:jc w:val="both"/>
        <w:rPr>
          <w:lang w:val="ro-RO"/>
        </w:rPr>
      </w:pPr>
      <w:r w:rsidRPr="000E76BC">
        <w:rPr>
          <w:lang w:val="ro-RO"/>
        </w:rPr>
        <w:t>utilizarea şi partajarea fişierelor în reţea</w:t>
      </w:r>
      <w:r w:rsidR="0038726F">
        <w:rPr>
          <w:lang w:val="ro-RO"/>
        </w:rPr>
        <w:t>, recuperarea fișierelor șterse</w:t>
      </w:r>
      <w:r w:rsidRPr="000E76BC">
        <w:rPr>
          <w:lang w:val="ro-RO"/>
        </w:rPr>
        <w:t>;</w:t>
      </w:r>
    </w:p>
    <w:p w:rsidR="000E76BC" w:rsidRPr="000E76BC" w:rsidRDefault="000E76BC" w:rsidP="00FE1676">
      <w:pPr>
        <w:numPr>
          <w:ilvl w:val="1"/>
          <w:numId w:val="37"/>
        </w:numPr>
        <w:jc w:val="both"/>
        <w:rPr>
          <w:lang w:val="ro-RO"/>
        </w:rPr>
      </w:pPr>
      <w:r w:rsidRPr="000E76BC">
        <w:rPr>
          <w:lang w:val="ro-RO"/>
        </w:rPr>
        <w:t>instalarea şi utilizarea fonturilor;</w:t>
      </w:r>
    </w:p>
    <w:p w:rsidR="000E76BC" w:rsidRPr="000E76BC" w:rsidRDefault="000E76BC" w:rsidP="00FE1676">
      <w:pPr>
        <w:numPr>
          <w:ilvl w:val="1"/>
          <w:numId w:val="37"/>
        </w:numPr>
        <w:jc w:val="both"/>
        <w:rPr>
          <w:lang w:val="ro-RO"/>
        </w:rPr>
      </w:pPr>
      <w:r w:rsidRPr="000E76BC">
        <w:rPr>
          <w:lang w:val="ro-RO"/>
        </w:rPr>
        <w:t>utilitare Windows: clipboard, scandisk, control panel, fonts, keyboard;</w:t>
      </w:r>
    </w:p>
    <w:p w:rsidR="000E76BC" w:rsidRPr="000E76BC" w:rsidRDefault="000E76BC" w:rsidP="00FE1676">
      <w:pPr>
        <w:numPr>
          <w:ilvl w:val="0"/>
          <w:numId w:val="37"/>
        </w:numPr>
        <w:jc w:val="both"/>
        <w:rPr>
          <w:lang w:val="ro-RO"/>
        </w:rPr>
      </w:pPr>
      <w:r w:rsidRPr="000E76BC">
        <w:rPr>
          <w:lang w:val="ro-RO"/>
        </w:rPr>
        <w:t>Procesorul de texte Microsoft Word</w:t>
      </w:r>
    </w:p>
    <w:p w:rsidR="000E76BC" w:rsidRPr="000E76BC" w:rsidRDefault="000E76BC" w:rsidP="00FE1676">
      <w:pPr>
        <w:numPr>
          <w:ilvl w:val="0"/>
          <w:numId w:val="37"/>
        </w:numPr>
        <w:jc w:val="both"/>
        <w:rPr>
          <w:lang w:val="ro-RO"/>
        </w:rPr>
      </w:pPr>
      <w:r w:rsidRPr="000E76BC">
        <w:rPr>
          <w:lang w:val="ro-RO"/>
        </w:rPr>
        <w:t>Procesorul de tabele Microsoft Excel</w:t>
      </w:r>
    </w:p>
    <w:p w:rsidR="000E76BC" w:rsidRPr="000E76BC" w:rsidRDefault="000E76BC" w:rsidP="00FE1676">
      <w:pPr>
        <w:numPr>
          <w:ilvl w:val="0"/>
          <w:numId w:val="37"/>
        </w:numPr>
        <w:jc w:val="both"/>
        <w:rPr>
          <w:lang w:val="ro-RO"/>
        </w:rPr>
      </w:pPr>
      <w:r w:rsidRPr="000E76BC">
        <w:rPr>
          <w:lang w:val="ro-RO"/>
        </w:rPr>
        <w:t>Programul de prezentare PowerPoint</w:t>
      </w:r>
    </w:p>
    <w:p w:rsidR="000E76BC" w:rsidRDefault="000E76BC" w:rsidP="00FE1676">
      <w:pPr>
        <w:numPr>
          <w:ilvl w:val="0"/>
          <w:numId w:val="37"/>
        </w:numPr>
        <w:jc w:val="both"/>
        <w:rPr>
          <w:lang w:val="ro-RO"/>
        </w:rPr>
      </w:pPr>
      <w:r w:rsidRPr="000E76BC">
        <w:rPr>
          <w:lang w:val="ro-RO"/>
        </w:rPr>
        <w:t>Reţeaua Internet: poşta electronică, transferul de fişiere, browsere şi motoare de căutare</w:t>
      </w:r>
    </w:p>
    <w:p w:rsidR="00334D6D" w:rsidRDefault="00334D6D" w:rsidP="00334D6D">
      <w:pPr>
        <w:ind w:left="720"/>
        <w:jc w:val="both"/>
        <w:rPr>
          <w:lang w:val="ro-RO"/>
        </w:rPr>
      </w:pPr>
    </w:p>
    <w:p w:rsidR="00334D6D" w:rsidRPr="000E76BC" w:rsidRDefault="00334D6D" w:rsidP="00334D6D">
      <w:pPr>
        <w:ind w:left="720"/>
        <w:jc w:val="both"/>
        <w:rPr>
          <w:lang w:val="ro-RO"/>
        </w:rPr>
      </w:pPr>
    </w:p>
    <w:p w:rsidR="000E76BC" w:rsidRPr="000E76BC" w:rsidRDefault="000E76BC" w:rsidP="00FE1676">
      <w:pPr>
        <w:jc w:val="both"/>
        <w:rPr>
          <w:b/>
          <w:u w:val="single"/>
          <w:lang w:val="ro-RO"/>
        </w:rPr>
      </w:pPr>
      <w:r w:rsidRPr="000E76BC">
        <w:rPr>
          <w:b/>
          <w:u w:val="single"/>
          <w:lang w:val="ro-RO"/>
        </w:rPr>
        <w:t>BIBLIOGRAFIA</w:t>
      </w:r>
    </w:p>
    <w:p w:rsidR="000E76BC" w:rsidRPr="000E76BC" w:rsidRDefault="000E76BC" w:rsidP="00FE1676">
      <w:pPr>
        <w:pStyle w:val="Default"/>
        <w:numPr>
          <w:ilvl w:val="0"/>
          <w:numId w:val="38"/>
        </w:numPr>
        <w:spacing w:after="22"/>
        <w:jc w:val="both"/>
      </w:pPr>
      <w:r w:rsidRPr="000E76BC">
        <w:t>Legea nr. 53/2003 - Codul Muncii, cu modificările şi completările ulterioare</w:t>
      </w:r>
      <w:r w:rsidR="00B07E5B">
        <w:t>;</w:t>
      </w:r>
    </w:p>
    <w:p w:rsidR="000E76BC" w:rsidRPr="000E76BC" w:rsidRDefault="000E76BC" w:rsidP="00FE1676">
      <w:pPr>
        <w:pStyle w:val="Default"/>
        <w:numPr>
          <w:ilvl w:val="0"/>
          <w:numId w:val="38"/>
        </w:numPr>
        <w:spacing w:after="22"/>
        <w:jc w:val="both"/>
      </w:pPr>
      <w:r w:rsidRPr="000E76BC">
        <w:t xml:space="preserve">Legea nr. 477/2004 privind Codul de conduită a personalului contractual din autorităţile şi instituţiile publice, cu modificările şi completările ulterioare; </w:t>
      </w:r>
    </w:p>
    <w:p w:rsidR="000E76BC" w:rsidRPr="000E76BC" w:rsidRDefault="000E76BC" w:rsidP="00FE1676">
      <w:pPr>
        <w:pStyle w:val="Default"/>
        <w:numPr>
          <w:ilvl w:val="0"/>
          <w:numId w:val="38"/>
        </w:numPr>
        <w:spacing w:after="22"/>
        <w:jc w:val="both"/>
      </w:pPr>
      <w:r w:rsidRPr="000E76BC">
        <w:t>Hotărârea Guvernului României nr. 585/2002 pentru aprobarea Standardelor naţionale de protecţie a informaţiilor clasificate în România;</w:t>
      </w:r>
    </w:p>
    <w:p w:rsidR="000E76BC" w:rsidRPr="000E76BC" w:rsidRDefault="000E76BC" w:rsidP="00FE1676">
      <w:pPr>
        <w:numPr>
          <w:ilvl w:val="0"/>
          <w:numId w:val="38"/>
        </w:numPr>
        <w:jc w:val="both"/>
        <w:rPr>
          <w:lang w:val="ro-RO"/>
        </w:rPr>
      </w:pPr>
      <w:r w:rsidRPr="000E76BC">
        <w:rPr>
          <w:lang w:val="ro-RO"/>
        </w:rPr>
        <w:t>Legea nr. 182/2002 privind protecţia informaţiilor clasificate cu modificările şi completările ulterioare;</w:t>
      </w:r>
    </w:p>
    <w:p w:rsidR="000E76BC" w:rsidRPr="000E76BC" w:rsidRDefault="000E76BC" w:rsidP="00FE1676">
      <w:pPr>
        <w:pStyle w:val="Default"/>
        <w:numPr>
          <w:ilvl w:val="0"/>
          <w:numId w:val="38"/>
        </w:numPr>
        <w:spacing w:after="22"/>
        <w:jc w:val="both"/>
      </w:pPr>
      <w:r w:rsidRPr="000E76BC">
        <w:t xml:space="preserve">Ordonanţa Guvernului nr. </w:t>
      </w:r>
      <w:r w:rsidRPr="000E76BC">
        <w:rPr>
          <w:lang w:eastAsia="en-US"/>
        </w:rPr>
        <w:t xml:space="preserve">83/2001 </w:t>
      </w:r>
      <w:r w:rsidRPr="000E76BC">
        <w:rPr>
          <w:iCs/>
          <w:lang w:eastAsia="en-US"/>
        </w:rPr>
        <w:t xml:space="preserve">privind înfiinţarea, organizarea şi funcţionarea serviciilor publice comunitare pentru eliberarea şi evidenţa paşapoartelor simple şi serviciilor publice </w:t>
      </w:r>
      <w:r w:rsidRPr="000E76BC">
        <w:rPr>
          <w:iCs/>
          <w:lang w:eastAsia="en-US"/>
        </w:rPr>
        <w:lastRenderedPageBreak/>
        <w:t>comunitare regim permise de conducere şi înmatriculare a vehiculelor</w:t>
      </w:r>
      <w:r w:rsidRPr="000E76BC">
        <w:t xml:space="preserve">, cu modificările şi completările ulterioare; </w:t>
      </w:r>
    </w:p>
    <w:p w:rsidR="000E76BC" w:rsidRPr="000E76BC" w:rsidRDefault="000E76BC" w:rsidP="00FE1676">
      <w:pPr>
        <w:pStyle w:val="Default"/>
        <w:numPr>
          <w:ilvl w:val="0"/>
          <w:numId w:val="38"/>
        </w:numPr>
        <w:spacing w:after="22"/>
        <w:jc w:val="both"/>
      </w:pPr>
      <w:r w:rsidRPr="000E76BC">
        <w:t xml:space="preserve">Legea nr. 544/2001 privind liberul acces la informaţiile de interes public, cu modificările şi completările ulterioare; </w:t>
      </w:r>
    </w:p>
    <w:p w:rsidR="000E76BC" w:rsidRPr="000E76BC" w:rsidRDefault="000E76BC" w:rsidP="00FE1676">
      <w:pPr>
        <w:pStyle w:val="Default"/>
        <w:numPr>
          <w:ilvl w:val="0"/>
          <w:numId w:val="38"/>
        </w:numPr>
        <w:spacing w:after="22"/>
        <w:jc w:val="both"/>
      </w:pPr>
      <w:r w:rsidRPr="000E76BC">
        <w:t xml:space="preserve">Legea nr. 677/2001 pentru protecţia persoanelor cu privire la prelucrarea datelor cu caracter personal şi libera circulaţiei a acestor date, cu modificările şi completările ulterioare; </w:t>
      </w:r>
    </w:p>
    <w:p w:rsidR="000E76BC" w:rsidRPr="000E76BC" w:rsidRDefault="000E76BC" w:rsidP="00FE1676">
      <w:pPr>
        <w:numPr>
          <w:ilvl w:val="0"/>
          <w:numId w:val="38"/>
        </w:numPr>
        <w:shd w:val="clear" w:color="auto" w:fill="FFFFFF"/>
        <w:jc w:val="both"/>
        <w:rPr>
          <w:b/>
          <w:lang w:val="ro-RO"/>
        </w:rPr>
      </w:pPr>
      <w:r w:rsidRPr="000E76BC">
        <w:rPr>
          <w:lang w:val="ro-RO"/>
        </w:rPr>
        <w:t>Ordonanţa de urgenţă nr.195/2002 (republicată), privind circulaţia pe drumurile publice, cu modificările şi completările ulterioare;</w:t>
      </w:r>
    </w:p>
    <w:p w:rsidR="000E76BC" w:rsidRPr="000E76BC" w:rsidRDefault="000E76BC" w:rsidP="00FE1676">
      <w:pPr>
        <w:numPr>
          <w:ilvl w:val="0"/>
          <w:numId w:val="38"/>
        </w:numPr>
        <w:shd w:val="clear" w:color="auto" w:fill="FFFFFF"/>
        <w:jc w:val="both"/>
        <w:rPr>
          <w:lang w:val="ro-RO"/>
        </w:rPr>
      </w:pPr>
      <w:r w:rsidRPr="000E76BC">
        <w:rPr>
          <w:lang w:val="ro-RO"/>
        </w:rPr>
        <w:t xml:space="preserve">Hotărârea Guvernului României </w:t>
      </w:r>
      <w:r w:rsidRPr="000E76BC">
        <w:rPr>
          <w:bCs/>
          <w:lang w:val="ro-RO"/>
        </w:rPr>
        <w:t xml:space="preserve">nr.1391/2006 </w:t>
      </w:r>
      <w:r w:rsidRPr="000E76BC">
        <w:rPr>
          <w:lang w:val="ro-RO"/>
        </w:rPr>
        <w:t xml:space="preserve">pentru aprobarea Regulamentului de aplicare a </w:t>
      </w:r>
      <w:hyperlink r:id="rId7" w:tgtFrame="_top" w:history="1">
        <w:r w:rsidRPr="0015691E">
          <w:rPr>
            <w:rStyle w:val="Hyperlink"/>
            <w:color w:val="auto"/>
            <w:lang w:val="ro-RO"/>
          </w:rPr>
          <w:t>Ordonanţei de urgenta a Guvernului nr.195/2002</w:t>
        </w:r>
      </w:hyperlink>
      <w:r w:rsidRPr="000E76BC">
        <w:rPr>
          <w:lang w:val="ro-RO"/>
        </w:rPr>
        <w:t xml:space="preserve">  privind circulaţia pe drumurile publice, cu modificările şi completările ulterioare;</w:t>
      </w:r>
    </w:p>
    <w:p w:rsidR="000E76BC" w:rsidRPr="000E76BC" w:rsidRDefault="000E76BC" w:rsidP="00FE167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lang w:val="ro-RO"/>
        </w:rPr>
      </w:pPr>
      <w:r w:rsidRPr="000E76BC">
        <w:rPr>
          <w:lang w:val="ro-RO"/>
        </w:rPr>
        <w:t>Ordinul ministrului afacerilor interne nr. 123/2013 privind condiţiile de eliberare a permisului de conducere cu o nouă valabilitate administrativă sau a duplicatului acestuia în cazul pierderii, furtului sau al deteriorării permisului de conducere ori în cazul schimbării numelui titularului;</w:t>
      </w:r>
    </w:p>
    <w:p w:rsidR="000E76BC" w:rsidRPr="000E76BC" w:rsidRDefault="000E76BC" w:rsidP="00FE1676">
      <w:pPr>
        <w:numPr>
          <w:ilvl w:val="0"/>
          <w:numId w:val="38"/>
        </w:numPr>
        <w:shd w:val="clear" w:color="auto" w:fill="FFFFFF"/>
        <w:jc w:val="both"/>
        <w:rPr>
          <w:lang w:val="ro-RO"/>
        </w:rPr>
      </w:pPr>
      <w:r w:rsidRPr="000E76BC">
        <w:rPr>
          <w:lang w:val="ro-RO"/>
        </w:rPr>
        <w:t>Ordinul ministrului afacerilor interne</w:t>
      </w:r>
      <w:r w:rsidRPr="000E76BC">
        <w:rPr>
          <w:bCs/>
          <w:lang w:val="ro-RO"/>
        </w:rPr>
        <w:t xml:space="preserve"> nr. 163/2011 privind preschimbarea permiselor de conducere nationale eliberate de autoritatile competente ale altor state cu documente similare romanesti</w:t>
      </w:r>
      <w:r w:rsidRPr="000E76BC">
        <w:rPr>
          <w:lang w:val="ro-RO"/>
        </w:rPr>
        <w:t>, cu modificările şi completările ulterioare</w:t>
      </w:r>
      <w:r w:rsidRPr="000E76BC">
        <w:rPr>
          <w:bCs/>
          <w:lang w:val="ro-RO"/>
        </w:rPr>
        <w:t>;</w:t>
      </w:r>
    </w:p>
    <w:p w:rsidR="000E76BC" w:rsidRPr="000E76BC" w:rsidRDefault="000E76BC" w:rsidP="00FE1676">
      <w:pPr>
        <w:numPr>
          <w:ilvl w:val="0"/>
          <w:numId w:val="38"/>
        </w:numPr>
        <w:shd w:val="clear" w:color="auto" w:fill="FFFFFF"/>
        <w:jc w:val="both"/>
        <w:rPr>
          <w:lang w:val="ro-RO"/>
        </w:rPr>
      </w:pPr>
      <w:r w:rsidRPr="000E76BC">
        <w:rPr>
          <w:lang w:val="ro-RO"/>
        </w:rPr>
        <w:t>Ordinul ministrului afacerilor interne nr. 268/2010 privind procedura de examinare pentru obţinerea permisului de conducere, cu modificările şi completările ulterioare;</w:t>
      </w:r>
    </w:p>
    <w:p w:rsidR="000E76BC" w:rsidRPr="000E76BC" w:rsidRDefault="000E76BC" w:rsidP="00FE1676">
      <w:pPr>
        <w:numPr>
          <w:ilvl w:val="0"/>
          <w:numId w:val="38"/>
        </w:numPr>
        <w:shd w:val="clear" w:color="auto" w:fill="FFFFFF"/>
        <w:jc w:val="both"/>
        <w:rPr>
          <w:lang w:val="ro-RO"/>
        </w:rPr>
      </w:pPr>
      <w:r w:rsidRPr="000E76BC">
        <w:rPr>
          <w:lang w:val="ro-RO"/>
        </w:rPr>
        <w:t xml:space="preserve">Ordinul ministrului afacerilor interne nr. 1501/2006 privind procedura înmatriculării, înregistrării, radierii şi eliberarea autorizaţiei de circulaţie provizorie sau pentru probe a vehiculelor, cu modificările şi completările ulterioare apărute până la data postării anunţulu, cu modificările şi completările ulterioare; </w:t>
      </w:r>
    </w:p>
    <w:p w:rsidR="000E76BC" w:rsidRPr="000E76BC" w:rsidRDefault="000E76BC" w:rsidP="00FE167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lang w:val="ro-RO"/>
        </w:rPr>
      </w:pPr>
      <w:r w:rsidRPr="000E76BC">
        <w:rPr>
          <w:lang w:val="ro-RO"/>
        </w:rPr>
        <w:t>Ordonan</w:t>
      </w:r>
      <w:r w:rsidRPr="000E76BC">
        <w:rPr>
          <w:rFonts w:ascii="Cambria Math" w:hAnsi="Cambria Math" w:cs="Cambria Math"/>
          <w:lang w:val="ro-RO"/>
        </w:rPr>
        <w:t>ț</w:t>
      </w:r>
      <w:r w:rsidRPr="000E76BC">
        <w:rPr>
          <w:lang w:val="ro-RO"/>
        </w:rPr>
        <w:t>a Guvernului nr.27/2002 privind reglementarea activităţii de soluţionare a petiţiilor, cu modificările şi completările ulterioare;</w:t>
      </w:r>
    </w:p>
    <w:p w:rsidR="000E76BC" w:rsidRPr="000E76BC" w:rsidRDefault="000E76BC" w:rsidP="00FE1676">
      <w:pPr>
        <w:numPr>
          <w:ilvl w:val="0"/>
          <w:numId w:val="38"/>
        </w:numPr>
        <w:jc w:val="both"/>
        <w:rPr>
          <w:lang w:val="ro-RO"/>
        </w:rPr>
      </w:pPr>
      <w:r w:rsidRPr="000E76BC">
        <w:rPr>
          <w:lang w:val="ro-RO"/>
        </w:rPr>
        <w:t xml:space="preserve">Manual de operare Windows </w:t>
      </w:r>
      <w:r w:rsidR="00571099">
        <w:rPr>
          <w:lang w:val="ro-RO"/>
        </w:rPr>
        <w:t>2000/</w:t>
      </w:r>
      <w:r w:rsidRPr="000E76BC">
        <w:rPr>
          <w:lang w:val="ro-RO"/>
        </w:rPr>
        <w:t>XP, Microsoft Office,</w:t>
      </w:r>
      <w:r w:rsidR="00571099">
        <w:rPr>
          <w:lang w:val="ro-RO"/>
        </w:rPr>
        <w:t xml:space="preserve"> PowerPoint</w:t>
      </w:r>
      <w:r w:rsidR="00D62109">
        <w:rPr>
          <w:lang w:val="ro-RO"/>
        </w:rPr>
        <w:t>;</w:t>
      </w:r>
      <w:r w:rsidRPr="000E76BC">
        <w:rPr>
          <w:lang w:val="ro-RO"/>
        </w:rPr>
        <w:t xml:space="preserve"> </w:t>
      </w:r>
    </w:p>
    <w:p w:rsidR="000E76BC" w:rsidRPr="000E76BC" w:rsidRDefault="000E76BC" w:rsidP="00FE1676">
      <w:pPr>
        <w:numPr>
          <w:ilvl w:val="0"/>
          <w:numId w:val="38"/>
        </w:numPr>
        <w:jc w:val="both"/>
        <w:rPr>
          <w:lang w:val="ro-RO"/>
        </w:rPr>
      </w:pPr>
      <w:r w:rsidRPr="000E76BC">
        <w:rPr>
          <w:lang w:val="ro-RO"/>
        </w:rPr>
        <w:t xml:space="preserve">Manual de configurare </w:t>
      </w:r>
      <w:r w:rsidRPr="000E76BC">
        <w:rPr>
          <w:rFonts w:ascii="Cambria Math" w:hAnsi="Cambria Math" w:cs="Cambria Math"/>
          <w:lang w:val="ro-RO"/>
        </w:rPr>
        <w:t>ș</w:t>
      </w:r>
      <w:r w:rsidRPr="000E76BC">
        <w:rPr>
          <w:lang w:val="ro-RO"/>
        </w:rPr>
        <w:t>i administrare re</w:t>
      </w:r>
      <w:r w:rsidRPr="000E76BC">
        <w:rPr>
          <w:rFonts w:ascii="Cambria Math" w:hAnsi="Cambria Math" w:cs="Cambria Math"/>
          <w:lang w:val="ro-RO"/>
        </w:rPr>
        <w:t>ț</w:t>
      </w:r>
      <w:r w:rsidRPr="000E76BC">
        <w:rPr>
          <w:lang w:val="ro-RO"/>
        </w:rPr>
        <w:t>ele de calculatoare, orice ediţie.</w:t>
      </w:r>
    </w:p>
    <w:p w:rsidR="000E76BC" w:rsidRDefault="000E76BC" w:rsidP="000E76BC">
      <w:pPr>
        <w:rPr>
          <w:lang w:val="ro-RO"/>
        </w:rPr>
      </w:pPr>
    </w:p>
    <w:p w:rsidR="00571099" w:rsidRPr="00571099" w:rsidRDefault="00571099" w:rsidP="00571099">
      <w:pPr>
        <w:ind w:firstLine="709"/>
        <w:jc w:val="both"/>
        <w:rPr>
          <w:lang w:val="ro-RO" w:bidi="ro-RO"/>
        </w:rPr>
      </w:pPr>
      <w:r w:rsidRPr="00571099">
        <w:rPr>
          <w:lang w:val="ro-RO" w:bidi="ro-RO"/>
        </w:rPr>
        <w:t>NOT</w:t>
      </w:r>
      <w:r>
        <w:rPr>
          <w:lang w:val="ro-RO" w:bidi="ro-RO"/>
        </w:rPr>
        <w:t>Ă</w:t>
      </w:r>
      <w:r w:rsidRPr="00571099">
        <w:rPr>
          <w:lang w:val="ro-RO" w:bidi="ro-RO"/>
        </w:rPr>
        <w:t xml:space="preserve">: Bibliografia se va însuşi actualizată, cu modificările şi completările ulterioare apărute </w:t>
      </w:r>
      <w:r>
        <w:rPr>
          <w:lang w:val="ro-RO" w:bidi="ro-RO"/>
        </w:rPr>
        <w:t>p</w:t>
      </w:r>
      <w:r w:rsidRPr="00571099">
        <w:rPr>
          <w:lang w:val="ro-RO" w:bidi="ro-RO"/>
        </w:rPr>
        <w:t>ână la data postării anunţului</w:t>
      </w:r>
    </w:p>
    <w:p w:rsidR="00571099" w:rsidRPr="000E76BC" w:rsidRDefault="00571099" w:rsidP="000E76BC">
      <w:pPr>
        <w:rPr>
          <w:lang w:val="ro-RO"/>
        </w:rPr>
      </w:pPr>
    </w:p>
    <w:p w:rsidR="000E76BC" w:rsidRDefault="000E76BC" w:rsidP="000E76BC">
      <w:pPr>
        <w:rPr>
          <w:lang w:val="ro-RO"/>
        </w:rPr>
      </w:pPr>
    </w:p>
    <w:p w:rsidR="000E76BC" w:rsidRDefault="000E76BC" w:rsidP="000E76BC">
      <w:pPr>
        <w:rPr>
          <w:lang w:val="ro-RO"/>
        </w:rPr>
      </w:pPr>
    </w:p>
    <w:p w:rsidR="000E76BC" w:rsidRDefault="000E76BC" w:rsidP="000E76BC">
      <w:pPr>
        <w:rPr>
          <w:lang w:val="ro-RO"/>
        </w:rPr>
      </w:pPr>
    </w:p>
    <w:p w:rsidR="000E76BC" w:rsidRDefault="000E76BC" w:rsidP="000E76BC">
      <w:pPr>
        <w:rPr>
          <w:lang w:val="ro-RO"/>
        </w:rPr>
      </w:pPr>
    </w:p>
    <w:p w:rsidR="000E76BC" w:rsidRDefault="000E76BC" w:rsidP="000E76BC">
      <w:pPr>
        <w:rPr>
          <w:lang w:val="ro-RO"/>
        </w:rPr>
      </w:pPr>
    </w:p>
    <w:p w:rsidR="000E76BC" w:rsidRDefault="000E76BC" w:rsidP="000E76BC">
      <w:pPr>
        <w:rPr>
          <w:lang w:val="ro-RO"/>
        </w:rPr>
      </w:pPr>
    </w:p>
    <w:p w:rsidR="000E76BC" w:rsidRDefault="000E76BC" w:rsidP="000E76BC">
      <w:pPr>
        <w:rPr>
          <w:lang w:val="ro-RO"/>
        </w:rPr>
      </w:pPr>
    </w:p>
    <w:p w:rsidR="000E76BC" w:rsidRDefault="000E76BC" w:rsidP="000E76BC">
      <w:pPr>
        <w:rPr>
          <w:lang w:val="ro-RO"/>
        </w:rPr>
      </w:pPr>
    </w:p>
    <w:p w:rsidR="000E76BC" w:rsidRDefault="000E76BC" w:rsidP="000E76BC">
      <w:pPr>
        <w:rPr>
          <w:lang w:val="ro-RO"/>
        </w:rPr>
      </w:pPr>
    </w:p>
    <w:p w:rsidR="000E76BC" w:rsidRDefault="000E76BC" w:rsidP="000E76BC">
      <w:pPr>
        <w:rPr>
          <w:lang w:val="ro-RO"/>
        </w:rPr>
      </w:pPr>
    </w:p>
    <w:p w:rsidR="000E76BC" w:rsidRDefault="000E76BC" w:rsidP="000E76BC">
      <w:pPr>
        <w:rPr>
          <w:lang w:val="ro-RO"/>
        </w:rPr>
      </w:pPr>
    </w:p>
    <w:p w:rsidR="000E76BC" w:rsidRDefault="000E76BC" w:rsidP="000E76BC">
      <w:pPr>
        <w:rPr>
          <w:lang w:val="ro-RO"/>
        </w:rPr>
      </w:pPr>
    </w:p>
    <w:sectPr w:rsidR="000E76BC" w:rsidSect="00CB3BF9">
      <w:pgSz w:w="12240" w:h="15840"/>
      <w:pgMar w:top="737" w:right="57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3B" w:rsidRDefault="0012193B">
      <w:r>
        <w:separator/>
      </w:r>
    </w:p>
  </w:endnote>
  <w:endnote w:type="continuationSeparator" w:id="0">
    <w:p w:rsidR="0012193B" w:rsidRDefault="0012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3B" w:rsidRDefault="0012193B">
      <w:r>
        <w:separator/>
      </w:r>
    </w:p>
  </w:footnote>
  <w:footnote w:type="continuationSeparator" w:id="0">
    <w:p w:rsidR="0012193B" w:rsidRDefault="00121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F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D44038"/>
    <w:multiLevelType w:val="hybridMultilevel"/>
    <w:tmpl w:val="682A6E90"/>
    <w:lvl w:ilvl="0" w:tplc="A6F8098A">
      <w:start w:val="1"/>
      <w:numFmt w:val="decimal"/>
      <w:lvlText w:val="(%1)"/>
      <w:lvlJc w:val="left"/>
      <w:pPr>
        <w:ind w:left="945" w:hanging="4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90" w:hanging="360"/>
      </w:pPr>
    </w:lvl>
    <w:lvl w:ilvl="2" w:tplc="0418001B" w:tentative="1">
      <w:start w:val="1"/>
      <w:numFmt w:val="lowerRoman"/>
      <w:lvlText w:val="%3."/>
      <w:lvlJc w:val="right"/>
      <w:pPr>
        <w:ind w:left="2310" w:hanging="180"/>
      </w:pPr>
    </w:lvl>
    <w:lvl w:ilvl="3" w:tplc="0418000F" w:tentative="1">
      <w:start w:val="1"/>
      <w:numFmt w:val="decimal"/>
      <w:lvlText w:val="%4."/>
      <w:lvlJc w:val="left"/>
      <w:pPr>
        <w:ind w:left="3030" w:hanging="360"/>
      </w:pPr>
    </w:lvl>
    <w:lvl w:ilvl="4" w:tplc="04180019" w:tentative="1">
      <w:start w:val="1"/>
      <w:numFmt w:val="lowerLetter"/>
      <w:lvlText w:val="%5."/>
      <w:lvlJc w:val="left"/>
      <w:pPr>
        <w:ind w:left="3750" w:hanging="360"/>
      </w:pPr>
    </w:lvl>
    <w:lvl w:ilvl="5" w:tplc="0418001B" w:tentative="1">
      <w:start w:val="1"/>
      <w:numFmt w:val="lowerRoman"/>
      <w:lvlText w:val="%6."/>
      <w:lvlJc w:val="right"/>
      <w:pPr>
        <w:ind w:left="4470" w:hanging="180"/>
      </w:pPr>
    </w:lvl>
    <w:lvl w:ilvl="6" w:tplc="0418000F" w:tentative="1">
      <w:start w:val="1"/>
      <w:numFmt w:val="decimal"/>
      <w:lvlText w:val="%7."/>
      <w:lvlJc w:val="left"/>
      <w:pPr>
        <w:ind w:left="5190" w:hanging="360"/>
      </w:pPr>
    </w:lvl>
    <w:lvl w:ilvl="7" w:tplc="04180019" w:tentative="1">
      <w:start w:val="1"/>
      <w:numFmt w:val="lowerLetter"/>
      <w:lvlText w:val="%8."/>
      <w:lvlJc w:val="left"/>
      <w:pPr>
        <w:ind w:left="5910" w:hanging="360"/>
      </w:pPr>
    </w:lvl>
    <w:lvl w:ilvl="8" w:tplc="041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7563000"/>
    <w:multiLevelType w:val="hybridMultilevel"/>
    <w:tmpl w:val="72DC048A"/>
    <w:lvl w:ilvl="0" w:tplc="0418000F">
      <w:start w:val="1"/>
      <w:numFmt w:val="decimal"/>
      <w:lvlText w:val="%1."/>
      <w:lvlJc w:val="left"/>
      <w:pPr>
        <w:ind w:left="163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FD15B8"/>
    <w:multiLevelType w:val="hybridMultilevel"/>
    <w:tmpl w:val="CE926200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A24E76"/>
    <w:multiLevelType w:val="multilevel"/>
    <w:tmpl w:val="B0842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1248F"/>
    <w:multiLevelType w:val="singleLevel"/>
    <w:tmpl w:val="818666A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EEC3233"/>
    <w:multiLevelType w:val="hybridMultilevel"/>
    <w:tmpl w:val="88A6ACDE"/>
    <w:lvl w:ilvl="0" w:tplc="5D2E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B6D22"/>
    <w:multiLevelType w:val="hybridMultilevel"/>
    <w:tmpl w:val="0974E588"/>
    <w:lvl w:ilvl="0" w:tplc="5AC6E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2A60B9"/>
    <w:multiLevelType w:val="hybridMultilevel"/>
    <w:tmpl w:val="06983BA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646BDB"/>
    <w:multiLevelType w:val="multilevel"/>
    <w:tmpl w:val="BE1E34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E6716"/>
    <w:multiLevelType w:val="hybridMultilevel"/>
    <w:tmpl w:val="F6BC508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6597F"/>
    <w:multiLevelType w:val="multilevel"/>
    <w:tmpl w:val="60BE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FC10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26A11F98"/>
    <w:multiLevelType w:val="hybridMultilevel"/>
    <w:tmpl w:val="0C5C7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74BEF"/>
    <w:multiLevelType w:val="hybridMultilevel"/>
    <w:tmpl w:val="EAB6DD6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4D1695"/>
    <w:multiLevelType w:val="hybridMultilevel"/>
    <w:tmpl w:val="06BEEEE4"/>
    <w:lvl w:ilvl="0" w:tplc="614AD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71A57"/>
    <w:multiLevelType w:val="hybridMultilevel"/>
    <w:tmpl w:val="53488B4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05B19"/>
    <w:multiLevelType w:val="hybridMultilevel"/>
    <w:tmpl w:val="22DA54FC"/>
    <w:lvl w:ilvl="0" w:tplc="3536E8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6A1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7E7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C9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E0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BEB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908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27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3A8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36361"/>
    <w:multiLevelType w:val="multilevel"/>
    <w:tmpl w:val="B10E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056D9"/>
    <w:multiLevelType w:val="hybridMultilevel"/>
    <w:tmpl w:val="5914A52E"/>
    <w:lvl w:ilvl="0" w:tplc="9EA0ED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ECB380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>
    <w:nsid w:val="465C0D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70600DD"/>
    <w:multiLevelType w:val="hybridMultilevel"/>
    <w:tmpl w:val="FDBA65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53572"/>
    <w:multiLevelType w:val="multilevel"/>
    <w:tmpl w:val="74D0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B5579"/>
    <w:multiLevelType w:val="hybridMultilevel"/>
    <w:tmpl w:val="22B62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84D37"/>
    <w:multiLevelType w:val="hybridMultilevel"/>
    <w:tmpl w:val="7EA632AE"/>
    <w:lvl w:ilvl="0" w:tplc="3796D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442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B07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E9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02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820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43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A4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FC9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410EA"/>
    <w:multiLevelType w:val="hybridMultilevel"/>
    <w:tmpl w:val="35B0329E"/>
    <w:lvl w:ilvl="0" w:tplc="1EBA135E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5942B71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51A5B5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CD2E8F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8768BA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EAF090D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EBC66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640DE6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1B82964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4B27BB9"/>
    <w:multiLevelType w:val="hybridMultilevel"/>
    <w:tmpl w:val="5482954A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076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552328"/>
    <w:multiLevelType w:val="hybridMultilevel"/>
    <w:tmpl w:val="F1ECB332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80505E0"/>
    <w:multiLevelType w:val="hybridMultilevel"/>
    <w:tmpl w:val="035E7FF8"/>
    <w:lvl w:ilvl="0" w:tplc="6D3C2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92C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FC2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CE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AA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325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01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49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F40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250E54"/>
    <w:multiLevelType w:val="hybridMultilevel"/>
    <w:tmpl w:val="D0BC598C"/>
    <w:lvl w:ilvl="0" w:tplc="0418000F">
      <w:start w:val="1"/>
      <w:numFmt w:val="decimal"/>
      <w:lvlText w:val="%1.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8031CE"/>
    <w:multiLevelType w:val="singleLevel"/>
    <w:tmpl w:val="DED095A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62EF2C07"/>
    <w:multiLevelType w:val="hybridMultilevel"/>
    <w:tmpl w:val="9F76E7B2"/>
    <w:lvl w:ilvl="0" w:tplc="EB8CF94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A18ADBE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B57E14F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462D9C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F3E264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B70128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B467D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3383AD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9748E4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6628503E"/>
    <w:multiLevelType w:val="multilevel"/>
    <w:tmpl w:val="808C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041598"/>
    <w:multiLevelType w:val="singleLevel"/>
    <w:tmpl w:val="818666A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78731C5E"/>
    <w:multiLevelType w:val="hybridMultilevel"/>
    <w:tmpl w:val="17FCA27C"/>
    <w:lvl w:ilvl="0" w:tplc="9B3A9B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56C35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AF067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650995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74489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FA08B5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56AC1D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85CC8F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53EAC6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A3E6F34"/>
    <w:multiLevelType w:val="hybridMultilevel"/>
    <w:tmpl w:val="F02EB57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4E8D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5"/>
  </w:num>
  <w:num w:numId="3">
    <w:abstractNumId w:val="26"/>
  </w:num>
  <w:num w:numId="4">
    <w:abstractNumId w:val="30"/>
  </w:num>
  <w:num w:numId="5">
    <w:abstractNumId w:val="20"/>
  </w:num>
  <w:num w:numId="6">
    <w:abstractNumId w:val="34"/>
  </w:num>
  <w:num w:numId="7">
    <w:abstractNumId w:val="21"/>
  </w:num>
  <w:num w:numId="8">
    <w:abstractNumId w:val="36"/>
  </w:num>
  <w:num w:numId="9">
    <w:abstractNumId w:val="28"/>
  </w:num>
  <w:num w:numId="10">
    <w:abstractNumId w:val="17"/>
  </w:num>
  <w:num w:numId="11">
    <w:abstractNumId w:val="32"/>
  </w:num>
  <w:num w:numId="12">
    <w:abstractNumId w:val="5"/>
  </w:num>
  <w:num w:numId="13">
    <w:abstractNumId w:val="0"/>
  </w:num>
  <w:num w:numId="14">
    <w:abstractNumId w:val="35"/>
  </w:num>
  <w:num w:numId="15">
    <w:abstractNumId w:val="12"/>
    <w:lvlOverride w:ilvl="0">
      <w:startOverride w:val="1"/>
    </w:lvlOverride>
  </w:num>
  <w:num w:numId="16">
    <w:abstractNumId w:val="27"/>
  </w:num>
  <w:num w:numId="17">
    <w:abstractNumId w:val="29"/>
  </w:num>
  <w:num w:numId="18">
    <w:abstractNumId w:val="10"/>
  </w:num>
  <w:num w:numId="19">
    <w:abstractNumId w:val="8"/>
  </w:num>
  <w:num w:numId="20">
    <w:abstractNumId w:val="35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1"/>
  </w:num>
  <w:num w:numId="24">
    <w:abstractNumId w:val="3"/>
  </w:num>
  <w:num w:numId="25">
    <w:abstractNumId w:val="7"/>
  </w:num>
  <w:num w:numId="26">
    <w:abstractNumId w:val="16"/>
  </w:num>
  <w:num w:numId="27">
    <w:abstractNumId w:val="19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FDE"/>
    <w:rsid w:val="000040D5"/>
    <w:rsid w:val="000243C5"/>
    <w:rsid w:val="000303B8"/>
    <w:rsid w:val="00040E40"/>
    <w:rsid w:val="00043806"/>
    <w:rsid w:val="000560B5"/>
    <w:rsid w:val="000639EF"/>
    <w:rsid w:val="00064868"/>
    <w:rsid w:val="00065434"/>
    <w:rsid w:val="00071C6E"/>
    <w:rsid w:val="0007331A"/>
    <w:rsid w:val="0008141B"/>
    <w:rsid w:val="00085BD2"/>
    <w:rsid w:val="0009327D"/>
    <w:rsid w:val="000A318B"/>
    <w:rsid w:val="000A3B9A"/>
    <w:rsid w:val="000A4AD9"/>
    <w:rsid w:val="000C07FC"/>
    <w:rsid w:val="000E1D93"/>
    <w:rsid w:val="000E76BC"/>
    <w:rsid w:val="000F2DD3"/>
    <w:rsid w:val="00113136"/>
    <w:rsid w:val="00113C7B"/>
    <w:rsid w:val="0012193B"/>
    <w:rsid w:val="00132C7C"/>
    <w:rsid w:val="00144984"/>
    <w:rsid w:val="00146BA6"/>
    <w:rsid w:val="00152AD6"/>
    <w:rsid w:val="00154002"/>
    <w:rsid w:val="0015691E"/>
    <w:rsid w:val="00165930"/>
    <w:rsid w:val="00192393"/>
    <w:rsid w:val="00196FFD"/>
    <w:rsid w:val="001A262E"/>
    <w:rsid w:val="001D268A"/>
    <w:rsid w:val="001E17C4"/>
    <w:rsid w:val="001E518A"/>
    <w:rsid w:val="001E5CA8"/>
    <w:rsid w:val="001E7B89"/>
    <w:rsid w:val="001E7E96"/>
    <w:rsid w:val="001F57DE"/>
    <w:rsid w:val="001F5A88"/>
    <w:rsid w:val="00207BD4"/>
    <w:rsid w:val="00214B36"/>
    <w:rsid w:val="002249C2"/>
    <w:rsid w:val="002257EB"/>
    <w:rsid w:val="00230388"/>
    <w:rsid w:val="00236C67"/>
    <w:rsid w:val="00240EE9"/>
    <w:rsid w:val="002413CB"/>
    <w:rsid w:val="00250438"/>
    <w:rsid w:val="0025567A"/>
    <w:rsid w:val="0026093C"/>
    <w:rsid w:val="00283A96"/>
    <w:rsid w:val="002946EA"/>
    <w:rsid w:val="002A3846"/>
    <w:rsid w:val="002A44CC"/>
    <w:rsid w:val="002B5218"/>
    <w:rsid w:val="002B553E"/>
    <w:rsid w:val="002D5426"/>
    <w:rsid w:val="002F1ED9"/>
    <w:rsid w:val="00300970"/>
    <w:rsid w:val="00305E8D"/>
    <w:rsid w:val="00322896"/>
    <w:rsid w:val="003232DB"/>
    <w:rsid w:val="00323610"/>
    <w:rsid w:val="003253D5"/>
    <w:rsid w:val="0032566D"/>
    <w:rsid w:val="00327570"/>
    <w:rsid w:val="00334D6D"/>
    <w:rsid w:val="00340554"/>
    <w:rsid w:val="00341CBD"/>
    <w:rsid w:val="00352AAC"/>
    <w:rsid w:val="003533C6"/>
    <w:rsid w:val="00354115"/>
    <w:rsid w:val="00386B2A"/>
    <w:rsid w:val="0038726F"/>
    <w:rsid w:val="00387831"/>
    <w:rsid w:val="00387B5B"/>
    <w:rsid w:val="003930DC"/>
    <w:rsid w:val="003936E2"/>
    <w:rsid w:val="0039507F"/>
    <w:rsid w:val="0039791C"/>
    <w:rsid w:val="003B574D"/>
    <w:rsid w:val="003B66B1"/>
    <w:rsid w:val="003E5B39"/>
    <w:rsid w:val="003E6505"/>
    <w:rsid w:val="00402260"/>
    <w:rsid w:val="004101AB"/>
    <w:rsid w:val="00412FA2"/>
    <w:rsid w:val="00420DEC"/>
    <w:rsid w:val="004225E3"/>
    <w:rsid w:val="004226C9"/>
    <w:rsid w:val="00422C0E"/>
    <w:rsid w:val="0044291C"/>
    <w:rsid w:val="004450FD"/>
    <w:rsid w:val="00445680"/>
    <w:rsid w:val="00445EA5"/>
    <w:rsid w:val="00461540"/>
    <w:rsid w:val="00466690"/>
    <w:rsid w:val="0046714C"/>
    <w:rsid w:val="00473C3D"/>
    <w:rsid w:val="00481AF4"/>
    <w:rsid w:val="00484123"/>
    <w:rsid w:val="004E0BE6"/>
    <w:rsid w:val="004E0FAB"/>
    <w:rsid w:val="004E13EE"/>
    <w:rsid w:val="004E36C0"/>
    <w:rsid w:val="004E7582"/>
    <w:rsid w:val="004F2071"/>
    <w:rsid w:val="00514B80"/>
    <w:rsid w:val="00521121"/>
    <w:rsid w:val="00532CAB"/>
    <w:rsid w:val="00534BE5"/>
    <w:rsid w:val="00534C74"/>
    <w:rsid w:val="00560429"/>
    <w:rsid w:val="00565933"/>
    <w:rsid w:val="00571099"/>
    <w:rsid w:val="005713AB"/>
    <w:rsid w:val="00573491"/>
    <w:rsid w:val="005749C8"/>
    <w:rsid w:val="00575920"/>
    <w:rsid w:val="00577230"/>
    <w:rsid w:val="00585F54"/>
    <w:rsid w:val="005869E6"/>
    <w:rsid w:val="00593B30"/>
    <w:rsid w:val="0059499A"/>
    <w:rsid w:val="005A4D75"/>
    <w:rsid w:val="005A5DAE"/>
    <w:rsid w:val="005B0AEC"/>
    <w:rsid w:val="005B1FFA"/>
    <w:rsid w:val="005C2159"/>
    <w:rsid w:val="005C594B"/>
    <w:rsid w:val="005D0042"/>
    <w:rsid w:val="005E22D8"/>
    <w:rsid w:val="005F41AD"/>
    <w:rsid w:val="006034E5"/>
    <w:rsid w:val="0061061B"/>
    <w:rsid w:val="00611D65"/>
    <w:rsid w:val="006141B7"/>
    <w:rsid w:val="006142B3"/>
    <w:rsid w:val="00615DE1"/>
    <w:rsid w:val="006268CE"/>
    <w:rsid w:val="006330FA"/>
    <w:rsid w:val="006367A8"/>
    <w:rsid w:val="00636B2D"/>
    <w:rsid w:val="006416E9"/>
    <w:rsid w:val="00656A52"/>
    <w:rsid w:val="00656FAA"/>
    <w:rsid w:val="00673277"/>
    <w:rsid w:val="0067420C"/>
    <w:rsid w:val="00684B8D"/>
    <w:rsid w:val="00694ECE"/>
    <w:rsid w:val="006B0D11"/>
    <w:rsid w:val="006B2FAB"/>
    <w:rsid w:val="006B3436"/>
    <w:rsid w:val="006B4014"/>
    <w:rsid w:val="006C78C9"/>
    <w:rsid w:val="006F48FE"/>
    <w:rsid w:val="006F54C3"/>
    <w:rsid w:val="00705B9B"/>
    <w:rsid w:val="007124DF"/>
    <w:rsid w:val="00712DEC"/>
    <w:rsid w:val="00715055"/>
    <w:rsid w:val="0071797F"/>
    <w:rsid w:val="00717D06"/>
    <w:rsid w:val="00725041"/>
    <w:rsid w:val="007320B9"/>
    <w:rsid w:val="00733E44"/>
    <w:rsid w:val="00735E25"/>
    <w:rsid w:val="007414FD"/>
    <w:rsid w:val="007447CA"/>
    <w:rsid w:val="00750469"/>
    <w:rsid w:val="00761DA7"/>
    <w:rsid w:val="00766A0C"/>
    <w:rsid w:val="007A2C41"/>
    <w:rsid w:val="007B5318"/>
    <w:rsid w:val="007B5CF0"/>
    <w:rsid w:val="007C2ED8"/>
    <w:rsid w:val="007D0D75"/>
    <w:rsid w:val="007E4B9B"/>
    <w:rsid w:val="007F1385"/>
    <w:rsid w:val="007F7C32"/>
    <w:rsid w:val="00802A6C"/>
    <w:rsid w:val="008170B6"/>
    <w:rsid w:val="0082130E"/>
    <w:rsid w:val="00826FAA"/>
    <w:rsid w:val="00836A5D"/>
    <w:rsid w:val="00840357"/>
    <w:rsid w:val="00841071"/>
    <w:rsid w:val="00841A17"/>
    <w:rsid w:val="00851F2A"/>
    <w:rsid w:val="008726C9"/>
    <w:rsid w:val="00875F83"/>
    <w:rsid w:val="00883FF4"/>
    <w:rsid w:val="0088619C"/>
    <w:rsid w:val="00886C36"/>
    <w:rsid w:val="0088710C"/>
    <w:rsid w:val="00892347"/>
    <w:rsid w:val="008B1662"/>
    <w:rsid w:val="008C058D"/>
    <w:rsid w:val="008D5D4C"/>
    <w:rsid w:val="008D697C"/>
    <w:rsid w:val="008F7B5A"/>
    <w:rsid w:val="009051E4"/>
    <w:rsid w:val="0091466B"/>
    <w:rsid w:val="0092235C"/>
    <w:rsid w:val="009238F3"/>
    <w:rsid w:val="0093138F"/>
    <w:rsid w:val="00937EDF"/>
    <w:rsid w:val="00951573"/>
    <w:rsid w:val="00952641"/>
    <w:rsid w:val="00953795"/>
    <w:rsid w:val="00953F58"/>
    <w:rsid w:val="009827FD"/>
    <w:rsid w:val="0099193B"/>
    <w:rsid w:val="009A5643"/>
    <w:rsid w:val="009C25D5"/>
    <w:rsid w:val="009C60BD"/>
    <w:rsid w:val="009D1E4A"/>
    <w:rsid w:val="009D7EC3"/>
    <w:rsid w:val="009E45D3"/>
    <w:rsid w:val="009E7061"/>
    <w:rsid w:val="009F0CFA"/>
    <w:rsid w:val="009F696F"/>
    <w:rsid w:val="00A01D03"/>
    <w:rsid w:val="00A06492"/>
    <w:rsid w:val="00A0668B"/>
    <w:rsid w:val="00A1086C"/>
    <w:rsid w:val="00A1461B"/>
    <w:rsid w:val="00A31021"/>
    <w:rsid w:val="00A45279"/>
    <w:rsid w:val="00A4541C"/>
    <w:rsid w:val="00A46637"/>
    <w:rsid w:val="00A46D80"/>
    <w:rsid w:val="00A60B30"/>
    <w:rsid w:val="00A67981"/>
    <w:rsid w:val="00A74945"/>
    <w:rsid w:val="00A75EDA"/>
    <w:rsid w:val="00A775F2"/>
    <w:rsid w:val="00A909CF"/>
    <w:rsid w:val="00AA408B"/>
    <w:rsid w:val="00AB24C7"/>
    <w:rsid w:val="00AB2BDE"/>
    <w:rsid w:val="00AB40CF"/>
    <w:rsid w:val="00AB5394"/>
    <w:rsid w:val="00AB69E5"/>
    <w:rsid w:val="00AB77B3"/>
    <w:rsid w:val="00AC3E55"/>
    <w:rsid w:val="00AF269A"/>
    <w:rsid w:val="00AF2D86"/>
    <w:rsid w:val="00AF4C86"/>
    <w:rsid w:val="00AF7966"/>
    <w:rsid w:val="00B05E18"/>
    <w:rsid w:val="00B06743"/>
    <w:rsid w:val="00B07E5B"/>
    <w:rsid w:val="00B11552"/>
    <w:rsid w:val="00B24A5B"/>
    <w:rsid w:val="00B24BA0"/>
    <w:rsid w:val="00B31DDE"/>
    <w:rsid w:val="00B32B73"/>
    <w:rsid w:val="00B34C05"/>
    <w:rsid w:val="00B43BCA"/>
    <w:rsid w:val="00B45CB4"/>
    <w:rsid w:val="00B47B0D"/>
    <w:rsid w:val="00B64BAA"/>
    <w:rsid w:val="00B66646"/>
    <w:rsid w:val="00B8582F"/>
    <w:rsid w:val="00B97B8A"/>
    <w:rsid w:val="00BA2FB1"/>
    <w:rsid w:val="00BA486E"/>
    <w:rsid w:val="00BA5056"/>
    <w:rsid w:val="00BB544A"/>
    <w:rsid w:val="00BC3F8E"/>
    <w:rsid w:val="00BC6960"/>
    <w:rsid w:val="00C113B4"/>
    <w:rsid w:val="00C132C5"/>
    <w:rsid w:val="00C16CD5"/>
    <w:rsid w:val="00C17A7D"/>
    <w:rsid w:val="00C310EF"/>
    <w:rsid w:val="00C3671C"/>
    <w:rsid w:val="00C372EC"/>
    <w:rsid w:val="00C43014"/>
    <w:rsid w:val="00C4353D"/>
    <w:rsid w:val="00C46F02"/>
    <w:rsid w:val="00C524C0"/>
    <w:rsid w:val="00C53583"/>
    <w:rsid w:val="00C701BC"/>
    <w:rsid w:val="00C71C79"/>
    <w:rsid w:val="00C732C7"/>
    <w:rsid w:val="00C736A7"/>
    <w:rsid w:val="00C74C68"/>
    <w:rsid w:val="00C75E35"/>
    <w:rsid w:val="00C7702D"/>
    <w:rsid w:val="00C81FDE"/>
    <w:rsid w:val="00C831C6"/>
    <w:rsid w:val="00C85DD4"/>
    <w:rsid w:val="00C93ABF"/>
    <w:rsid w:val="00CB1A05"/>
    <w:rsid w:val="00CB3BF9"/>
    <w:rsid w:val="00CB44EC"/>
    <w:rsid w:val="00CC5A9D"/>
    <w:rsid w:val="00CE4B2F"/>
    <w:rsid w:val="00CF1BC1"/>
    <w:rsid w:val="00CF3B25"/>
    <w:rsid w:val="00D00E5A"/>
    <w:rsid w:val="00D21E92"/>
    <w:rsid w:val="00D225CD"/>
    <w:rsid w:val="00D229F0"/>
    <w:rsid w:val="00D34AB9"/>
    <w:rsid w:val="00D414FB"/>
    <w:rsid w:val="00D432A6"/>
    <w:rsid w:val="00D45C26"/>
    <w:rsid w:val="00D53359"/>
    <w:rsid w:val="00D5425C"/>
    <w:rsid w:val="00D60A3C"/>
    <w:rsid w:val="00D62109"/>
    <w:rsid w:val="00D67AF0"/>
    <w:rsid w:val="00D70DF4"/>
    <w:rsid w:val="00D819A6"/>
    <w:rsid w:val="00D91FE6"/>
    <w:rsid w:val="00D967E6"/>
    <w:rsid w:val="00D96851"/>
    <w:rsid w:val="00D96B0B"/>
    <w:rsid w:val="00DA387F"/>
    <w:rsid w:val="00DA7F82"/>
    <w:rsid w:val="00DC249A"/>
    <w:rsid w:val="00DC5200"/>
    <w:rsid w:val="00DC7DC7"/>
    <w:rsid w:val="00DD28BF"/>
    <w:rsid w:val="00DE2394"/>
    <w:rsid w:val="00DE74C2"/>
    <w:rsid w:val="00DF58FC"/>
    <w:rsid w:val="00E002DF"/>
    <w:rsid w:val="00E0177E"/>
    <w:rsid w:val="00E0264D"/>
    <w:rsid w:val="00E11F29"/>
    <w:rsid w:val="00E15209"/>
    <w:rsid w:val="00E1587F"/>
    <w:rsid w:val="00E22500"/>
    <w:rsid w:val="00E26E72"/>
    <w:rsid w:val="00E3776F"/>
    <w:rsid w:val="00E46239"/>
    <w:rsid w:val="00E467C5"/>
    <w:rsid w:val="00E53B04"/>
    <w:rsid w:val="00E6292B"/>
    <w:rsid w:val="00E63C6A"/>
    <w:rsid w:val="00E6401F"/>
    <w:rsid w:val="00E7575D"/>
    <w:rsid w:val="00E81A4A"/>
    <w:rsid w:val="00E92133"/>
    <w:rsid w:val="00E95AE6"/>
    <w:rsid w:val="00EA201E"/>
    <w:rsid w:val="00EA6D32"/>
    <w:rsid w:val="00EB7340"/>
    <w:rsid w:val="00ED03F4"/>
    <w:rsid w:val="00ED2A00"/>
    <w:rsid w:val="00ED6997"/>
    <w:rsid w:val="00ED7D50"/>
    <w:rsid w:val="00EE36E1"/>
    <w:rsid w:val="00F06660"/>
    <w:rsid w:val="00F067FF"/>
    <w:rsid w:val="00F15342"/>
    <w:rsid w:val="00F23E89"/>
    <w:rsid w:val="00F2690E"/>
    <w:rsid w:val="00F312AB"/>
    <w:rsid w:val="00F35B72"/>
    <w:rsid w:val="00F37130"/>
    <w:rsid w:val="00F42307"/>
    <w:rsid w:val="00F45A69"/>
    <w:rsid w:val="00F51B20"/>
    <w:rsid w:val="00F51D66"/>
    <w:rsid w:val="00F56787"/>
    <w:rsid w:val="00F57AE6"/>
    <w:rsid w:val="00F63F65"/>
    <w:rsid w:val="00F660B8"/>
    <w:rsid w:val="00F718D6"/>
    <w:rsid w:val="00F755A6"/>
    <w:rsid w:val="00F75C4E"/>
    <w:rsid w:val="00F86F39"/>
    <w:rsid w:val="00F9125D"/>
    <w:rsid w:val="00FA0393"/>
    <w:rsid w:val="00FA0A9A"/>
    <w:rsid w:val="00FA20D4"/>
    <w:rsid w:val="00FA5139"/>
    <w:rsid w:val="00FB29AA"/>
    <w:rsid w:val="00FB3E20"/>
    <w:rsid w:val="00FC290C"/>
    <w:rsid w:val="00FD3318"/>
    <w:rsid w:val="00FE1676"/>
    <w:rsid w:val="00FE348C"/>
    <w:rsid w:val="00FE578C"/>
    <w:rsid w:val="00FF0920"/>
    <w:rsid w:val="00FF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BF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3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3B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50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3BF9"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5">
    <w:name w:val="heading 5"/>
    <w:basedOn w:val="Normal"/>
    <w:next w:val="Normal"/>
    <w:qFormat/>
    <w:rsid w:val="00CB3BF9"/>
    <w:pPr>
      <w:keepNext/>
      <w:outlineLvl w:val="4"/>
    </w:pPr>
    <w:rPr>
      <w:b/>
    </w:rPr>
  </w:style>
  <w:style w:type="paragraph" w:styleId="Heading8">
    <w:name w:val="heading 8"/>
    <w:basedOn w:val="Normal"/>
    <w:next w:val="Normal"/>
    <w:qFormat/>
    <w:rsid w:val="00E0177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3B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B3BF9"/>
    <w:pPr>
      <w:ind w:firstLine="708"/>
      <w:jc w:val="both"/>
    </w:pPr>
    <w:rPr>
      <w:sz w:val="28"/>
      <w:lang w:val="ro-RO" w:eastAsia="ro-RO"/>
    </w:rPr>
  </w:style>
  <w:style w:type="paragraph" w:styleId="BodyText">
    <w:name w:val="Body Text"/>
    <w:basedOn w:val="Normal"/>
    <w:link w:val="BodyTextChar"/>
    <w:rsid w:val="00CB3BF9"/>
    <w:pPr>
      <w:spacing w:after="120"/>
    </w:pPr>
  </w:style>
  <w:style w:type="paragraph" w:styleId="BalloonText">
    <w:name w:val="Balloon Text"/>
    <w:basedOn w:val="Normal"/>
    <w:semiHidden/>
    <w:rsid w:val="00CB3B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B3BF9"/>
    <w:rPr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CB3BF9"/>
    <w:rPr>
      <w:vertAlign w:val="superscript"/>
    </w:rPr>
  </w:style>
  <w:style w:type="paragraph" w:styleId="BodyText3">
    <w:name w:val="Body Text 3"/>
    <w:basedOn w:val="Normal"/>
    <w:rsid w:val="00CB3BF9"/>
    <w:pPr>
      <w:jc w:val="center"/>
    </w:pPr>
    <w:rPr>
      <w:b/>
      <w:i/>
      <w:sz w:val="32"/>
      <w:lang w:val="ro-RO"/>
    </w:rPr>
  </w:style>
  <w:style w:type="paragraph" w:styleId="BodyText2">
    <w:name w:val="Body Text 2"/>
    <w:basedOn w:val="Normal"/>
    <w:rsid w:val="00CB3BF9"/>
    <w:pPr>
      <w:jc w:val="both"/>
    </w:pPr>
    <w:rPr>
      <w:sz w:val="28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46714C"/>
    <w:rPr>
      <w:sz w:val="28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238F3"/>
  </w:style>
  <w:style w:type="character" w:customStyle="1" w:styleId="BodyTextChar">
    <w:name w:val="Body Text Char"/>
    <w:basedOn w:val="DefaultParagraphFont"/>
    <w:link w:val="BodyText"/>
    <w:rsid w:val="00A06492"/>
    <w:rPr>
      <w:sz w:val="24"/>
      <w:szCs w:val="24"/>
      <w:lang w:val="en-US" w:eastAsia="en-US"/>
    </w:rPr>
  </w:style>
  <w:style w:type="paragraph" w:customStyle="1" w:styleId="Default">
    <w:name w:val="Default"/>
    <w:rsid w:val="00BB54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basedOn w:val="DefaultParagraphFont"/>
    <w:unhideWhenUsed/>
    <w:rsid w:val="00387B5B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39507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rsid w:val="00E46239"/>
    <w:rPr>
      <w:color w:val="800080" w:themeColor="followedHyperlink"/>
      <w:u w:val="single"/>
    </w:rPr>
  </w:style>
  <w:style w:type="character" w:customStyle="1" w:styleId="Bodytext20">
    <w:name w:val="Body text (2)_"/>
    <w:basedOn w:val="DefaultParagraphFont"/>
    <w:link w:val="Bodytext21"/>
    <w:rsid w:val="001F5A88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F5A88"/>
    <w:pPr>
      <w:widowControl w:val="0"/>
      <w:shd w:val="clear" w:color="auto" w:fill="FFFFFF"/>
      <w:spacing w:before="480" w:line="274" w:lineRule="exact"/>
      <w:jc w:val="both"/>
    </w:pPr>
    <w:rPr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trANSF\tudor\bibliografie%20PC\bibliografie%20PC%20final\AppData\Local\Microsoft\Windows\afis.php%3ff=74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5150</CharactersWithSpaces>
  <SharedDoc>false</SharedDoc>
  <HLinks>
    <vt:vector size="24" baseType="variant">
      <vt:variant>
        <vt:i4>3670018</vt:i4>
      </vt:variant>
      <vt:variant>
        <vt:i4>9</vt:i4>
      </vt:variant>
      <vt:variant>
        <vt:i4>0</vt:i4>
      </vt:variant>
      <vt:variant>
        <vt:i4>5</vt:i4>
      </vt:variant>
      <vt:variant>
        <vt:lpwstr>E:\trANSF\tudor\bibliografie PC\bibliografie PC final\AppData\Local\Microsoft\Windows\afis.php?f=74028</vt:lpwstr>
      </vt:variant>
      <vt:variant>
        <vt:lpwstr/>
      </vt:variant>
      <vt:variant>
        <vt:i4>1507397</vt:i4>
      </vt:variant>
      <vt:variant>
        <vt:i4>6</vt:i4>
      </vt:variant>
      <vt:variant>
        <vt:i4>0</vt:i4>
      </vt:variant>
      <vt:variant>
        <vt:i4>5</vt:i4>
      </vt:variant>
      <vt:variant>
        <vt:lpwstr>http://www.drpciv.ro/</vt:lpwstr>
      </vt:variant>
      <vt:variant>
        <vt:lpwstr/>
      </vt:variant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http://www.drpciv.ro/</vt:lpwstr>
      </vt:variant>
      <vt:variant>
        <vt:lpwstr/>
      </vt:variant>
      <vt:variant>
        <vt:i4>1507397</vt:i4>
      </vt:variant>
      <vt:variant>
        <vt:i4>0</vt:i4>
      </vt:variant>
      <vt:variant>
        <vt:i4>0</vt:i4>
      </vt:variant>
      <vt:variant>
        <vt:i4>5</vt:i4>
      </vt:variant>
      <vt:variant>
        <vt:lpwstr>http://www.drpciv.ro/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Administrator</dc:creator>
  <cp:lastModifiedBy>122</cp:lastModifiedBy>
  <cp:revision>3</cp:revision>
  <cp:lastPrinted>2018-08-23T08:59:00Z</cp:lastPrinted>
  <dcterms:created xsi:type="dcterms:W3CDTF">2018-08-30T06:27:00Z</dcterms:created>
  <dcterms:modified xsi:type="dcterms:W3CDTF">2018-08-30T06:28:00Z</dcterms:modified>
</cp:coreProperties>
</file>