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0E" w:rsidRPr="007E0B58" w:rsidRDefault="000A090E" w:rsidP="000A090E">
      <w:pPr>
        <w:autoSpaceDE w:val="0"/>
        <w:autoSpaceDN w:val="0"/>
        <w:adjustRightInd w:val="0"/>
        <w:spacing w:after="0" w:line="240" w:lineRule="auto"/>
        <w:ind w:left="1440"/>
        <w:jc w:val="center"/>
        <w:rPr>
          <w:rFonts w:ascii="Times New Roman" w:hAnsi="Times New Roman" w:cs="Times New Roman"/>
          <w:b/>
          <w:bCs/>
          <w:sz w:val="24"/>
          <w:szCs w:val="24"/>
          <w:highlight w:val="white"/>
        </w:rPr>
      </w:pPr>
    </w:p>
    <w:p w:rsidR="000A090E" w:rsidRPr="007E0B58" w:rsidRDefault="000A090E" w:rsidP="000A090E">
      <w:pPr>
        <w:autoSpaceDE w:val="0"/>
        <w:autoSpaceDN w:val="0"/>
        <w:adjustRightInd w:val="0"/>
        <w:spacing w:after="0" w:line="240" w:lineRule="auto"/>
        <w:ind w:left="1440"/>
        <w:jc w:val="center"/>
        <w:rPr>
          <w:rFonts w:ascii="Times New Roman" w:hAnsi="Times New Roman" w:cs="Times New Roman"/>
          <w:b/>
          <w:bCs/>
          <w:sz w:val="24"/>
          <w:szCs w:val="24"/>
          <w:highlight w:val="white"/>
        </w:rPr>
      </w:pPr>
    </w:p>
    <w:p w:rsidR="000A090E" w:rsidRPr="007E0B58" w:rsidRDefault="000A090E" w:rsidP="000A090E">
      <w:pPr>
        <w:autoSpaceDE w:val="0"/>
        <w:autoSpaceDN w:val="0"/>
        <w:adjustRightInd w:val="0"/>
        <w:spacing w:after="0" w:line="240" w:lineRule="auto"/>
        <w:ind w:left="1440"/>
        <w:jc w:val="center"/>
        <w:rPr>
          <w:rFonts w:ascii="Times New Roman" w:hAnsi="Times New Roman" w:cs="Times New Roman"/>
          <w:b/>
          <w:bCs/>
          <w:sz w:val="24"/>
          <w:szCs w:val="24"/>
          <w:highlight w:val="white"/>
        </w:rPr>
      </w:pPr>
    </w:p>
    <w:p w:rsidR="000A090E" w:rsidRDefault="00B80390" w:rsidP="00B80390">
      <w:pPr>
        <w:autoSpaceDE w:val="0"/>
        <w:autoSpaceDN w:val="0"/>
        <w:adjustRightInd w:val="0"/>
        <w:spacing w:after="0" w:line="240" w:lineRule="auto"/>
        <w:ind w:left="1440"/>
        <w:rPr>
          <w:rFonts w:ascii="Times New Roman" w:hAnsi="Times New Roman" w:cs="Times New Roman"/>
          <w:b/>
          <w:bCs/>
          <w:sz w:val="24"/>
          <w:szCs w:val="24"/>
          <w:highlight w:val="white"/>
        </w:rPr>
      </w:pPr>
      <w:r>
        <w:rPr>
          <w:rFonts w:ascii="Times New Roman" w:hAnsi="Times New Roman" w:cs="Times New Roman"/>
          <w:b/>
          <w:bCs/>
          <w:sz w:val="24"/>
          <w:szCs w:val="24"/>
          <w:highlight w:val="white"/>
        </w:rPr>
        <w:t>INSTITUȚIA PREFECTULUI MUNICIPIULUI BUCUREȘTI</w:t>
      </w:r>
    </w:p>
    <w:p w:rsidR="00B80390" w:rsidRPr="007E0B58" w:rsidRDefault="00B80390" w:rsidP="00B80390">
      <w:pPr>
        <w:autoSpaceDE w:val="0"/>
        <w:autoSpaceDN w:val="0"/>
        <w:adjustRightInd w:val="0"/>
        <w:spacing w:after="0" w:line="240" w:lineRule="auto"/>
        <w:ind w:left="1440"/>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xml:space="preserve">COMPARTIMENTUL AFACERI EUROPENE </w:t>
      </w:r>
    </w:p>
    <w:p w:rsidR="000A090E" w:rsidRPr="007E0B58" w:rsidRDefault="000A090E" w:rsidP="000A090E">
      <w:pPr>
        <w:autoSpaceDE w:val="0"/>
        <w:autoSpaceDN w:val="0"/>
        <w:adjustRightInd w:val="0"/>
        <w:spacing w:after="0" w:line="240" w:lineRule="auto"/>
        <w:ind w:left="1440"/>
        <w:jc w:val="center"/>
        <w:rPr>
          <w:rFonts w:ascii="Times New Roman" w:hAnsi="Times New Roman" w:cs="Times New Roman"/>
          <w:b/>
          <w:bCs/>
          <w:sz w:val="24"/>
          <w:szCs w:val="24"/>
          <w:highlight w:val="white"/>
        </w:rPr>
      </w:pPr>
    </w:p>
    <w:p w:rsidR="000A090E" w:rsidRPr="007E0B58" w:rsidRDefault="00B80390" w:rsidP="00B80390">
      <w:pPr>
        <w:autoSpaceDE w:val="0"/>
        <w:autoSpaceDN w:val="0"/>
        <w:adjustRightInd w:val="0"/>
        <w:spacing w:after="0" w:line="240" w:lineRule="auto"/>
        <w:rPr>
          <w:rFonts w:ascii="Times New Roman" w:hAnsi="Times New Roman" w:cs="Times New Roman"/>
          <w:b/>
          <w:bCs/>
          <w:sz w:val="24"/>
          <w:szCs w:val="24"/>
          <w:highlight w:val="white"/>
        </w:rPr>
      </w:pPr>
      <w:r>
        <w:rPr>
          <w:rFonts w:ascii="Times New Roman" w:hAnsi="Times New Roman" w:cs="Times New Roman"/>
          <w:b/>
          <w:bCs/>
          <w:sz w:val="24"/>
          <w:szCs w:val="24"/>
          <w:highlight w:val="white"/>
        </w:rPr>
        <w:tab/>
      </w:r>
      <w:r>
        <w:rPr>
          <w:rFonts w:ascii="Times New Roman" w:hAnsi="Times New Roman" w:cs="Times New Roman"/>
          <w:b/>
          <w:bCs/>
          <w:sz w:val="24"/>
          <w:szCs w:val="24"/>
          <w:highlight w:val="white"/>
        </w:rPr>
        <w:tab/>
      </w:r>
      <w:r>
        <w:rPr>
          <w:rFonts w:ascii="Times New Roman" w:hAnsi="Times New Roman" w:cs="Times New Roman"/>
          <w:b/>
          <w:bCs/>
          <w:sz w:val="24"/>
          <w:szCs w:val="24"/>
          <w:highlight w:val="white"/>
        </w:rPr>
        <w:tab/>
      </w:r>
      <w:r>
        <w:rPr>
          <w:rFonts w:ascii="Times New Roman" w:hAnsi="Times New Roman" w:cs="Times New Roman"/>
          <w:b/>
          <w:bCs/>
          <w:sz w:val="24"/>
          <w:szCs w:val="24"/>
          <w:highlight w:val="white"/>
        </w:rPr>
        <w:tab/>
      </w:r>
      <w:r>
        <w:rPr>
          <w:rFonts w:ascii="Times New Roman" w:hAnsi="Times New Roman" w:cs="Times New Roman"/>
          <w:b/>
          <w:bCs/>
          <w:sz w:val="24"/>
          <w:szCs w:val="24"/>
          <w:highlight w:val="white"/>
        </w:rPr>
        <w:tab/>
      </w:r>
      <w:r>
        <w:rPr>
          <w:rFonts w:ascii="Times New Roman" w:hAnsi="Times New Roman" w:cs="Times New Roman"/>
          <w:b/>
          <w:bCs/>
          <w:sz w:val="24"/>
          <w:szCs w:val="24"/>
          <w:highlight w:val="white"/>
        </w:rPr>
        <w:tab/>
      </w:r>
      <w:r>
        <w:rPr>
          <w:rFonts w:ascii="Times New Roman" w:hAnsi="Times New Roman" w:cs="Times New Roman"/>
          <w:b/>
          <w:bCs/>
          <w:sz w:val="24"/>
          <w:szCs w:val="24"/>
          <w:highlight w:val="white"/>
        </w:rPr>
        <w:tab/>
      </w:r>
      <w:r>
        <w:rPr>
          <w:rFonts w:ascii="Times New Roman" w:hAnsi="Times New Roman" w:cs="Times New Roman"/>
          <w:b/>
          <w:bCs/>
          <w:sz w:val="24"/>
          <w:szCs w:val="24"/>
          <w:highlight w:val="white"/>
        </w:rPr>
        <w:tab/>
      </w:r>
      <w:r>
        <w:rPr>
          <w:rFonts w:ascii="Times New Roman" w:hAnsi="Times New Roman" w:cs="Times New Roman"/>
          <w:b/>
          <w:bCs/>
          <w:sz w:val="24"/>
          <w:szCs w:val="24"/>
          <w:highlight w:val="white"/>
        </w:rPr>
        <w:tab/>
      </w:r>
      <w:r>
        <w:rPr>
          <w:rFonts w:ascii="Times New Roman" w:hAnsi="Times New Roman" w:cs="Times New Roman"/>
          <w:b/>
          <w:bCs/>
          <w:sz w:val="24"/>
          <w:szCs w:val="24"/>
          <w:highlight w:val="white"/>
        </w:rPr>
        <w:tab/>
      </w:r>
      <w:r>
        <w:rPr>
          <w:rFonts w:ascii="Times New Roman" w:hAnsi="Times New Roman" w:cs="Times New Roman"/>
          <w:b/>
          <w:bCs/>
          <w:sz w:val="24"/>
          <w:szCs w:val="24"/>
          <w:highlight w:val="white"/>
        </w:rPr>
        <w:tab/>
      </w:r>
      <w:r>
        <w:rPr>
          <w:rFonts w:ascii="Times New Roman" w:hAnsi="Times New Roman" w:cs="Times New Roman"/>
          <w:b/>
          <w:bCs/>
          <w:sz w:val="24"/>
          <w:szCs w:val="24"/>
          <w:highlight w:val="white"/>
        </w:rPr>
        <w:tab/>
      </w:r>
      <w:r>
        <w:rPr>
          <w:rFonts w:ascii="Times New Roman" w:hAnsi="Times New Roman" w:cs="Times New Roman"/>
          <w:b/>
          <w:bCs/>
          <w:sz w:val="24"/>
          <w:szCs w:val="24"/>
          <w:highlight w:val="white"/>
        </w:rPr>
        <w:tab/>
      </w:r>
      <w:r>
        <w:rPr>
          <w:rFonts w:ascii="Times New Roman" w:hAnsi="Times New Roman" w:cs="Times New Roman"/>
          <w:b/>
          <w:bCs/>
          <w:sz w:val="24"/>
          <w:szCs w:val="24"/>
          <w:highlight w:val="white"/>
        </w:rPr>
        <w:tab/>
      </w:r>
      <w:r w:rsidR="00975FF8">
        <w:rPr>
          <w:rFonts w:ascii="Times New Roman" w:hAnsi="Times New Roman" w:cs="Times New Roman"/>
          <w:b/>
          <w:bCs/>
          <w:sz w:val="24"/>
          <w:szCs w:val="24"/>
          <w:highlight w:val="white"/>
        </w:rPr>
        <w:t>Nr. 7564</w:t>
      </w:r>
      <w:r>
        <w:rPr>
          <w:rFonts w:ascii="Times New Roman" w:hAnsi="Times New Roman" w:cs="Times New Roman"/>
          <w:b/>
          <w:bCs/>
          <w:sz w:val="24"/>
          <w:szCs w:val="24"/>
          <w:highlight w:val="white"/>
        </w:rPr>
        <w:t>/25.04.2018</w:t>
      </w:r>
    </w:p>
    <w:p w:rsidR="000A090E" w:rsidRPr="007E0B58" w:rsidRDefault="000A090E" w:rsidP="000A090E">
      <w:pPr>
        <w:autoSpaceDE w:val="0"/>
        <w:autoSpaceDN w:val="0"/>
        <w:adjustRightInd w:val="0"/>
        <w:spacing w:after="0" w:line="240" w:lineRule="auto"/>
        <w:ind w:left="1440"/>
        <w:jc w:val="center"/>
        <w:rPr>
          <w:rFonts w:ascii="Times New Roman" w:hAnsi="Times New Roman" w:cs="Times New Roman"/>
          <w:b/>
          <w:bCs/>
          <w:sz w:val="24"/>
          <w:szCs w:val="24"/>
          <w:highlight w:val="white"/>
        </w:rPr>
      </w:pPr>
    </w:p>
    <w:p w:rsidR="00B80390" w:rsidRDefault="00B80390" w:rsidP="00DA31D2">
      <w:pPr>
        <w:autoSpaceDE w:val="0"/>
        <w:autoSpaceDN w:val="0"/>
        <w:adjustRightInd w:val="0"/>
        <w:spacing w:after="0" w:line="240" w:lineRule="auto"/>
        <w:ind w:left="1440"/>
        <w:jc w:val="right"/>
        <w:rPr>
          <w:rFonts w:ascii="Times New Roman" w:hAnsi="Times New Roman" w:cs="Times New Roman"/>
          <w:b/>
          <w:bCs/>
          <w:sz w:val="24"/>
          <w:szCs w:val="24"/>
          <w:highlight w:val="white"/>
        </w:rPr>
      </w:pPr>
    </w:p>
    <w:p w:rsidR="000A090E" w:rsidRPr="007E0B58" w:rsidRDefault="000A090E" w:rsidP="00DA31D2">
      <w:pPr>
        <w:autoSpaceDE w:val="0"/>
        <w:autoSpaceDN w:val="0"/>
        <w:adjustRightInd w:val="0"/>
        <w:spacing w:after="0" w:line="240" w:lineRule="auto"/>
        <w:ind w:left="1440"/>
        <w:jc w:val="right"/>
        <w:rPr>
          <w:rFonts w:ascii="Times New Roman" w:hAnsi="Times New Roman" w:cs="Times New Roman"/>
          <w:b/>
          <w:bCs/>
          <w:sz w:val="24"/>
          <w:szCs w:val="24"/>
          <w:highlight w:val="white"/>
        </w:rPr>
      </w:pPr>
      <w:r w:rsidRPr="007E0B58">
        <w:rPr>
          <w:rFonts w:ascii="Times New Roman" w:hAnsi="Times New Roman" w:cs="Times New Roman"/>
          <w:b/>
          <w:bCs/>
          <w:sz w:val="24"/>
          <w:szCs w:val="24"/>
          <w:highlight w:val="white"/>
        </w:rPr>
        <w:t xml:space="preserve">APROBAT </w:t>
      </w:r>
    </w:p>
    <w:p w:rsidR="000A090E" w:rsidRPr="007E0B58" w:rsidRDefault="000A090E" w:rsidP="00DA31D2">
      <w:pPr>
        <w:autoSpaceDE w:val="0"/>
        <w:autoSpaceDN w:val="0"/>
        <w:adjustRightInd w:val="0"/>
        <w:spacing w:after="0" w:line="240" w:lineRule="auto"/>
        <w:ind w:left="1440"/>
        <w:jc w:val="right"/>
        <w:rPr>
          <w:rFonts w:ascii="Times New Roman" w:hAnsi="Times New Roman" w:cs="Times New Roman"/>
          <w:b/>
          <w:bCs/>
          <w:sz w:val="24"/>
          <w:szCs w:val="24"/>
          <w:highlight w:val="white"/>
        </w:rPr>
      </w:pPr>
      <w:r w:rsidRPr="007E0B58">
        <w:rPr>
          <w:rFonts w:ascii="Times New Roman" w:hAnsi="Times New Roman" w:cs="Times New Roman"/>
          <w:b/>
          <w:bCs/>
          <w:sz w:val="24"/>
          <w:szCs w:val="24"/>
          <w:highlight w:val="white"/>
        </w:rPr>
        <w:t xml:space="preserve">PREFECT </w:t>
      </w:r>
    </w:p>
    <w:p w:rsidR="000A090E" w:rsidRPr="007E0B58" w:rsidRDefault="000A090E" w:rsidP="00DA31D2">
      <w:pPr>
        <w:autoSpaceDE w:val="0"/>
        <w:autoSpaceDN w:val="0"/>
        <w:adjustRightInd w:val="0"/>
        <w:spacing w:after="0" w:line="240" w:lineRule="auto"/>
        <w:ind w:left="1440"/>
        <w:jc w:val="right"/>
        <w:rPr>
          <w:rFonts w:ascii="Times New Roman" w:hAnsi="Times New Roman" w:cs="Times New Roman"/>
          <w:b/>
          <w:bCs/>
          <w:sz w:val="24"/>
          <w:szCs w:val="24"/>
          <w:highlight w:val="white"/>
        </w:rPr>
      </w:pPr>
      <w:r w:rsidRPr="007E0B58">
        <w:rPr>
          <w:rFonts w:ascii="Times New Roman" w:hAnsi="Times New Roman" w:cs="Times New Roman"/>
          <w:b/>
          <w:bCs/>
          <w:sz w:val="24"/>
          <w:szCs w:val="24"/>
          <w:highlight w:val="white"/>
        </w:rPr>
        <w:t>ADRIAN PETCU</w:t>
      </w:r>
    </w:p>
    <w:p w:rsidR="000A090E" w:rsidRPr="007E0B58" w:rsidRDefault="000A090E" w:rsidP="00DA31D2">
      <w:pPr>
        <w:autoSpaceDE w:val="0"/>
        <w:autoSpaceDN w:val="0"/>
        <w:adjustRightInd w:val="0"/>
        <w:spacing w:after="0" w:line="240" w:lineRule="auto"/>
        <w:ind w:left="1440"/>
        <w:jc w:val="right"/>
        <w:rPr>
          <w:rFonts w:ascii="Times New Roman" w:hAnsi="Times New Roman" w:cs="Times New Roman"/>
          <w:b/>
          <w:bCs/>
          <w:sz w:val="24"/>
          <w:szCs w:val="24"/>
          <w:highlight w:val="white"/>
        </w:rPr>
      </w:pPr>
    </w:p>
    <w:p w:rsidR="000A090E" w:rsidRPr="007E0B58" w:rsidRDefault="000A090E" w:rsidP="000A090E">
      <w:pPr>
        <w:autoSpaceDE w:val="0"/>
        <w:autoSpaceDN w:val="0"/>
        <w:adjustRightInd w:val="0"/>
        <w:spacing w:after="0" w:line="240" w:lineRule="auto"/>
        <w:ind w:left="1440"/>
        <w:jc w:val="center"/>
        <w:rPr>
          <w:rFonts w:ascii="Times New Roman" w:hAnsi="Times New Roman" w:cs="Times New Roman"/>
          <w:b/>
          <w:bCs/>
          <w:sz w:val="24"/>
          <w:szCs w:val="24"/>
          <w:highlight w:val="white"/>
        </w:rPr>
      </w:pPr>
    </w:p>
    <w:p w:rsidR="000A090E" w:rsidRPr="007E0B58" w:rsidRDefault="000A090E" w:rsidP="000A090E">
      <w:pPr>
        <w:autoSpaceDE w:val="0"/>
        <w:autoSpaceDN w:val="0"/>
        <w:adjustRightInd w:val="0"/>
        <w:spacing w:after="0" w:line="240" w:lineRule="auto"/>
        <w:ind w:left="1440"/>
        <w:jc w:val="center"/>
        <w:rPr>
          <w:rFonts w:ascii="Times New Roman" w:hAnsi="Times New Roman" w:cs="Times New Roman"/>
          <w:b/>
          <w:bCs/>
          <w:sz w:val="24"/>
          <w:szCs w:val="24"/>
          <w:highlight w:val="white"/>
        </w:rPr>
      </w:pPr>
    </w:p>
    <w:p w:rsidR="000A090E" w:rsidRPr="007E0B58" w:rsidRDefault="00DA31D2" w:rsidP="00DA31D2">
      <w:pPr>
        <w:autoSpaceDE w:val="0"/>
        <w:autoSpaceDN w:val="0"/>
        <w:adjustRightInd w:val="0"/>
        <w:spacing w:after="0" w:line="240" w:lineRule="auto"/>
        <w:ind w:left="1440"/>
        <w:rPr>
          <w:rFonts w:ascii="Times New Roman" w:hAnsi="Times New Roman" w:cs="Times New Roman"/>
          <w:b/>
          <w:bCs/>
          <w:sz w:val="24"/>
          <w:szCs w:val="24"/>
          <w:highlight w:val="white"/>
        </w:rPr>
      </w:pPr>
      <w:r w:rsidRPr="007E0B58">
        <w:rPr>
          <w:rFonts w:ascii="Times New Roman" w:hAnsi="Times New Roman" w:cs="Times New Roman"/>
          <w:b/>
          <w:bCs/>
          <w:sz w:val="24"/>
          <w:szCs w:val="24"/>
          <w:highlight w:val="white"/>
        </w:rPr>
        <w:t xml:space="preserve">VĂZUT </w:t>
      </w:r>
    </w:p>
    <w:p w:rsidR="00DA31D2" w:rsidRPr="007E0B58" w:rsidRDefault="00DA31D2" w:rsidP="00DA31D2">
      <w:pPr>
        <w:autoSpaceDE w:val="0"/>
        <w:autoSpaceDN w:val="0"/>
        <w:adjustRightInd w:val="0"/>
        <w:spacing w:after="0" w:line="240" w:lineRule="auto"/>
        <w:ind w:left="1440"/>
        <w:rPr>
          <w:rFonts w:ascii="Times New Roman" w:hAnsi="Times New Roman" w:cs="Times New Roman"/>
          <w:b/>
          <w:bCs/>
          <w:sz w:val="24"/>
          <w:szCs w:val="24"/>
          <w:highlight w:val="white"/>
        </w:rPr>
      </w:pPr>
      <w:r w:rsidRPr="007E0B58">
        <w:rPr>
          <w:rFonts w:ascii="Times New Roman" w:hAnsi="Times New Roman" w:cs="Times New Roman"/>
          <w:b/>
          <w:bCs/>
          <w:sz w:val="24"/>
          <w:szCs w:val="24"/>
          <w:highlight w:val="white"/>
        </w:rPr>
        <w:t>SUBPREFECT</w:t>
      </w:r>
    </w:p>
    <w:p w:rsidR="00DA31D2" w:rsidRPr="007E0B58" w:rsidRDefault="00DA31D2" w:rsidP="00DA31D2">
      <w:pPr>
        <w:autoSpaceDE w:val="0"/>
        <w:autoSpaceDN w:val="0"/>
        <w:adjustRightInd w:val="0"/>
        <w:spacing w:after="0" w:line="240" w:lineRule="auto"/>
        <w:ind w:left="1440"/>
        <w:rPr>
          <w:rFonts w:ascii="Times New Roman" w:hAnsi="Times New Roman" w:cs="Times New Roman"/>
          <w:b/>
          <w:bCs/>
          <w:sz w:val="24"/>
          <w:szCs w:val="24"/>
          <w:highlight w:val="white"/>
        </w:rPr>
      </w:pPr>
      <w:r w:rsidRPr="007E0B58">
        <w:rPr>
          <w:rFonts w:ascii="Times New Roman" w:hAnsi="Times New Roman" w:cs="Times New Roman"/>
          <w:b/>
          <w:bCs/>
          <w:sz w:val="24"/>
          <w:szCs w:val="24"/>
          <w:highlight w:val="white"/>
        </w:rPr>
        <w:t>CORNELIU CÎRSTEA</w:t>
      </w:r>
    </w:p>
    <w:p w:rsidR="00DA31D2" w:rsidRPr="007E0B58" w:rsidRDefault="00DA31D2" w:rsidP="00DA31D2">
      <w:pPr>
        <w:autoSpaceDE w:val="0"/>
        <w:autoSpaceDN w:val="0"/>
        <w:adjustRightInd w:val="0"/>
        <w:spacing w:after="0" w:line="240" w:lineRule="auto"/>
        <w:ind w:left="1440"/>
        <w:rPr>
          <w:rFonts w:ascii="Times New Roman" w:hAnsi="Times New Roman" w:cs="Times New Roman"/>
          <w:b/>
          <w:bCs/>
          <w:sz w:val="24"/>
          <w:szCs w:val="24"/>
          <w:highlight w:val="white"/>
        </w:rPr>
      </w:pPr>
    </w:p>
    <w:p w:rsidR="0071614D" w:rsidRPr="007E0B58" w:rsidRDefault="0071614D" w:rsidP="0071614D">
      <w:pPr>
        <w:pStyle w:val="ListParagraph"/>
        <w:autoSpaceDE w:val="0"/>
        <w:autoSpaceDN w:val="0"/>
        <w:adjustRightInd w:val="0"/>
        <w:spacing w:after="0" w:line="240" w:lineRule="auto"/>
        <w:ind w:left="1440"/>
        <w:rPr>
          <w:rFonts w:ascii="Times New Roman" w:hAnsi="Times New Roman" w:cs="Times New Roman"/>
          <w:b/>
          <w:sz w:val="24"/>
          <w:szCs w:val="24"/>
          <w:shd w:val="clear" w:color="auto" w:fill="FFFFFF"/>
        </w:rPr>
      </w:pPr>
      <w:r w:rsidRPr="007E0B58">
        <w:rPr>
          <w:rFonts w:ascii="Times New Roman" w:hAnsi="Times New Roman" w:cs="Times New Roman"/>
          <w:b/>
          <w:sz w:val="24"/>
          <w:szCs w:val="24"/>
          <w:shd w:val="clear" w:color="auto" w:fill="FFFFFF"/>
        </w:rPr>
        <w:t>Plan de acţiuni pentru realizarea în municipiul Bucureşti, a politicilor naţionale, a politicilor de afaceri europene şi de intensificare a relaţiilor externe</w:t>
      </w:r>
      <w:r w:rsidR="00DA31D2" w:rsidRPr="007E0B58">
        <w:rPr>
          <w:rFonts w:ascii="Times New Roman" w:hAnsi="Times New Roman" w:cs="Times New Roman"/>
          <w:b/>
          <w:sz w:val="24"/>
          <w:szCs w:val="24"/>
          <w:shd w:val="clear" w:color="auto" w:fill="FFFFFF"/>
        </w:rPr>
        <w:t xml:space="preserve"> 2018</w:t>
      </w:r>
    </w:p>
    <w:p w:rsidR="0071614D" w:rsidRPr="007E0B58" w:rsidRDefault="0071614D" w:rsidP="0071614D">
      <w:pPr>
        <w:pStyle w:val="ListParagraph"/>
        <w:autoSpaceDE w:val="0"/>
        <w:autoSpaceDN w:val="0"/>
        <w:adjustRightInd w:val="0"/>
        <w:spacing w:after="0" w:line="240" w:lineRule="auto"/>
        <w:ind w:left="1080"/>
        <w:rPr>
          <w:rFonts w:ascii="Times New Roman" w:hAnsi="Times New Roman" w:cs="Times New Roman"/>
          <w:b/>
          <w:bCs/>
          <w:sz w:val="24"/>
          <w:szCs w:val="24"/>
        </w:rPr>
      </w:pPr>
    </w:p>
    <w:p w:rsidR="0071614D" w:rsidRPr="007E0B58" w:rsidRDefault="0071614D" w:rsidP="0071614D">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7E0B58">
        <w:rPr>
          <w:rFonts w:ascii="Times New Roman" w:hAnsi="Times New Roman" w:cs="Times New Roman"/>
          <w:b/>
          <w:bCs/>
          <w:sz w:val="24"/>
          <w:szCs w:val="24"/>
        </w:rPr>
        <w:t>INTRODUCERE</w:t>
      </w:r>
    </w:p>
    <w:p w:rsidR="0071614D" w:rsidRPr="007E0B58" w:rsidRDefault="0071614D" w:rsidP="0071614D">
      <w:pPr>
        <w:pStyle w:val="ListParagraph"/>
        <w:autoSpaceDE w:val="0"/>
        <w:autoSpaceDN w:val="0"/>
        <w:adjustRightInd w:val="0"/>
        <w:spacing w:after="0" w:line="240" w:lineRule="auto"/>
        <w:ind w:left="1800"/>
        <w:jc w:val="both"/>
        <w:rPr>
          <w:rFonts w:ascii="Times New Roman" w:hAnsi="Times New Roman" w:cs="Times New Roman"/>
          <w:bCs/>
          <w:sz w:val="24"/>
          <w:szCs w:val="24"/>
        </w:rPr>
      </w:pPr>
    </w:p>
    <w:p w:rsidR="0071614D" w:rsidRPr="007E0B58" w:rsidRDefault="0071614D" w:rsidP="00DA31D2">
      <w:pPr>
        <w:pStyle w:val="NoSpacing"/>
        <w:ind w:firstLine="708"/>
        <w:jc w:val="both"/>
        <w:rPr>
          <w:rFonts w:ascii="Times New Roman" w:hAnsi="Times New Roman" w:cs="Times New Roman"/>
          <w:sz w:val="24"/>
          <w:szCs w:val="24"/>
          <w:shd w:val="clear" w:color="auto" w:fill="FFFFFF"/>
        </w:rPr>
      </w:pPr>
      <w:proofErr w:type="gramStart"/>
      <w:r w:rsidRPr="007E0B58">
        <w:rPr>
          <w:rFonts w:ascii="Times New Roman" w:hAnsi="Times New Roman" w:cs="Times New Roman"/>
          <w:sz w:val="24"/>
          <w:szCs w:val="24"/>
        </w:rPr>
        <w:t>Conform</w:t>
      </w:r>
      <w:proofErr w:type="gramEnd"/>
      <w:r w:rsidRPr="007E0B58">
        <w:rPr>
          <w:rFonts w:ascii="Times New Roman" w:hAnsi="Times New Roman" w:cs="Times New Roman"/>
          <w:sz w:val="24"/>
          <w:szCs w:val="24"/>
        </w:rPr>
        <w:t xml:space="preserve"> prevederilor art. </w:t>
      </w:r>
      <w:proofErr w:type="gramStart"/>
      <w:r w:rsidRPr="007E0B58">
        <w:rPr>
          <w:rFonts w:ascii="Times New Roman" w:hAnsi="Times New Roman" w:cs="Times New Roman"/>
          <w:sz w:val="24"/>
          <w:szCs w:val="24"/>
        </w:rPr>
        <w:t>6 alin.</w:t>
      </w:r>
      <w:proofErr w:type="gramEnd"/>
      <w:r w:rsidRPr="007E0B58">
        <w:rPr>
          <w:rFonts w:ascii="Times New Roman" w:hAnsi="Times New Roman" w:cs="Times New Roman"/>
          <w:sz w:val="24"/>
          <w:szCs w:val="24"/>
        </w:rPr>
        <w:t xml:space="preserve"> (1), punctul 3, lit. a) </w:t>
      </w:r>
      <w:proofErr w:type="gramStart"/>
      <w:r w:rsidRPr="007E0B58">
        <w:rPr>
          <w:rFonts w:ascii="Times New Roman" w:hAnsi="Times New Roman" w:cs="Times New Roman"/>
          <w:sz w:val="24"/>
          <w:szCs w:val="24"/>
        </w:rPr>
        <w:t>din</w:t>
      </w:r>
      <w:proofErr w:type="gramEnd"/>
      <w:r w:rsidRPr="007E0B58">
        <w:rPr>
          <w:rFonts w:ascii="Times New Roman" w:hAnsi="Times New Roman" w:cs="Times New Roman"/>
          <w:sz w:val="24"/>
          <w:szCs w:val="24"/>
        </w:rPr>
        <w:t xml:space="preserve"> Hotărârea Guvernului nr. </w:t>
      </w:r>
      <w:proofErr w:type="gramStart"/>
      <w:r w:rsidRPr="007E0B58">
        <w:rPr>
          <w:rFonts w:ascii="Times New Roman" w:hAnsi="Times New Roman" w:cs="Times New Roman"/>
          <w:sz w:val="24"/>
          <w:szCs w:val="24"/>
        </w:rPr>
        <w:t>460/2006 pentru aplicarea unor prevederi ale Legii nr.</w:t>
      </w:r>
      <w:proofErr w:type="gramEnd"/>
      <w:r w:rsidRPr="007E0B58">
        <w:rPr>
          <w:rFonts w:ascii="Times New Roman" w:hAnsi="Times New Roman" w:cs="Times New Roman"/>
          <w:sz w:val="24"/>
          <w:szCs w:val="24"/>
        </w:rPr>
        <w:t xml:space="preserve"> 340/2004 privind prefectul şi instituţia prefectului, </w:t>
      </w:r>
      <w:r w:rsidRPr="007E0B58">
        <w:rPr>
          <w:rFonts w:ascii="Times New Roman" w:hAnsi="Times New Roman" w:cs="Times New Roman"/>
          <w:sz w:val="24"/>
          <w:szCs w:val="24"/>
          <w:shd w:val="clear" w:color="auto" w:fill="FFFFFF"/>
        </w:rPr>
        <w:t>structurile de specialitate ale instituţiei prefectului</w:t>
      </w:r>
      <w:r w:rsidRPr="007E0B58">
        <w:rPr>
          <w:rStyle w:val="apple-converted-space"/>
          <w:rFonts w:ascii="Times New Roman" w:hAnsi="Times New Roman" w:cs="Times New Roman"/>
          <w:sz w:val="24"/>
          <w:szCs w:val="24"/>
          <w:shd w:val="clear" w:color="auto" w:fill="FFFFFF"/>
        </w:rPr>
        <w:t> </w:t>
      </w:r>
      <w:r w:rsidRPr="007E0B58">
        <w:rPr>
          <w:rFonts w:ascii="Times New Roman" w:hAnsi="Times New Roman" w:cs="Times New Roman"/>
          <w:sz w:val="24"/>
          <w:szCs w:val="24"/>
          <w:shd w:val="clear" w:color="auto" w:fill="FFFFFF"/>
        </w:rPr>
        <w:t>întocmesc anual planul de acţiuni pentru realizarea în judeţ, respectiv în municipiul Bucureşti, a politicilor naţionale, a politicilor de integrare europeană şi intensificare a relaţiilor externe, cu consultarea consiliului judeţean, respectiv a Consiliului General al Municipiului Bucureşti, şi a conducătorilor serviciilor publice deconcentrate.</w:t>
      </w:r>
    </w:p>
    <w:p w:rsidR="0071614D" w:rsidRPr="007E0B58" w:rsidRDefault="0071614D" w:rsidP="0071614D">
      <w:pPr>
        <w:pStyle w:val="NoSpacing"/>
        <w:jc w:val="both"/>
        <w:rPr>
          <w:rFonts w:ascii="Times New Roman" w:hAnsi="Times New Roman" w:cs="Times New Roman"/>
          <w:sz w:val="24"/>
          <w:szCs w:val="24"/>
        </w:rPr>
      </w:pPr>
    </w:p>
    <w:p w:rsidR="0071614D" w:rsidRPr="007E0B58" w:rsidRDefault="0071614D" w:rsidP="00DA31D2">
      <w:pPr>
        <w:pStyle w:val="NoSpacing"/>
        <w:ind w:firstLine="708"/>
        <w:jc w:val="both"/>
        <w:rPr>
          <w:rFonts w:ascii="Times New Roman" w:hAnsi="Times New Roman" w:cs="Times New Roman"/>
          <w:sz w:val="24"/>
          <w:szCs w:val="24"/>
        </w:rPr>
      </w:pPr>
      <w:r w:rsidRPr="007E0B58">
        <w:rPr>
          <w:rFonts w:ascii="Times New Roman" w:hAnsi="Times New Roman" w:cs="Times New Roman"/>
          <w:sz w:val="24"/>
          <w:szCs w:val="24"/>
        </w:rPr>
        <w:t>Elaborarea planului s-</w:t>
      </w:r>
      <w:proofErr w:type="gramStart"/>
      <w:r w:rsidRPr="007E0B58">
        <w:rPr>
          <w:rFonts w:ascii="Times New Roman" w:hAnsi="Times New Roman" w:cs="Times New Roman"/>
          <w:sz w:val="24"/>
          <w:szCs w:val="24"/>
        </w:rPr>
        <w:t>a</w:t>
      </w:r>
      <w:proofErr w:type="gramEnd"/>
      <w:r w:rsidRPr="007E0B58">
        <w:rPr>
          <w:rFonts w:ascii="Times New Roman" w:hAnsi="Times New Roman" w:cs="Times New Roman"/>
          <w:sz w:val="24"/>
          <w:szCs w:val="24"/>
        </w:rPr>
        <w:t xml:space="preserve"> făcut după consultarea serviciilor publice deconcentrate existente la nivelul municipiului Bucureşti, precum şi a autorităţilor publice locale din municipiul Bucureşti.</w:t>
      </w:r>
    </w:p>
    <w:p w:rsidR="0071614D" w:rsidRPr="007E0B58" w:rsidRDefault="0071614D" w:rsidP="0071614D">
      <w:pPr>
        <w:pStyle w:val="NoSpacing"/>
        <w:jc w:val="both"/>
        <w:rPr>
          <w:rFonts w:ascii="Times New Roman" w:hAnsi="Times New Roman" w:cs="Times New Roman"/>
          <w:sz w:val="24"/>
          <w:szCs w:val="24"/>
        </w:rPr>
      </w:pPr>
      <w:r w:rsidRPr="007E0B58">
        <w:rPr>
          <w:rFonts w:ascii="Times New Roman" w:hAnsi="Times New Roman" w:cs="Times New Roman"/>
          <w:sz w:val="24"/>
          <w:szCs w:val="24"/>
        </w:rPr>
        <w:t xml:space="preserve">Planul </w:t>
      </w:r>
      <w:proofErr w:type="gramStart"/>
      <w:r w:rsidRPr="007E0B58">
        <w:rPr>
          <w:rFonts w:ascii="Times New Roman" w:hAnsi="Times New Roman" w:cs="Times New Roman"/>
          <w:sz w:val="24"/>
          <w:szCs w:val="24"/>
        </w:rPr>
        <w:t>este</w:t>
      </w:r>
      <w:proofErr w:type="gramEnd"/>
      <w:r w:rsidRPr="007E0B58">
        <w:rPr>
          <w:rFonts w:ascii="Times New Roman" w:hAnsi="Times New Roman" w:cs="Times New Roman"/>
          <w:sz w:val="24"/>
          <w:szCs w:val="24"/>
        </w:rPr>
        <w:t xml:space="preserve"> structurat pe capitole.  Fiecare capitol cuprinde cele mai importante acţiuni </w:t>
      </w:r>
      <w:proofErr w:type="gramStart"/>
      <w:r w:rsidRPr="007E0B58">
        <w:rPr>
          <w:rFonts w:ascii="Times New Roman" w:hAnsi="Times New Roman" w:cs="Times New Roman"/>
          <w:sz w:val="24"/>
          <w:szCs w:val="24"/>
        </w:rPr>
        <w:t>ce</w:t>
      </w:r>
      <w:proofErr w:type="gramEnd"/>
      <w:r w:rsidRPr="007E0B58">
        <w:rPr>
          <w:rFonts w:ascii="Times New Roman" w:hAnsi="Times New Roman" w:cs="Times New Roman"/>
          <w:sz w:val="24"/>
          <w:szCs w:val="24"/>
        </w:rPr>
        <w:t xml:space="preserve"> se vor desfăşura în domeniul respectiv, la nivelul municipiului Bucureşti, entitarea implicată în realizare şi termenul de finalizare. </w:t>
      </w:r>
    </w:p>
    <w:p w:rsidR="006F2F94" w:rsidRPr="007E0B58" w:rsidRDefault="006F2F94" w:rsidP="006F2F94">
      <w:pPr>
        <w:pStyle w:val="ListParagraph"/>
        <w:numPr>
          <w:ilvl w:val="0"/>
          <w:numId w:val="3"/>
        </w:numPr>
        <w:jc w:val="both"/>
        <w:rPr>
          <w:rFonts w:ascii="Times New Roman" w:hAnsi="Times New Roman" w:cs="Times New Roman"/>
          <w:b/>
          <w:sz w:val="24"/>
          <w:szCs w:val="24"/>
        </w:rPr>
      </w:pPr>
      <w:r w:rsidRPr="007E0B58">
        <w:rPr>
          <w:rFonts w:ascii="Times New Roman" w:hAnsi="Times New Roman" w:cs="Times New Roman"/>
          <w:b/>
          <w:sz w:val="24"/>
          <w:szCs w:val="24"/>
        </w:rPr>
        <w:lastRenderedPageBreak/>
        <w:t xml:space="preserve">STRUCTURA PE CAPITOLE </w:t>
      </w:r>
    </w:p>
    <w:p w:rsidR="006F2F94" w:rsidRPr="007E0B58" w:rsidRDefault="006F2F94" w:rsidP="006F2F94">
      <w:pPr>
        <w:pStyle w:val="NoSpacing"/>
        <w:ind w:left="2160"/>
        <w:jc w:val="both"/>
        <w:rPr>
          <w:rFonts w:ascii="Times New Roman" w:hAnsi="Times New Roman" w:cs="Times New Roman"/>
          <w:sz w:val="24"/>
          <w:szCs w:val="24"/>
        </w:rPr>
      </w:pPr>
      <w:r w:rsidRPr="007E0B58">
        <w:rPr>
          <w:rStyle w:val="apple-converted-space"/>
          <w:rFonts w:ascii="Times New Roman" w:hAnsi="Times New Roman" w:cs="Times New Roman"/>
          <w:sz w:val="24"/>
          <w:szCs w:val="24"/>
          <w:shd w:val="clear" w:color="auto" w:fill="FFFFFF"/>
        </w:rPr>
        <w:t xml:space="preserve">CAPITOLUL I       </w:t>
      </w:r>
      <w:r w:rsidRPr="007E0B58">
        <w:rPr>
          <w:rFonts w:ascii="Times New Roman" w:hAnsi="Times New Roman" w:cs="Times New Roman"/>
          <w:sz w:val="24"/>
          <w:szCs w:val="24"/>
        </w:rPr>
        <w:t xml:space="preserve">Acţiuni în domeniul mediului </w:t>
      </w:r>
    </w:p>
    <w:p w:rsidR="006F2F94" w:rsidRPr="007E0B58" w:rsidRDefault="006F2F94" w:rsidP="006F2F94">
      <w:pPr>
        <w:pStyle w:val="NoSpacing"/>
        <w:ind w:left="2160"/>
        <w:jc w:val="both"/>
        <w:rPr>
          <w:rStyle w:val="apple-converted-space"/>
          <w:rFonts w:ascii="Times New Roman" w:hAnsi="Times New Roman" w:cs="Times New Roman"/>
          <w:sz w:val="24"/>
          <w:szCs w:val="24"/>
        </w:rPr>
      </w:pPr>
      <w:r w:rsidRPr="007E0B58">
        <w:rPr>
          <w:rStyle w:val="apple-converted-space"/>
          <w:rFonts w:ascii="Times New Roman" w:hAnsi="Times New Roman" w:cs="Times New Roman"/>
          <w:sz w:val="24"/>
          <w:szCs w:val="24"/>
          <w:shd w:val="clear" w:color="auto" w:fill="FFFFFF"/>
        </w:rPr>
        <w:t xml:space="preserve">CAPITOLUL </w:t>
      </w:r>
      <w:proofErr w:type="gramStart"/>
      <w:r w:rsidRPr="007E0B58">
        <w:rPr>
          <w:rStyle w:val="apple-converted-space"/>
          <w:rFonts w:ascii="Times New Roman" w:hAnsi="Times New Roman" w:cs="Times New Roman"/>
          <w:sz w:val="24"/>
          <w:szCs w:val="24"/>
          <w:shd w:val="clear" w:color="auto" w:fill="FFFFFF"/>
        </w:rPr>
        <w:t>II  Acţiuni</w:t>
      </w:r>
      <w:proofErr w:type="gramEnd"/>
      <w:r w:rsidRPr="007E0B58">
        <w:rPr>
          <w:rStyle w:val="apple-converted-space"/>
          <w:rFonts w:ascii="Times New Roman" w:hAnsi="Times New Roman" w:cs="Times New Roman"/>
          <w:sz w:val="24"/>
          <w:szCs w:val="24"/>
          <w:shd w:val="clear" w:color="auto" w:fill="FFFFFF"/>
        </w:rPr>
        <w:t xml:space="preserve"> în </w:t>
      </w:r>
      <w:r w:rsidRPr="007E0B58">
        <w:rPr>
          <w:rFonts w:ascii="Times New Roman" w:hAnsi="Times New Roman" w:cs="Times New Roman"/>
          <w:sz w:val="24"/>
          <w:szCs w:val="24"/>
          <w:shd w:val="clear" w:color="auto" w:fill="FFFFFF"/>
        </w:rPr>
        <w:t>domeniul gospodăririi cantitative şi calitative a resurselor de apă.  Calitatea factorilor de mediu</w:t>
      </w:r>
      <w:r w:rsidRPr="007E0B58">
        <w:rPr>
          <w:rStyle w:val="apple-converted-space"/>
          <w:rFonts w:ascii="Times New Roman" w:hAnsi="Times New Roman" w:cs="Times New Roman"/>
          <w:sz w:val="24"/>
          <w:szCs w:val="24"/>
          <w:shd w:val="clear" w:color="auto" w:fill="FFFFFF"/>
        </w:rPr>
        <w:t xml:space="preserve"> </w:t>
      </w:r>
    </w:p>
    <w:p w:rsidR="006F2F94" w:rsidRPr="007E0B58" w:rsidRDefault="006F2F94" w:rsidP="00E90A5D">
      <w:pPr>
        <w:pStyle w:val="NoSpacing"/>
        <w:ind w:left="2160"/>
        <w:jc w:val="both"/>
        <w:rPr>
          <w:rFonts w:ascii="Times New Roman" w:hAnsi="Times New Roman" w:cs="Times New Roman"/>
          <w:sz w:val="24"/>
          <w:szCs w:val="24"/>
        </w:rPr>
      </w:pPr>
      <w:r w:rsidRPr="007E0B58">
        <w:rPr>
          <w:rStyle w:val="apple-converted-space"/>
          <w:rFonts w:ascii="Times New Roman" w:hAnsi="Times New Roman" w:cs="Times New Roman"/>
          <w:sz w:val="24"/>
          <w:szCs w:val="24"/>
          <w:shd w:val="clear" w:color="auto" w:fill="FFFFFF"/>
        </w:rPr>
        <w:t>CAPITOLUL III</w:t>
      </w:r>
      <w:r w:rsidRPr="007E0B58">
        <w:rPr>
          <w:rFonts w:ascii="Times New Roman" w:hAnsi="Times New Roman" w:cs="Times New Roman"/>
          <w:sz w:val="24"/>
          <w:szCs w:val="24"/>
        </w:rPr>
        <w:t xml:space="preserve">  </w:t>
      </w:r>
      <w:r w:rsidR="006A3BBC" w:rsidRPr="007E0B58">
        <w:rPr>
          <w:rFonts w:ascii="Times New Roman" w:hAnsi="Times New Roman" w:cs="Times New Roman"/>
          <w:sz w:val="24"/>
          <w:szCs w:val="24"/>
        </w:rPr>
        <w:t xml:space="preserve">  </w:t>
      </w:r>
      <w:r w:rsidR="00B461C8" w:rsidRPr="007E0B58">
        <w:rPr>
          <w:rFonts w:ascii="Times New Roman" w:hAnsi="Times New Roman" w:cs="Times New Roman"/>
          <w:sz w:val="24"/>
          <w:szCs w:val="24"/>
        </w:rPr>
        <w:t>Acțiuni în domeniul agriculturii</w:t>
      </w:r>
    </w:p>
    <w:p w:rsidR="006F2F94" w:rsidRPr="007E0B58" w:rsidRDefault="006F2F94" w:rsidP="00E90A5D">
      <w:pPr>
        <w:pStyle w:val="NoSpacing"/>
        <w:ind w:left="2160"/>
        <w:jc w:val="both"/>
        <w:rPr>
          <w:rFonts w:ascii="Times New Roman" w:hAnsi="Times New Roman" w:cs="Times New Roman"/>
          <w:sz w:val="24"/>
          <w:szCs w:val="24"/>
        </w:rPr>
      </w:pPr>
      <w:r w:rsidRPr="007E0B58">
        <w:rPr>
          <w:rStyle w:val="apple-converted-space"/>
          <w:rFonts w:ascii="Times New Roman" w:hAnsi="Times New Roman" w:cs="Times New Roman"/>
          <w:sz w:val="24"/>
          <w:szCs w:val="24"/>
          <w:shd w:val="clear" w:color="auto" w:fill="FFFFFF"/>
        </w:rPr>
        <w:t xml:space="preserve">CAPITOLUL IV  </w:t>
      </w:r>
      <w:r w:rsidR="006A3BBC" w:rsidRPr="007E0B58">
        <w:rPr>
          <w:rStyle w:val="apple-converted-space"/>
          <w:rFonts w:ascii="Times New Roman" w:hAnsi="Times New Roman" w:cs="Times New Roman"/>
          <w:sz w:val="24"/>
          <w:szCs w:val="24"/>
          <w:shd w:val="clear" w:color="auto" w:fill="FFFFFF"/>
        </w:rPr>
        <w:t xml:space="preserve">   </w:t>
      </w:r>
      <w:r w:rsidR="00E90A5D" w:rsidRPr="007E0B58">
        <w:rPr>
          <w:rStyle w:val="apple-converted-space"/>
          <w:rFonts w:ascii="Times New Roman" w:hAnsi="Times New Roman" w:cs="Times New Roman"/>
          <w:sz w:val="24"/>
          <w:szCs w:val="24"/>
          <w:shd w:val="clear" w:color="auto" w:fill="FFFFFF"/>
        </w:rPr>
        <w:t xml:space="preserve">Acţiuni </w:t>
      </w:r>
      <w:r w:rsidR="00E90A5D" w:rsidRPr="007E0B58">
        <w:rPr>
          <w:rFonts w:ascii="Times New Roman" w:hAnsi="Times New Roman" w:cs="Times New Roman"/>
          <w:sz w:val="24"/>
          <w:szCs w:val="24"/>
        </w:rPr>
        <w:t xml:space="preserve">în domeniul </w:t>
      </w:r>
      <w:r w:rsidR="00E90A5D" w:rsidRPr="007E0B58">
        <w:rPr>
          <w:rFonts w:ascii="Times New Roman" w:hAnsi="Times New Roman" w:cs="Times New Roman"/>
          <w:color w:val="000000"/>
          <w:sz w:val="24"/>
          <w:szCs w:val="24"/>
        </w:rPr>
        <w:t>securităţii sociale</w:t>
      </w:r>
    </w:p>
    <w:p w:rsidR="006F2F94" w:rsidRPr="007E0B58" w:rsidRDefault="006F2F94" w:rsidP="006A3BBC">
      <w:pPr>
        <w:pStyle w:val="NoSpacing"/>
        <w:ind w:left="2160"/>
        <w:jc w:val="both"/>
        <w:rPr>
          <w:rFonts w:ascii="Times New Roman" w:hAnsi="Times New Roman" w:cs="Times New Roman"/>
          <w:sz w:val="24"/>
          <w:szCs w:val="24"/>
        </w:rPr>
      </w:pPr>
      <w:r w:rsidRPr="007E0B58">
        <w:rPr>
          <w:rStyle w:val="apple-converted-space"/>
          <w:rFonts w:ascii="Times New Roman" w:hAnsi="Times New Roman" w:cs="Times New Roman"/>
          <w:sz w:val="24"/>
          <w:szCs w:val="24"/>
          <w:shd w:val="clear" w:color="auto" w:fill="FFFFFF"/>
        </w:rPr>
        <w:t>CAPITOLUL V</w:t>
      </w:r>
      <w:r w:rsidR="006A3BBC" w:rsidRPr="007E0B58">
        <w:rPr>
          <w:rStyle w:val="apple-converted-space"/>
          <w:rFonts w:ascii="Times New Roman" w:hAnsi="Times New Roman" w:cs="Times New Roman"/>
          <w:sz w:val="24"/>
          <w:szCs w:val="24"/>
          <w:shd w:val="clear" w:color="auto" w:fill="FFFFFF"/>
        </w:rPr>
        <w:t xml:space="preserve"> </w:t>
      </w:r>
      <w:r w:rsidRPr="007E0B58">
        <w:rPr>
          <w:rStyle w:val="apple-converted-space"/>
          <w:rFonts w:ascii="Times New Roman" w:hAnsi="Times New Roman" w:cs="Times New Roman"/>
          <w:sz w:val="24"/>
          <w:szCs w:val="24"/>
          <w:shd w:val="clear" w:color="auto" w:fill="FFFFFF"/>
        </w:rPr>
        <w:t xml:space="preserve"> </w:t>
      </w:r>
      <w:r w:rsidR="006A3BBC" w:rsidRPr="007E0B58">
        <w:rPr>
          <w:rStyle w:val="apple-converted-space"/>
          <w:rFonts w:ascii="Times New Roman" w:hAnsi="Times New Roman" w:cs="Times New Roman"/>
          <w:sz w:val="24"/>
          <w:szCs w:val="24"/>
          <w:shd w:val="clear" w:color="auto" w:fill="FFFFFF"/>
        </w:rPr>
        <w:t xml:space="preserve">   </w:t>
      </w:r>
      <w:r w:rsidR="006A3BBC" w:rsidRPr="007E0B58">
        <w:rPr>
          <w:rFonts w:ascii="Times New Roman" w:hAnsi="Times New Roman" w:cs="Times New Roman"/>
          <w:sz w:val="24"/>
          <w:szCs w:val="24"/>
        </w:rPr>
        <w:t>Acţiuni în domeniul sanitar veterinar şi siguranţa alimentelor</w:t>
      </w:r>
    </w:p>
    <w:p w:rsidR="006F2F94" w:rsidRPr="007E0B58" w:rsidRDefault="006F2F94" w:rsidP="006A3BBC">
      <w:pPr>
        <w:pStyle w:val="NoSpacing"/>
        <w:ind w:left="1416" w:firstLine="708"/>
        <w:jc w:val="both"/>
        <w:rPr>
          <w:rFonts w:ascii="Times New Roman" w:hAnsi="Times New Roman" w:cs="Times New Roman"/>
          <w:color w:val="000000"/>
          <w:sz w:val="24"/>
          <w:szCs w:val="24"/>
          <w:lang w:val="ro-RO"/>
        </w:rPr>
      </w:pPr>
      <w:r w:rsidRPr="007E0B58">
        <w:rPr>
          <w:rStyle w:val="apple-converted-space"/>
          <w:rFonts w:ascii="Times New Roman" w:hAnsi="Times New Roman" w:cs="Times New Roman"/>
          <w:sz w:val="24"/>
          <w:szCs w:val="24"/>
          <w:shd w:val="clear" w:color="auto" w:fill="FFFFFF"/>
        </w:rPr>
        <w:t xml:space="preserve"> CAPITOLUL VI </w:t>
      </w:r>
      <w:r w:rsidR="006A3BBC" w:rsidRPr="007E0B58">
        <w:rPr>
          <w:rStyle w:val="apple-converted-space"/>
          <w:rFonts w:ascii="Times New Roman" w:hAnsi="Times New Roman" w:cs="Times New Roman"/>
          <w:sz w:val="24"/>
          <w:szCs w:val="24"/>
          <w:shd w:val="clear" w:color="auto" w:fill="FFFFFF"/>
        </w:rPr>
        <w:t xml:space="preserve">   </w:t>
      </w:r>
      <w:r w:rsidR="006A3BBC" w:rsidRPr="007E0B58">
        <w:rPr>
          <w:rFonts w:ascii="Times New Roman" w:hAnsi="Times New Roman" w:cs="Times New Roman"/>
          <w:sz w:val="24"/>
          <w:szCs w:val="24"/>
        </w:rPr>
        <w:t>Acţiuni în domeniul sportului</w:t>
      </w:r>
    </w:p>
    <w:p w:rsidR="006F2F94" w:rsidRPr="007E0B58" w:rsidRDefault="006F2F94" w:rsidP="006A3BBC">
      <w:pPr>
        <w:pStyle w:val="NoSpacing"/>
        <w:ind w:left="2160"/>
        <w:jc w:val="both"/>
        <w:rPr>
          <w:rFonts w:ascii="Times New Roman" w:hAnsi="Times New Roman" w:cs="Times New Roman"/>
          <w:sz w:val="24"/>
          <w:szCs w:val="24"/>
        </w:rPr>
      </w:pPr>
      <w:r w:rsidRPr="007E0B58">
        <w:rPr>
          <w:rStyle w:val="apple-converted-space"/>
          <w:rFonts w:ascii="Times New Roman" w:hAnsi="Times New Roman" w:cs="Times New Roman"/>
          <w:sz w:val="24"/>
          <w:szCs w:val="24"/>
          <w:shd w:val="clear" w:color="auto" w:fill="FFFFFF"/>
        </w:rPr>
        <w:t xml:space="preserve">CAPITOLUL VII </w:t>
      </w:r>
      <w:r w:rsidR="006A3BBC" w:rsidRPr="007E0B58">
        <w:rPr>
          <w:rStyle w:val="apple-converted-space"/>
          <w:rFonts w:ascii="Times New Roman" w:hAnsi="Times New Roman" w:cs="Times New Roman"/>
          <w:sz w:val="24"/>
          <w:szCs w:val="24"/>
          <w:shd w:val="clear" w:color="auto" w:fill="FFFFFF"/>
        </w:rPr>
        <w:t xml:space="preserve">  </w:t>
      </w:r>
      <w:r w:rsidR="006A3BBC" w:rsidRPr="007E0B58">
        <w:rPr>
          <w:rFonts w:ascii="Times New Roman" w:hAnsi="Times New Roman" w:cs="Times New Roman"/>
          <w:sz w:val="24"/>
          <w:szCs w:val="24"/>
        </w:rPr>
        <w:t>Acțiuni</w:t>
      </w:r>
      <w:r w:rsidR="006A3BBC" w:rsidRPr="007E0B58">
        <w:rPr>
          <w:rFonts w:ascii="Times New Roman" w:hAnsi="Times New Roman" w:cs="Times New Roman"/>
          <w:b/>
          <w:sz w:val="24"/>
          <w:szCs w:val="24"/>
        </w:rPr>
        <w:t xml:space="preserve"> </w:t>
      </w:r>
      <w:r w:rsidR="006A3BBC" w:rsidRPr="007E0B58">
        <w:rPr>
          <w:rFonts w:ascii="Times New Roman" w:hAnsi="Times New Roman" w:cs="Times New Roman"/>
          <w:sz w:val="24"/>
          <w:szCs w:val="24"/>
        </w:rPr>
        <w:t>în domeniul culturii</w:t>
      </w:r>
    </w:p>
    <w:p w:rsidR="006F2F94" w:rsidRPr="007E0B58" w:rsidRDefault="006F2F94" w:rsidP="006A3BBC">
      <w:pPr>
        <w:pStyle w:val="NoSpacing"/>
        <w:ind w:left="2160"/>
        <w:jc w:val="both"/>
        <w:rPr>
          <w:rFonts w:ascii="Times New Roman" w:hAnsi="Times New Roman" w:cs="Times New Roman"/>
          <w:sz w:val="24"/>
          <w:szCs w:val="24"/>
        </w:rPr>
      </w:pPr>
      <w:r w:rsidRPr="007E0B58">
        <w:rPr>
          <w:rStyle w:val="apple-converted-space"/>
          <w:rFonts w:ascii="Times New Roman" w:hAnsi="Times New Roman" w:cs="Times New Roman"/>
          <w:sz w:val="24"/>
          <w:szCs w:val="24"/>
          <w:shd w:val="clear" w:color="auto" w:fill="FFFFFF"/>
        </w:rPr>
        <w:t xml:space="preserve">CAPITOLUL VIII </w:t>
      </w:r>
      <w:r w:rsidR="006A3BBC" w:rsidRPr="007E0B58">
        <w:rPr>
          <w:rFonts w:ascii="Times New Roman" w:hAnsi="Times New Roman" w:cs="Times New Roman"/>
          <w:sz w:val="24"/>
          <w:szCs w:val="24"/>
        </w:rPr>
        <w:t xml:space="preserve">Acțiuni în </w:t>
      </w:r>
      <w:proofErr w:type="gramStart"/>
      <w:r w:rsidR="006A3BBC" w:rsidRPr="007E0B58">
        <w:rPr>
          <w:rFonts w:ascii="Times New Roman" w:hAnsi="Times New Roman" w:cs="Times New Roman"/>
          <w:sz w:val="24"/>
          <w:szCs w:val="24"/>
        </w:rPr>
        <w:t>domeniul  promovării</w:t>
      </w:r>
      <w:proofErr w:type="gramEnd"/>
      <w:r w:rsidR="006A3BBC" w:rsidRPr="007E0B58">
        <w:rPr>
          <w:rFonts w:ascii="Times New Roman" w:hAnsi="Times New Roman" w:cs="Times New Roman"/>
          <w:sz w:val="24"/>
          <w:szCs w:val="24"/>
        </w:rPr>
        <w:t xml:space="preserve"> cooperării internaționale</w:t>
      </w:r>
    </w:p>
    <w:p w:rsidR="0071614D" w:rsidRPr="007E0B58" w:rsidRDefault="0071614D" w:rsidP="0071614D">
      <w:pPr>
        <w:pStyle w:val="NoSpacing"/>
        <w:rPr>
          <w:rFonts w:ascii="Times New Roman" w:hAnsi="Times New Roman" w:cs="Times New Roman"/>
          <w:sz w:val="24"/>
          <w:szCs w:val="24"/>
        </w:rPr>
      </w:pPr>
    </w:p>
    <w:p w:rsidR="0071614D" w:rsidRPr="007E0B58" w:rsidRDefault="0071614D" w:rsidP="0071614D">
      <w:pPr>
        <w:autoSpaceDE w:val="0"/>
        <w:autoSpaceDN w:val="0"/>
        <w:adjustRightInd w:val="0"/>
        <w:spacing w:after="0" w:line="240" w:lineRule="auto"/>
        <w:ind w:firstLine="720"/>
        <w:jc w:val="both"/>
        <w:rPr>
          <w:rFonts w:ascii="Times New Roman" w:hAnsi="Times New Roman" w:cs="Times New Roman"/>
          <w:b/>
          <w:bCs/>
          <w:sz w:val="24"/>
          <w:szCs w:val="24"/>
        </w:rPr>
      </w:pPr>
      <w:r w:rsidRPr="007E0B58">
        <w:rPr>
          <w:rFonts w:ascii="Times New Roman" w:hAnsi="Times New Roman" w:cs="Times New Roman"/>
          <w:b/>
          <w:bCs/>
          <w:sz w:val="24"/>
          <w:szCs w:val="24"/>
        </w:rPr>
        <w:t xml:space="preserve">III.  PRINCIPALELE  ACŢIUNI  CE  VOR  FI  REALIZATE DE AUTORITĂŢILE ADMINISTRAŢIEI PUBLICE  LOCALE,  DE SERVICIILE  PUBLICE  DE  SUB AUTORITATEA ACESTORA, PRECUM  ŞI  DE  SERVICIILE  PUBLICE  DECONCENTRATE,  ÎN  CADRUL PLANULUI  DE ACŢIUNI  </w:t>
      </w:r>
    </w:p>
    <w:p w:rsidR="0071614D" w:rsidRPr="007E0B58" w:rsidRDefault="0071614D" w:rsidP="0071614D">
      <w:pPr>
        <w:autoSpaceDE w:val="0"/>
        <w:autoSpaceDN w:val="0"/>
        <w:adjustRightInd w:val="0"/>
        <w:spacing w:after="0" w:line="240" w:lineRule="auto"/>
        <w:rPr>
          <w:rFonts w:ascii="Times New Roman" w:hAnsi="Times New Roman" w:cs="Times New Roman"/>
          <w:bCs/>
          <w:sz w:val="24"/>
          <w:szCs w:val="24"/>
        </w:rPr>
      </w:pPr>
    </w:p>
    <w:p w:rsidR="000A090E" w:rsidRPr="007E0B58" w:rsidRDefault="000A090E" w:rsidP="000A090E">
      <w:pPr>
        <w:autoSpaceDE w:val="0"/>
        <w:autoSpaceDN w:val="0"/>
        <w:adjustRightInd w:val="0"/>
        <w:spacing w:after="0" w:line="240" w:lineRule="auto"/>
        <w:rPr>
          <w:rFonts w:ascii="Times New Roman" w:hAnsi="Times New Roman" w:cs="Times New Roman"/>
          <w:b/>
          <w:bCs/>
          <w:sz w:val="24"/>
          <w:szCs w:val="24"/>
          <w:highlight w:val="white"/>
        </w:rPr>
      </w:pPr>
    </w:p>
    <w:p w:rsidR="000A090E" w:rsidRPr="007E0B58" w:rsidRDefault="000A090E" w:rsidP="000A090E">
      <w:pPr>
        <w:autoSpaceDE w:val="0"/>
        <w:autoSpaceDN w:val="0"/>
        <w:adjustRightInd w:val="0"/>
        <w:spacing w:after="0" w:line="240" w:lineRule="auto"/>
        <w:jc w:val="center"/>
        <w:rPr>
          <w:rFonts w:ascii="Times New Roman" w:hAnsi="Times New Roman" w:cs="Times New Roman"/>
          <w:b/>
          <w:bCs/>
          <w:sz w:val="24"/>
          <w:szCs w:val="24"/>
        </w:rPr>
      </w:pPr>
    </w:p>
    <w:p w:rsidR="000A090E" w:rsidRPr="007E0B58" w:rsidRDefault="000A090E" w:rsidP="000A090E">
      <w:pPr>
        <w:tabs>
          <w:tab w:val="left" w:pos="930"/>
        </w:tabs>
        <w:autoSpaceDE w:val="0"/>
        <w:autoSpaceDN w:val="0"/>
        <w:adjustRightInd w:val="0"/>
        <w:spacing w:after="0" w:line="240" w:lineRule="auto"/>
        <w:rPr>
          <w:rFonts w:ascii="Times New Roman" w:hAnsi="Times New Roman" w:cs="Times New Roman"/>
          <w:sz w:val="24"/>
          <w:szCs w:val="24"/>
        </w:rPr>
      </w:pPr>
      <w:r w:rsidRPr="007E0B58">
        <w:rPr>
          <w:rFonts w:ascii="Times New Roman" w:hAnsi="Times New Roman" w:cs="Times New Roman"/>
          <w:sz w:val="24"/>
          <w:szCs w:val="24"/>
        </w:rPr>
        <w:tab/>
      </w:r>
    </w:p>
    <w:tbl>
      <w:tblPr>
        <w:tblStyle w:val="TableGrid"/>
        <w:tblW w:w="13731" w:type="dxa"/>
        <w:tblLayout w:type="fixed"/>
        <w:tblLook w:val="04A0"/>
      </w:tblPr>
      <w:tblGrid>
        <w:gridCol w:w="673"/>
        <w:gridCol w:w="144"/>
        <w:gridCol w:w="7725"/>
        <w:gridCol w:w="69"/>
        <w:gridCol w:w="2695"/>
        <w:gridCol w:w="69"/>
        <w:gridCol w:w="2267"/>
        <w:gridCol w:w="68"/>
        <w:gridCol w:w="6"/>
        <w:gridCol w:w="15"/>
      </w:tblGrid>
      <w:tr w:rsidR="000A090E" w:rsidRPr="007E0B58" w:rsidTr="00616A29">
        <w:trPr>
          <w:gridAfter w:val="3"/>
          <w:wAfter w:w="89" w:type="dxa"/>
          <w:trHeight w:val="1"/>
        </w:trPr>
        <w:tc>
          <w:tcPr>
            <w:tcW w:w="817" w:type="dxa"/>
            <w:gridSpan w:val="2"/>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b/>
                <w:bCs/>
                <w:sz w:val="24"/>
                <w:szCs w:val="24"/>
              </w:rPr>
              <w:t>Nr. crt.</w:t>
            </w:r>
          </w:p>
        </w:tc>
        <w:tc>
          <w:tcPr>
            <w:tcW w:w="7725" w:type="dxa"/>
          </w:tcPr>
          <w:p w:rsidR="006A01FB" w:rsidRPr="007E0B58" w:rsidRDefault="006A01FB">
            <w:pPr>
              <w:tabs>
                <w:tab w:val="left" w:pos="930"/>
              </w:tabs>
              <w:autoSpaceDE w:val="0"/>
              <w:autoSpaceDN w:val="0"/>
              <w:adjustRightInd w:val="0"/>
              <w:jc w:val="center"/>
              <w:rPr>
                <w:rFonts w:ascii="Times New Roman" w:hAnsi="Times New Roman" w:cs="Times New Roman"/>
                <w:b/>
                <w:bCs/>
                <w:sz w:val="24"/>
                <w:szCs w:val="24"/>
              </w:rPr>
            </w:pPr>
            <w:r w:rsidRPr="007E0B58">
              <w:rPr>
                <w:rFonts w:ascii="Times New Roman" w:hAnsi="Times New Roman" w:cs="Times New Roman"/>
                <w:b/>
                <w:bCs/>
                <w:sz w:val="24"/>
                <w:szCs w:val="24"/>
              </w:rPr>
              <w:t xml:space="preserve">CAPITOLUL I </w:t>
            </w:r>
          </w:p>
          <w:p w:rsidR="000A090E" w:rsidRPr="007E0B58" w:rsidRDefault="006F2F94">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b/>
                <w:bCs/>
                <w:sz w:val="24"/>
                <w:szCs w:val="24"/>
              </w:rPr>
              <w:t>Acțiuni în domeniul mediului</w:t>
            </w:r>
          </w:p>
        </w:tc>
        <w:tc>
          <w:tcPr>
            <w:tcW w:w="2833" w:type="dxa"/>
            <w:gridSpan w:val="3"/>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b/>
                <w:bCs/>
                <w:sz w:val="24"/>
                <w:szCs w:val="24"/>
              </w:rPr>
              <w:t>Entitatea</w:t>
            </w:r>
          </w:p>
        </w:tc>
        <w:tc>
          <w:tcPr>
            <w:tcW w:w="2267" w:type="dxa"/>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b/>
                <w:bCs/>
                <w:sz w:val="24"/>
                <w:szCs w:val="24"/>
              </w:rPr>
              <w:t>Termen de finalizare</w:t>
            </w:r>
          </w:p>
        </w:tc>
      </w:tr>
      <w:tr w:rsidR="000A090E" w:rsidRPr="007E0B58" w:rsidTr="00616A29">
        <w:trPr>
          <w:gridAfter w:val="3"/>
          <w:wAfter w:w="89" w:type="dxa"/>
          <w:trHeight w:val="1"/>
        </w:trPr>
        <w:tc>
          <w:tcPr>
            <w:tcW w:w="817" w:type="dxa"/>
            <w:gridSpan w:val="2"/>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1.</w:t>
            </w:r>
          </w:p>
        </w:tc>
        <w:tc>
          <w:tcPr>
            <w:tcW w:w="7725" w:type="dxa"/>
          </w:tcPr>
          <w:p w:rsidR="000A090E" w:rsidRPr="007E0B58" w:rsidRDefault="000A090E" w:rsidP="007859D2">
            <w:pPr>
              <w:tabs>
                <w:tab w:val="left" w:pos="930"/>
              </w:tabs>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rPr>
              <w:t xml:space="preserve">Realizarea periodică a cartografierii acustice </w:t>
            </w:r>
            <w:r w:rsidRPr="007E0B58">
              <w:rPr>
                <w:rFonts w:ascii="Times New Roman" w:hAnsi="Times New Roman" w:cs="Times New Roman"/>
                <w:sz w:val="24"/>
                <w:szCs w:val="24"/>
                <w:lang w:val="en-US"/>
              </w:rPr>
              <w:t>în municipiul Bucureşti şi elaborarea Planului de acţiune pentru reducerea zgomotului în municipiul  Bucureşti, conform prevederilor H.G. nr. 321/2005, modificată şi republicată, de transpunere a Directivei 2002/49/EC privind evaluarea şi gestionarea zgomotului ambiental şi urmărirea implementării măsurilor cuprinse în planul de acţiune.</w:t>
            </w:r>
          </w:p>
        </w:tc>
        <w:tc>
          <w:tcPr>
            <w:tcW w:w="2833" w:type="dxa"/>
            <w:gridSpan w:val="3"/>
          </w:tcPr>
          <w:p w:rsidR="000A090E" w:rsidRPr="007E0B58" w:rsidRDefault="003B2A7B">
            <w:pPr>
              <w:tabs>
                <w:tab w:val="left" w:pos="930"/>
              </w:tabs>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 xml:space="preserve">Primăria Municipiului București </w:t>
            </w:r>
            <w:r w:rsidR="000A090E" w:rsidRPr="007E0B58">
              <w:rPr>
                <w:rFonts w:ascii="Times New Roman" w:hAnsi="Times New Roman" w:cs="Times New Roman"/>
                <w:sz w:val="24"/>
                <w:szCs w:val="24"/>
              </w:rPr>
              <w:t>Direcţia de  Mediu</w:t>
            </w:r>
          </w:p>
          <w:p w:rsidR="000A090E" w:rsidRPr="007E0B58" w:rsidRDefault="000A090E">
            <w:pPr>
              <w:tabs>
                <w:tab w:val="left" w:pos="930"/>
              </w:tabs>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PMB, Administraţia Străzilor, RATB, Metrorex şi Primăriile de sector 1-6</w:t>
            </w:r>
          </w:p>
        </w:tc>
        <w:tc>
          <w:tcPr>
            <w:tcW w:w="2267" w:type="dxa"/>
          </w:tcPr>
          <w:p w:rsidR="000A090E" w:rsidRPr="007E0B58" w:rsidRDefault="000A090E" w:rsidP="003B2A7B">
            <w:pPr>
              <w:tabs>
                <w:tab w:val="left" w:pos="930"/>
              </w:tabs>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2018</w:t>
            </w:r>
          </w:p>
          <w:p w:rsidR="000A090E" w:rsidRPr="007E0B58" w:rsidRDefault="000A090E" w:rsidP="003B2A7B">
            <w:pPr>
              <w:tabs>
                <w:tab w:val="left" w:pos="930"/>
              </w:tabs>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2018</w:t>
            </w:r>
          </w:p>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p>
          <w:p w:rsidR="000A090E" w:rsidRPr="007E0B58" w:rsidRDefault="000A090E" w:rsidP="006F2F94">
            <w:pPr>
              <w:tabs>
                <w:tab w:val="left" w:pos="930"/>
              </w:tabs>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2018-2022</w:t>
            </w:r>
          </w:p>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p>
        </w:tc>
      </w:tr>
      <w:tr w:rsidR="000A090E" w:rsidRPr="007E0B58" w:rsidTr="00616A29">
        <w:trPr>
          <w:gridAfter w:val="3"/>
          <w:wAfter w:w="89" w:type="dxa"/>
          <w:trHeight w:val="1"/>
        </w:trPr>
        <w:tc>
          <w:tcPr>
            <w:tcW w:w="817" w:type="dxa"/>
            <w:gridSpan w:val="2"/>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2.</w:t>
            </w:r>
          </w:p>
        </w:tc>
        <w:tc>
          <w:tcPr>
            <w:tcW w:w="7725" w:type="dxa"/>
          </w:tcPr>
          <w:p w:rsidR="000A090E" w:rsidRPr="007E0B58" w:rsidRDefault="000A090E"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rPr>
              <w:t>Monitorizarea nivelului de zgomot în municipiul Bucureşti.</w:t>
            </w:r>
          </w:p>
        </w:tc>
        <w:tc>
          <w:tcPr>
            <w:tcW w:w="2833" w:type="dxa"/>
            <w:gridSpan w:val="3"/>
          </w:tcPr>
          <w:p w:rsidR="000A090E" w:rsidRPr="007E0B58" w:rsidRDefault="003B2A7B" w:rsidP="003B2A7B">
            <w:pPr>
              <w:tabs>
                <w:tab w:val="left" w:pos="930"/>
              </w:tabs>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 xml:space="preserve">Primăria Municipiului București </w:t>
            </w:r>
            <w:r w:rsidR="000A090E" w:rsidRPr="007E0B58">
              <w:rPr>
                <w:rFonts w:ascii="Times New Roman" w:hAnsi="Times New Roman" w:cs="Times New Roman"/>
                <w:sz w:val="24"/>
                <w:szCs w:val="24"/>
              </w:rPr>
              <w:t>Direcţia de  Mediu</w:t>
            </w:r>
          </w:p>
        </w:tc>
        <w:tc>
          <w:tcPr>
            <w:tcW w:w="2267" w:type="dxa"/>
          </w:tcPr>
          <w:p w:rsidR="000A090E" w:rsidRPr="007E0B58" w:rsidRDefault="000A090E" w:rsidP="003A1303">
            <w:pPr>
              <w:tabs>
                <w:tab w:val="left" w:pos="930"/>
              </w:tabs>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2018</w:t>
            </w:r>
          </w:p>
          <w:p w:rsidR="000A090E" w:rsidRPr="007E0B58" w:rsidRDefault="000A090E" w:rsidP="003A1303">
            <w:pPr>
              <w:tabs>
                <w:tab w:val="left" w:pos="930"/>
              </w:tabs>
              <w:autoSpaceDE w:val="0"/>
              <w:autoSpaceDN w:val="0"/>
              <w:adjustRightInd w:val="0"/>
              <w:rPr>
                <w:rFonts w:ascii="Times New Roman" w:hAnsi="Times New Roman" w:cs="Times New Roman"/>
                <w:sz w:val="24"/>
                <w:szCs w:val="24"/>
              </w:rPr>
            </w:pPr>
          </w:p>
          <w:p w:rsidR="000A090E" w:rsidRPr="007E0B58" w:rsidRDefault="006F2F94" w:rsidP="006F2F94">
            <w:pPr>
              <w:tabs>
                <w:tab w:val="left" w:pos="930"/>
              </w:tabs>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w:t>
            </w:r>
            <w:r w:rsidR="000A090E" w:rsidRPr="007E0B58">
              <w:rPr>
                <w:rFonts w:ascii="Times New Roman" w:hAnsi="Times New Roman" w:cs="Times New Roman"/>
                <w:sz w:val="24"/>
                <w:szCs w:val="24"/>
              </w:rPr>
              <w:t>ermanent</w:t>
            </w:r>
          </w:p>
        </w:tc>
      </w:tr>
      <w:tr w:rsidR="000A090E" w:rsidRPr="007E0B58" w:rsidTr="00616A29">
        <w:trPr>
          <w:gridAfter w:val="3"/>
          <w:wAfter w:w="89" w:type="dxa"/>
          <w:trHeight w:val="1"/>
        </w:trPr>
        <w:tc>
          <w:tcPr>
            <w:tcW w:w="817" w:type="dxa"/>
            <w:gridSpan w:val="2"/>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p>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3</w:t>
            </w:r>
            <w:r w:rsidR="00FD082A" w:rsidRPr="007E0B58">
              <w:rPr>
                <w:rFonts w:ascii="Times New Roman" w:hAnsi="Times New Roman" w:cs="Times New Roman"/>
                <w:sz w:val="24"/>
                <w:szCs w:val="24"/>
              </w:rPr>
              <w:t>.</w:t>
            </w:r>
          </w:p>
        </w:tc>
        <w:tc>
          <w:tcPr>
            <w:tcW w:w="7725" w:type="dxa"/>
          </w:tcPr>
          <w:p w:rsidR="000A090E" w:rsidRPr="007E0B58" w:rsidRDefault="000A090E" w:rsidP="007859D2">
            <w:pPr>
              <w:autoSpaceDE w:val="0"/>
              <w:autoSpaceDN w:val="0"/>
              <w:adjustRightInd w:val="0"/>
              <w:jc w:val="both"/>
              <w:rPr>
                <w:rFonts w:ascii="Times New Roman" w:hAnsi="Times New Roman" w:cs="Times New Roman"/>
                <w:sz w:val="24"/>
                <w:szCs w:val="24"/>
              </w:rPr>
            </w:pPr>
          </w:p>
          <w:p w:rsidR="000A090E" w:rsidRPr="007E0B58" w:rsidRDefault="000A090E"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rPr>
              <w:t xml:space="preserve">Realizarea “Planurilor de calitate a aerului ambiental din municipiul Bucureşti”conform Legii nr.104/2011 privind calitatea aerului şi prevederilor Directivei 2008/50/ UE a Parlamentului European şi a Consiliului din 21 mai </w:t>
            </w:r>
            <w:r w:rsidRPr="007E0B58">
              <w:rPr>
                <w:rFonts w:ascii="Times New Roman" w:hAnsi="Times New Roman" w:cs="Times New Roman"/>
                <w:sz w:val="24"/>
                <w:szCs w:val="24"/>
              </w:rPr>
              <w:lastRenderedPageBreak/>
              <w:t>2008 privind calitatea aerului şi un aer mai curat pentru Europa</w:t>
            </w:r>
            <w:r w:rsidR="007859D2">
              <w:rPr>
                <w:rFonts w:ascii="Times New Roman" w:hAnsi="Times New Roman" w:cs="Times New Roman"/>
                <w:sz w:val="24"/>
                <w:szCs w:val="24"/>
              </w:rPr>
              <w:t>.</w:t>
            </w:r>
          </w:p>
        </w:tc>
        <w:tc>
          <w:tcPr>
            <w:tcW w:w="2833" w:type="dxa"/>
            <w:gridSpan w:val="3"/>
          </w:tcPr>
          <w:p w:rsidR="000A090E" w:rsidRPr="007E0B58" w:rsidRDefault="003B2A7B" w:rsidP="003B2A7B">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lastRenderedPageBreak/>
              <w:t xml:space="preserve">Primăria Municipiului București </w:t>
            </w:r>
            <w:r w:rsidR="000A090E" w:rsidRPr="007E0B58">
              <w:rPr>
                <w:rFonts w:ascii="Times New Roman" w:hAnsi="Times New Roman" w:cs="Times New Roman"/>
                <w:sz w:val="24"/>
                <w:szCs w:val="24"/>
              </w:rPr>
              <w:t>Direcţia de  Mediu</w:t>
            </w:r>
          </w:p>
          <w:p w:rsidR="000A090E" w:rsidRPr="007E0B58" w:rsidRDefault="000A090E">
            <w:pPr>
              <w:tabs>
                <w:tab w:val="left" w:pos="930"/>
              </w:tabs>
              <w:autoSpaceDE w:val="0"/>
              <w:autoSpaceDN w:val="0"/>
              <w:adjustRightInd w:val="0"/>
              <w:rPr>
                <w:rFonts w:ascii="Times New Roman" w:hAnsi="Times New Roman" w:cs="Times New Roman"/>
                <w:sz w:val="24"/>
                <w:szCs w:val="24"/>
              </w:rPr>
            </w:pPr>
          </w:p>
          <w:p w:rsidR="000A090E" w:rsidRPr="007E0B58" w:rsidRDefault="000A090E">
            <w:pPr>
              <w:tabs>
                <w:tab w:val="left" w:pos="930"/>
              </w:tabs>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 xml:space="preserve">PMB prin Dir. Transporturi, Dir. Gen. Investiţii, Dir. Gen. Urbanism şi Amenajarea Teritoriului, Dir. Informatică, Dir. Patrimoniu, Dir. Utilităţi Publice, Direcţia Generală de Poliţie Locală şi Control a Municipiului Bucureşti, Administraţia Străzilor, ALPAB, SC Compania Municipală Managementul Traficului Bucureşti SA, SC Compania Municipală Managementul Transportului Bucureşti SA, SC Compania Municipală Străzi,Poduri şi Pasaje Bucureşti SA, SC Compania Municipala Parking Bucureşti SA, SC Compania Municipala Parcuri şi Grădini SA, SC Compania Municipala </w:t>
            </w:r>
            <w:r w:rsidRPr="007E0B58">
              <w:rPr>
                <w:rFonts w:ascii="Times New Roman" w:hAnsi="Times New Roman" w:cs="Times New Roman"/>
                <w:sz w:val="24"/>
                <w:szCs w:val="24"/>
                <w:lang w:val="en-US"/>
              </w:rPr>
              <w:t xml:space="preserve">întreţinerea arborilor şi spaţiului verde Bucureşti SA, Asociaţia de Dezvoltare Intercomunitară pentru Transport Public Bucureşti-Ilfov, RATB, Regia Autonomă de </w:t>
            </w:r>
            <w:r w:rsidRPr="007E0B58">
              <w:rPr>
                <w:rFonts w:ascii="Times New Roman" w:hAnsi="Times New Roman" w:cs="Times New Roman"/>
                <w:sz w:val="24"/>
                <w:szCs w:val="24"/>
                <w:lang w:val="en-US"/>
              </w:rPr>
              <w:lastRenderedPageBreak/>
              <w:t>Distribuire a Energiei Termice Bucureşti, Metrorex, Primăriile de  sector 1- 6</w:t>
            </w:r>
          </w:p>
        </w:tc>
        <w:tc>
          <w:tcPr>
            <w:tcW w:w="2267" w:type="dxa"/>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lastRenderedPageBreak/>
              <w:t>2018</w:t>
            </w:r>
          </w:p>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p>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p>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p>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p>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p>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p>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p>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2018-2022</w:t>
            </w:r>
          </w:p>
        </w:tc>
      </w:tr>
      <w:tr w:rsidR="000A090E" w:rsidRPr="007E0B58" w:rsidTr="00616A29">
        <w:trPr>
          <w:gridAfter w:val="3"/>
          <w:wAfter w:w="89" w:type="dxa"/>
          <w:trHeight w:val="1"/>
        </w:trPr>
        <w:tc>
          <w:tcPr>
            <w:tcW w:w="817" w:type="dxa"/>
            <w:gridSpan w:val="2"/>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lastRenderedPageBreak/>
              <w:t>4.</w:t>
            </w:r>
          </w:p>
        </w:tc>
        <w:tc>
          <w:tcPr>
            <w:tcW w:w="7725" w:type="dxa"/>
          </w:tcPr>
          <w:p w:rsidR="000A090E" w:rsidRPr="007E0B58" w:rsidRDefault="000A090E" w:rsidP="007859D2">
            <w:pPr>
              <w:autoSpaceDE w:val="0"/>
              <w:autoSpaceDN w:val="0"/>
              <w:adjustRightInd w:val="0"/>
              <w:spacing w:after="160"/>
              <w:jc w:val="both"/>
              <w:rPr>
                <w:rFonts w:ascii="Times New Roman" w:hAnsi="Times New Roman" w:cs="Times New Roman"/>
                <w:sz w:val="24"/>
                <w:szCs w:val="24"/>
              </w:rPr>
            </w:pPr>
            <w:r w:rsidRPr="007E0B58">
              <w:rPr>
                <w:rFonts w:ascii="Times New Roman" w:hAnsi="Times New Roman" w:cs="Times New Roman"/>
                <w:sz w:val="24"/>
                <w:szCs w:val="24"/>
              </w:rPr>
              <w:t>Monitorizarea calităţii aerului ambiant din municipiul Bucureşti cu ajutorul autolaboratorului din dotarea Primăriei Municipiului Bucureşti</w:t>
            </w:r>
            <w:r w:rsidR="006F2F94" w:rsidRPr="007E0B58">
              <w:rPr>
                <w:rFonts w:ascii="Times New Roman" w:hAnsi="Times New Roman" w:cs="Times New Roman"/>
                <w:sz w:val="24"/>
                <w:szCs w:val="24"/>
              </w:rPr>
              <w:t>.</w:t>
            </w:r>
          </w:p>
        </w:tc>
        <w:tc>
          <w:tcPr>
            <w:tcW w:w="2833" w:type="dxa"/>
            <w:gridSpan w:val="3"/>
          </w:tcPr>
          <w:p w:rsidR="000A090E" w:rsidRPr="007E0B58" w:rsidRDefault="003B2A7B">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 xml:space="preserve">Primăria Municipiului București </w:t>
            </w:r>
            <w:r w:rsidR="000A090E" w:rsidRPr="007E0B58">
              <w:rPr>
                <w:rFonts w:ascii="Times New Roman" w:hAnsi="Times New Roman" w:cs="Times New Roman"/>
                <w:sz w:val="24"/>
                <w:szCs w:val="24"/>
              </w:rPr>
              <w:t>Direcţia de  Mediu</w:t>
            </w:r>
          </w:p>
        </w:tc>
        <w:tc>
          <w:tcPr>
            <w:tcW w:w="2267" w:type="dxa"/>
          </w:tcPr>
          <w:p w:rsidR="000A090E" w:rsidRPr="007E0B58" w:rsidRDefault="006F2F94">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p</w:t>
            </w:r>
            <w:r w:rsidR="000A090E" w:rsidRPr="007E0B58">
              <w:rPr>
                <w:rFonts w:ascii="Times New Roman" w:hAnsi="Times New Roman" w:cs="Times New Roman"/>
                <w:sz w:val="24"/>
                <w:szCs w:val="24"/>
              </w:rPr>
              <w:t>ermanent</w:t>
            </w:r>
          </w:p>
        </w:tc>
      </w:tr>
      <w:tr w:rsidR="000A090E" w:rsidRPr="007E0B58" w:rsidTr="00616A29">
        <w:trPr>
          <w:gridAfter w:val="3"/>
          <w:wAfter w:w="89" w:type="dxa"/>
          <w:trHeight w:val="1"/>
        </w:trPr>
        <w:tc>
          <w:tcPr>
            <w:tcW w:w="817" w:type="dxa"/>
            <w:gridSpan w:val="2"/>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5.</w:t>
            </w:r>
          </w:p>
        </w:tc>
        <w:tc>
          <w:tcPr>
            <w:tcW w:w="7725" w:type="dxa"/>
          </w:tcPr>
          <w:p w:rsidR="000A090E" w:rsidRPr="007E0B58" w:rsidRDefault="000A090E" w:rsidP="007859D2">
            <w:pPr>
              <w:autoSpaceDE w:val="0"/>
              <w:autoSpaceDN w:val="0"/>
              <w:adjustRightInd w:val="0"/>
              <w:spacing w:after="160"/>
              <w:jc w:val="both"/>
              <w:rPr>
                <w:rFonts w:ascii="Times New Roman" w:hAnsi="Times New Roman" w:cs="Times New Roman"/>
                <w:sz w:val="24"/>
                <w:szCs w:val="24"/>
              </w:rPr>
            </w:pPr>
            <w:r w:rsidRPr="007E0B58">
              <w:rPr>
                <w:rFonts w:ascii="Times New Roman" w:hAnsi="Times New Roman" w:cs="Times New Roman"/>
                <w:sz w:val="24"/>
                <w:szCs w:val="24"/>
              </w:rPr>
              <w:t>Actualizarea Registrului spaţiilor verzi al Municipiului Bucureşti conform Ordinului MDRT nr.1466/2010</w:t>
            </w:r>
            <w:r w:rsidR="006F2F94" w:rsidRPr="007E0B58">
              <w:rPr>
                <w:rFonts w:ascii="Times New Roman" w:hAnsi="Times New Roman" w:cs="Times New Roman"/>
                <w:sz w:val="24"/>
                <w:szCs w:val="24"/>
              </w:rPr>
              <w:t>.</w:t>
            </w:r>
          </w:p>
        </w:tc>
        <w:tc>
          <w:tcPr>
            <w:tcW w:w="2833" w:type="dxa"/>
            <w:gridSpan w:val="3"/>
          </w:tcPr>
          <w:p w:rsidR="000A090E" w:rsidRPr="007E0B58" w:rsidRDefault="003B2A7B">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 xml:space="preserve">Primăria Municipiului București </w:t>
            </w:r>
            <w:r w:rsidR="000A090E" w:rsidRPr="007E0B58">
              <w:rPr>
                <w:rFonts w:ascii="Times New Roman" w:hAnsi="Times New Roman" w:cs="Times New Roman"/>
                <w:sz w:val="24"/>
                <w:szCs w:val="24"/>
              </w:rPr>
              <w:t>Direcţia de  Mediu</w:t>
            </w:r>
          </w:p>
        </w:tc>
        <w:tc>
          <w:tcPr>
            <w:tcW w:w="2267" w:type="dxa"/>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2018</w:t>
            </w:r>
          </w:p>
        </w:tc>
      </w:tr>
      <w:tr w:rsidR="000A090E" w:rsidRPr="007E0B58" w:rsidTr="00616A29">
        <w:trPr>
          <w:gridAfter w:val="3"/>
          <w:wAfter w:w="89" w:type="dxa"/>
          <w:trHeight w:val="1"/>
        </w:trPr>
        <w:tc>
          <w:tcPr>
            <w:tcW w:w="817" w:type="dxa"/>
            <w:gridSpan w:val="2"/>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6.</w:t>
            </w:r>
          </w:p>
        </w:tc>
        <w:tc>
          <w:tcPr>
            <w:tcW w:w="7725" w:type="dxa"/>
          </w:tcPr>
          <w:p w:rsidR="000A090E" w:rsidRPr="007E0B58" w:rsidRDefault="000A090E" w:rsidP="007859D2">
            <w:pPr>
              <w:autoSpaceDE w:val="0"/>
              <w:autoSpaceDN w:val="0"/>
              <w:adjustRightInd w:val="0"/>
              <w:spacing w:after="160"/>
              <w:jc w:val="both"/>
              <w:rPr>
                <w:rFonts w:ascii="Times New Roman" w:hAnsi="Times New Roman" w:cs="Times New Roman"/>
                <w:sz w:val="24"/>
                <w:szCs w:val="24"/>
              </w:rPr>
            </w:pPr>
            <w:r w:rsidRPr="007E0B58">
              <w:rPr>
                <w:rFonts w:ascii="Times New Roman" w:hAnsi="Times New Roman" w:cs="Times New Roman"/>
                <w:sz w:val="24"/>
                <w:szCs w:val="24"/>
              </w:rPr>
              <w:t xml:space="preserve">Îmbunătăţirea cadrului de reglementare la nivel local prin revizuirea şi/sau emiterea de noi acte administrative privind normele de </w:t>
            </w:r>
            <w:r w:rsidRPr="007E0B58">
              <w:rPr>
                <w:rFonts w:ascii="Times New Roman" w:hAnsi="Times New Roman" w:cs="Times New Roman"/>
                <w:sz w:val="24"/>
                <w:szCs w:val="24"/>
                <w:lang w:val="en-US"/>
              </w:rPr>
              <w:t>întreţinere a materialului dendrologic şi de protecţie a spaţiilor verzi pe teritoriul municipiului Bucureşti în vederea asigurării condiţiilor pentru creşterea cantitativă şi calitativă a spaţiilor verzi din Bucureşti şi implicit la îmbunătăţirea calităţii vieţii cetăţenilor</w:t>
            </w:r>
            <w:r w:rsidR="006F2F94" w:rsidRPr="007E0B58">
              <w:rPr>
                <w:rFonts w:ascii="Times New Roman" w:hAnsi="Times New Roman" w:cs="Times New Roman"/>
                <w:sz w:val="24"/>
                <w:szCs w:val="24"/>
                <w:lang w:val="en-US"/>
              </w:rPr>
              <w:t>.</w:t>
            </w:r>
          </w:p>
        </w:tc>
        <w:tc>
          <w:tcPr>
            <w:tcW w:w="2833" w:type="dxa"/>
            <w:gridSpan w:val="3"/>
          </w:tcPr>
          <w:p w:rsidR="000A090E" w:rsidRPr="007E0B58" w:rsidRDefault="003B2A7B">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 xml:space="preserve">Primăria Municipiului București </w:t>
            </w:r>
            <w:r w:rsidR="000A090E" w:rsidRPr="007E0B58">
              <w:rPr>
                <w:rFonts w:ascii="Times New Roman" w:hAnsi="Times New Roman" w:cs="Times New Roman"/>
                <w:sz w:val="24"/>
                <w:szCs w:val="24"/>
              </w:rPr>
              <w:t>Direcţia de  Mediu</w:t>
            </w:r>
          </w:p>
        </w:tc>
        <w:tc>
          <w:tcPr>
            <w:tcW w:w="2267" w:type="dxa"/>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2018</w:t>
            </w:r>
          </w:p>
        </w:tc>
      </w:tr>
      <w:tr w:rsidR="000A090E" w:rsidRPr="007E0B58" w:rsidTr="00616A29">
        <w:trPr>
          <w:gridAfter w:val="3"/>
          <w:wAfter w:w="89" w:type="dxa"/>
          <w:trHeight w:val="1"/>
        </w:trPr>
        <w:tc>
          <w:tcPr>
            <w:tcW w:w="817" w:type="dxa"/>
            <w:gridSpan w:val="2"/>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7.</w:t>
            </w:r>
          </w:p>
        </w:tc>
        <w:tc>
          <w:tcPr>
            <w:tcW w:w="7725" w:type="dxa"/>
          </w:tcPr>
          <w:p w:rsidR="000A090E" w:rsidRPr="007E0B58" w:rsidRDefault="000A090E" w:rsidP="007859D2">
            <w:pPr>
              <w:autoSpaceDE w:val="0"/>
              <w:autoSpaceDN w:val="0"/>
              <w:adjustRightInd w:val="0"/>
              <w:spacing w:after="160"/>
              <w:jc w:val="both"/>
              <w:rPr>
                <w:rFonts w:ascii="Times New Roman" w:hAnsi="Times New Roman" w:cs="Times New Roman"/>
                <w:sz w:val="24"/>
                <w:szCs w:val="24"/>
              </w:rPr>
            </w:pPr>
            <w:r w:rsidRPr="007E0B58">
              <w:rPr>
                <w:rFonts w:ascii="Times New Roman" w:hAnsi="Times New Roman" w:cs="Times New Roman"/>
                <w:color w:val="000000"/>
                <w:sz w:val="24"/>
                <w:szCs w:val="24"/>
              </w:rPr>
              <w:t>Realizarea de campanii  de ecologizare şi plantare</w:t>
            </w:r>
            <w:r w:rsidR="006F2F94" w:rsidRPr="007E0B58">
              <w:rPr>
                <w:rFonts w:ascii="Times New Roman" w:hAnsi="Times New Roman" w:cs="Times New Roman"/>
                <w:color w:val="000000"/>
                <w:sz w:val="24"/>
                <w:szCs w:val="24"/>
              </w:rPr>
              <w:t>.</w:t>
            </w:r>
          </w:p>
        </w:tc>
        <w:tc>
          <w:tcPr>
            <w:tcW w:w="2833" w:type="dxa"/>
            <w:gridSpan w:val="3"/>
          </w:tcPr>
          <w:p w:rsidR="000A090E" w:rsidRPr="007E0B58" w:rsidRDefault="003B2A7B">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 xml:space="preserve">Primăria Municipiului București </w:t>
            </w:r>
            <w:r w:rsidR="000A090E" w:rsidRPr="007E0B58">
              <w:rPr>
                <w:rFonts w:ascii="Times New Roman" w:hAnsi="Times New Roman" w:cs="Times New Roman"/>
                <w:sz w:val="24"/>
                <w:szCs w:val="24"/>
              </w:rPr>
              <w:t>Direcţia de  Mediu</w:t>
            </w:r>
          </w:p>
        </w:tc>
        <w:tc>
          <w:tcPr>
            <w:tcW w:w="2267" w:type="dxa"/>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2018</w:t>
            </w:r>
          </w:p>
        </w:tc>
      </w:tr>
      <w:tr w:rsidR="000A090E" w:rsidRPr="007E0B58" w:rsidTr="00616A29">
        <w:trPr>
          <w:gridAfter w:val="3"/>
          <w:wAfter w:w="89" w:type="dxa"/>
          <w:trHeight w:val="1"/>
        </w:trPr>
        <w:tc>
          <w:tcPr>
            <w:tcW w:w="817" w:type="dxa"/>
            <w:gridSpan w:val="2"/>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8.</w:t>
            </w:r>
          </w:p>
        </w:tc>
        <w:tc>
          <w:tcPr>
            <w:tcW w:w="7725" w:type="dxa"/>
          </w:tcPr>
          <w:p w:rsidR="000A090E" w:rsidRPr="007E0B58" w:rsidRDefault="000A090E" w:rsidP="007859D2">
            <w:pPr>
              <w:autoSpaceDE w:val="0"/>
              <w:autoSpaceDN w:val="0"/>
              <w:adjustRightInd w:val="0"/>
              <w:spacing w:after="160"/>
              <w:jc w:val="both"/>
              <w:rPr>
                <w:rFonts w:ascii="Times New Roman" w:hAnsi="Times New Roman" w:cs="Times New Roman"/>
                <w:sz w:val="24"/>
                <w:szCs w:val="24"/>
              </w:rPr>
            </w:pPr>
            <w:r w:rsidRPr="007E0B58">
              <w:rPr>
                <w:rFonts w:ascii="Times New Roman" w:hAnsi="Times New Roman" w:cs="Times New Roman"/>
                <w:color w:val="000000"/>
                <w:sz w:val="24"/>
                <w:szCs w:val="24"/>
              </w:rPr>
              <w:t>Realizarea de campanii de conştientizare a populaţiei cu ocazia unor evenimente din calendarul ecologic</w:t>
            </w:r>
            <w:r w:rsidR="006F2F94" w:rsidRPr="007E0B58">
              <w:rPr>
                <w:rFonts w:ascii="Times New Roman" w:hAnsi="Times New Roman" w:cs="Times New Roman"/>
                <w:color w:val="000000"/>
                <w:sz w:val="24"/>
                <w:szCs w:val="24"/>
              </w:rPr>
              <w:t>.</w:t>
            </w:r>
          </w:p>
        </w:tc>
        <w:tc>
          <w:tcPr>
            <w:tcW w:w="2833" w:type="dxa"/>
            <w:gridSpan w:val="3"/>
          </w:tcPr>
          <w:p w:rsidR="000A090E" w:rsidRPr="007E0B58" w:rsidRDefault="003B2A7B">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 xml:space="preserve">Primăria Municipiului București </w:t>
            </w:r>
            <w:r w:rsidR="000A090E" w:rsidRPr="007E0B58">
              <w:rPr>
                <w:rFonts w:ascii="Times New Roman" w:hAnsi="Times New Roman" w:cs="Times New Roman"/>
                <w:sz w:val="24"/>
                <w:szCs w:val="24"/>
              </w:rPr>
              <w:t>Direcţia de  Mediu</w:t>
            </w:r>
          </w:p>
        </w:tc>
        <w:tc>
          <w:tcPr>
            <w:tcW w:w="2267" w:type="dxa"/>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2018</w:t>
            </w:r>
          </w:p>
        </w:tc>
      </w:tr>
      <w:tr w:rsidR="000A090E" w:rsidRPr="007E0B58" w:rsidTr="00616A29">
        <w:trPr>
          <w:gridAfter w:val="3"/>
          <w:wAfter w:w="89" w:type="dxa"/>
          <w:trHeight w:val="1"/>
        </w:trPr>
        <w:tc>
          <w:tcPr>
            <w:tcW w:w="817" w:type="dxa"/>
            <w:gridSpan w:val="2"/>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9.</w:t>
            </w:r>
          </w:p>
        </w:tc>
        <w:tc>
          <w:tcPr>
            <w:tcW w:w="7725" w:type="dxa"/>
          </w:tcPr>
          <w:p w:rsidR="000A090E" w:rsidRPr="007E0B58" w:rsidRDefault="000A090E" w:rsidP="007859D2">
            <w:pPr>
              <w:autoSpaceDE w:val="0"/>
              <w:autoSpaceDN w:val="0"/>
              <w:adjustRightInd w:val="0"/>
              <w:spacing w:after="160"/>
              <w:jc w:val="both"/>
              <w:rPr>
                <w:rFonts w:ascii="Times New Roman" w:hAnsi="Times New Roman" w:cs="Times New Roman"/>
                <w:sz w:val="24"/>
                <w:szCs w:val="24"/>
              </w:rPr>
            </w:pPr>
            <w:r w:rsidRPr="007E0B58">
              <w:rPr>
                <w:rFonts w:ascii="Times New Roman" w:hAnsi="Times New Roman" w:cs="Times New Roman"/>
                <w:color w:val="000000"/>
                <w:sz w:val="24"/>
                <w:szCs w:val="24"/>
              </w:rPr>
              <w:t xml:space="preserve">Implementarea proiectului „Biciclişti </w:t>
            </w:r>
            <w:r w:rsidRPr="007E0B58">
              <w:rPr>
                <w:rFonts w:ascii="Times New Roman" w:hAnsi="Times New Roman" w:cs="Times New Roman"/>
                <w:color w:val="000000"/>
                <w:sz w:val="24"/>
                <w:szCs w:val="24"/>
                <w:lang w:val="en-US"/>
              </w:rPr>
              <w:t>în Bucureşti”</w:t>
            </w:r>
            <w:r w:rsidR="006F2F94" w:rsidRPr="007E0B58">
              <w:rPr>
                <w:rFonts w:ascii="Times New Roman" w:hAnsi="Times New Roman" w:cs="Times New Roman"/>
                <w:color w:val="000000"/>
                <w:sz w:val="24"/>
                <w:szCs w:val="24"/>
                <w:lang w:val="en-US"/>
              </w:rPr>
              <w:t>.</w:t>
            </w:r>
          </w:p>
        </w:tc>
        <w:tc>
          <w:tcPr>
            <w:tcW w:w="2833" w:type="dxa"/>
            <w:gridSpan w:val="3"/>
          </w:tcPr>
          <w:p w:rsidR="000A090E" w:rsidRPr="007E0B58" w:rsidRDefault="003B2A7B">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 xml:space="preserve">Primăria Municipiului București </w:t>
            </w:r>
            <w:r w:rsidR="000A090E" w:rsidRPr="007E0B58">
              <w:rPr>
                <w:rFonts w:ascii="Times New Roman" w:hAnsi="Times New Roman" w:cs="Times New Roman"/>
                <w:sz w:val="24"/>
                <w:szCs w:val="24"/>
              </w:rPr>
              <w:t>Direcţia de  Mediu</w:t>
            </w:r>
          </w:p>
        </w:tc>
        <w:tc>
          <w:tcPr>
            <w:tcW w:w="2267" w:type="dxa"/>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2018</w:t>
            </w:r>
          </w:p>
        </w:tc>
      </w:tr>
      <w:tr w:rsidR="000A090E" w:rsidRPr="007E0B58" w:rsidTr="00616A29">
        <w:trPr>
          <w:gridAfter w:val="3"/>
          <w:wAfter w:w="89" w:type="dxa"/>
          <w:trHeight w:val="2129"/>
        </w:trPr>
        <w:tc>
          <w:tcPr>
            <w:tcW w:w="817" w:type="dxa"/>
            <w:gridSpan w:val="2"/>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10.</w:t>
            </w:r>
          </w:p>
        </w:tc>
        <w:tc>
          <w:tcPr>
            <w:tcW w:w="7725" w:type="dxa"/>
          </w:tcPr>
          <w:p w:rsidR="000A090E" w:rsidRPr="007E0B58" w:rsidRDefault="000A090E" w:rsidP="007859D2">
            <w:pPr>
              <w:autoSpaceDE w:val="0"/>
              <w:autoSpaceDN w:val="0"/>
              <w:adjustRightInd w:val="0"/>
              <w:jc w:val="both"/>
              <w:rPr>
                <w:rFonts w:ascii="Times New Roman" w:hAnsi="Times New Roman" w:cs="Times New Roman"/>
                <w:color w:val="000000"/>
                <w:sz w:val="24"/>
                <w:szCs w:val="24"/>
                <w:lang w:val="en-US"/>
              </w:rPr>
            </w:pPr>
            <w:r w:rsidRPr="007E0B58">
              <w:rPr>
                <w:rFonts w:ascii="Times New Roman" w:hAnsi="Times New Roman" w:cs="Times New Roman"/>
                <w:sz w:val="24"/>
                <w:szCs w:val="24"/>
              </w:rPr>
              <w:t xml:space="preserve">Elaborarea strategiei pentru combatarea efectelor schimbărilor climatice </w:t>
            </w:r>
            <w:r w:rsidRPr="007E0B58">
              <w:rPr>
                <w:rFonts w:ascii="Times New Roman" w:hAnsi="Times New Roman" w:cs="Times New Roman"/>
                <w:sz w:val="24"/>
                <w:szCs w:val="24"/>
                <w:lang w:val="en-US"/>
              </w:rPr>
              <w:t>în municipiul Bucureşti</w:t>
            </w:r>
            <w:r w:rsidR="006F2F94" w:rsidRPr="007E0B58">
              <w:rPr>
                <w:rFonts w:ascii="Times New Roman" w:hAnsi="Times New Roman" w:cs="Times New Roman"/>
                <w:color w:val="000000"/>
                <w:sz w:val="24"/>
                <w:szCs w:val="24"/>
                <w:lang w:val="en-US"/>
              </w:rPr>
              <w:t xml:space="preserve"> </w:t>
            </w:r>
            <w:r w:rsidRPr="007E0B58">
              <w:rPr>
                <w:rFonts w:ascii="Times New Roman" w:hAnsi="Times New Roman" w:cs="Times New Roman"/>
                <w:color w:val="000000"/>
                <w:sz w:val="24"/>
                <w:szCs w:val="24"/>
              </w:rPr>
              <w:t>conform H</w:t>
            </w:r>
            <w:r w:rsidR="003B2A7B" w:rsidRPr="007E0B58">
              <w:rPr>
                <w:rFonts w:ascii="Times New Roman" w:hAnsi="Times New Roman" w:cs="Times New Roman"/>
                <w:color w:val="000000"/>
                <w:sz w:val="24"/>
                <w:szCs w:val="24"/>
              </w:rPr>
              <w:t>.</w:t>
            </w:r>
            <w:r w:rsidRPr="007E0B58">
              <w:rPr>
                <w:rFonts w:ascii="Times New Roman" w:hAnsi="Times New Roman" w:cs="Times New Roman"/>
                <w:color w:val="000000"/>
                <w:sz w:val="24"/>
                <w:szCs w:val="24"/>
              </w:rPr>
              <w:t>G</w:t>
            </w:r>
            <w:r w:rsidR="003B2A7B" w:rsidRPr="007E0B58">
              <w:rPr>
                <w:rFonts w:ascii="Times New Roman" w:hAnsi="Times New Roman" w:cs="Times New Roman"/>
                <w:color w:val="000000"/>
                <w:sz w:val="24"/>
                <w:szCs w:val="24"/>
              </w:rPr>
              <w:t>.</w:t>
            </w:r>
            <w:r w:rsidRPr="007E0B58">
              <w:rPr>
                <w:rFonts w:ascii="Times New Roman" w:hAnsi="Times New Roman" w:cs="Times New Roman"/>
                <w:color w:val="000000"/>
                <w:sz w:val="24"/>
                <w:szCs w:val="24"/>
              </w:rPr>
              <w:t xml:space="preserve"> nr.739/2016 privind Strategia Naţională privind Schimbările Climatice</w:t>
            </w:r>
            <w:r w:rsidR="006F2F94" w:rsidRPr="007E0B58">
              <w:rPr>
                <w:rFonts w:ascii="Times New Roman" w:hAnsi="Times New Roman" w:cs="Times New Roman"/>
                <w:color w:val="000000"/>
                <w:sz w:val="24"/>
                <w:szCs w:val="24"/>
              </w:rPr>
              <w:t>.</w:t>
            </w:r>
          </w:p>
          <w:p w:rsidR="000A090E" w:rsidRPr="007E0B58" w:rsidRDefault="000A090E" w:rsidP="007859D2">
            <w:pPr>
              <w:autoSpaceDE w:val="0"/>
              <w:autoSpaceDN w:val="0"/>
              <w:adjustRightInd w:val="0"/>
              <w:spacing w:after="160"/>
              <w:jc w:val="both"/>
              <w:rPr>
                <w:rFonts w:ascii="Times New Roman" w:hAnsi="Times New Roman" w:cs="Times New Roman"/>
                <w:sz w:val="24"/>
                <w:szCs w:val="24"/>
              </w:rPr>
            </w:pPr>
          </w:p>
        </w:tc>
        <w:tc>
          <w:tcPr>
            <w:tcW w:w="2833" w:type="dxa"/>
            <w:gridSpan w:val="3"/>
          </w:tcPr>
          <w:p w:rsidR="000A090E" w:rsidRPr="007E0B58" w:rsidRDefault="003B2A7B">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 xml:space="preserve">Primăria Municipiului București </w:t>
            </w:r>
            <w:r w:rsidR="000A090E" w:rsidRPr="007E0B58">
              <w:rPr>
                <w:rFonts w:ascii="Times New Roman" w:hAnsi="Times New Roman" w:cs="Times New Roman"/>
                <w:sz w:val="24"/>
                <w:szCs w:val="24"/>
              </w:rPr>
              <w:t>Direcţia de  Mediu</w:t>
            </w:r>
          </w:p>
        </w:tc>
        <w:tc>
          <w:tcPr>
            <w:tcW w:w="2267" w:type="dxa"/>
          </w:tcPr>
          <w:p w:rsidR="000A090E" w:rsidRPr="007E0B58" w:rsidRDefault="000A090E">
            <w:pPr>
              <w:tabs>
                <w:tab w:val="left" w:pos="930"/>
              </w:tabs>
              <w:autoSpaceDE w:val="0"/>
              <w:autoSpaceDN w:val="0"/>
              <w:adjustRightInd w:val="0"/>
              <w:jc w:val="center"/>
              <w:rPr>
                <w:rFonts w:ascii="Times New Roman" w:hAnsi="Times New Roman" w:cs="Times New Roman"/>
                <w:sz w:val="24"/>
                <w:szCs w:val="24"/>
              </w:rPr>
            </w:pPr>
            <w:r w:rsidRPr="007E0B58">
              <w:rPr>
                <w:rFonts w:ascii="Times New Roman" w:hAnsi="Times New Roman" w:cs="Times New Roman"/>
                <w:sz w:val="24"/>
                <w:szCs w:val="24"/>
              </w:rPr>
              <w:t>2018</w:t>
            </w:r>
          </w:p>
        </w:tc>
      </w:tr>
      <w:tr w:rsidR="003B2A7B" w:rsidRPr="007E0B58" w:rsidTr="007A0F58">
        <w:trPr>
          <w:trHeight w:val="398"/>
        </w:trPr>
        <w:tc>
          <w:tcPr>
            <w:tcW w:w="673" w:type="dxa"/>
          </w:tcPr>
          <w:p w:rsidR="003B2A7B" w:rsidRPr="007E0B58" w:rsidRDefault="003B2A7B" w:rsidP="000A090E">
            <w:pPr>
              <w:autoSpaceDE w:val="0"/>
              <w:autoSpaceDN w:val="0"/>
              <w:adjustRightInd w:val="0"/>
              <w:rPr>
                <w:rFonts w:ascii="Times New Roman" w:hAnsi="Times New Roman" w:cs="Times New Roman"/>
                <w:sz w:val="24"/>
                <w:szCs w:val="24"/>
              </w:rPr>
            </w:pPr>
          </w:p>
        </w:tc>
        <w:tc>
          <w:tcPr>
            <w:tcW w:w="7938" w:type="dxa"/>
            <w:gridSpan w:val="3"/>
          </w:tcPr>
          <w:p w:rsidR="003B2A7B" w:rsidRPr="007E0B58" w:rsidRDefault="0071614D" w:rsidP="000A090E">
            <w:pPr>
              <w:autoSpaceDE w:val="0"/>
              <w:autoSpaceDN w:val="0"/>
              <w:adjustRightInd w:val="0"/>
              <w:rPr>
                <w:rFonts w:ascii="Times New Roman" w:hAnsi="Times New Roman" w:cs="Times New Roman"/>
                <w:sz w:val="24"/>
                <w:szCs w:val="24"/>
              </w:rPr>
            </w:pPr>
            <w:r w:rsidRPr="007E0B58">
              <w:rPr>
                <w:rStyle w:val="apple-converted-space"/>
                <w:rFonts w:ascii="Times New Roman" w:hAnsi="Times New Roman" w:cs="Times New Roman"/>
                <w:b/>
                <w:sz w:val="24"/>
                <w:szCs w:val="24"/>
                <w:shd w:val="clear" w:color="auto" w:fill="FFFFFF"/>
              </w:rPr>
              <w:t xml:space="preserve">Capitolul II Acţiuni în </w:t>
            </w:r>
            <w:r w:rsidRPr="007E0B58">
              <w:rPr>
                <w:rFonts w:ascii="Times New Roman" w:hAnsi="Times New Roman" w:cs="Times New Roman"/>
                <w:b/>
                <w:sz w:val="24"/>
                <w:szCs w:val="24"/>
                <w:shd w:val="clear" w:color="auto" w:fill="FFFFFF"/>
              </w:rPr>
              <w:t>domeniul gospodăririi cantitative şi calitative a resurselor de apă.  Calitatea factorilor de mediu</w:t>
            </w:r>
          </w:p>
        </w:tc>
        <w:tc>
          <w:tcPr>
            <w:tcW w:w="2695" w:type="dxa"/>
          </w:tcPr>
          <w:p w:rsidR="003B2A7B" w:rsidRPr="007E0B58" w:rsidRDefault="003B2A7B" w:rsidP="000A090E">
            <w:pPr>
              <w:autoSpaceDE w:val="0"/>
              <w:autoSpaceDN w:val="0"/>
              <w:adjustRightInd w:val="0"/>
              <w:rPr>
                <w:rFonts w:ascii="Times New Roman" w:hAnsi="Times New Roman" w:cs="Times New Roman"/>
                <w:sz w:val="24"/>
                <w:szCs w:val="24"/>
              </w:rPr>
            </w:pPr>
          </w:p>
        </w:tc>
        <w:tc>
          <w:tcPr>
            <w:tcW w:w="2425" w:type="dxa"/>
            <w:gridSpan w:val="5"/>
          </w:tcPr>
          <w:p w:rsidR="003B2A7B" w:rsidRPr="007E0B58" w:rsidRDefault="003B2A7B" w:rsidP="000A090E">
            <w:pPr>
              <w:autoSpaceDE w:val="0"/>
              <w:autoSpaceDN w:val="0"/>
              <w:adjustRightInd w:val="0"/>
              <w:rPr>
                <w:rFonts w:ascii="Times New Roman" w:hAnsi="Times New Roman" w:cs="Times New Roman"/>
                <w:sz w:val="24"/>
                <w:szCs w:val="24"/>
              </w:rPr>
            </w:pP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w:t>
            </w:r>
          </w:p>
        </w:tc>
        <w:tc>
          <w:tcPr>
            <w:tcW w:w="7938" w:type="dxa"/>
            <w:gridSpan w:val="3"/>
          </w:tcPr>
          <w:p w:rsidR="003B2A7B" w:rsidRPr="007E0B58" w:rsidRDefault="0071614D" w:rsidP="007859D2">
            <w:pPr>
              <w:autoSpaceDE w:val="0"/>
              <w:autoSpaceDN w:val="0"/>
              <w:adjustRightInd w:val="0"/>
              <w:jc w:val="both"/>
              <w:rPr>
                <w:rFonts w:ascii="Times New Roman" w:hAnsi="Times New Roman" w:cs="Times New Roman"/>
                <w:sz w:val="24"/>
                <w:szCs w:val="24"/>
              </w:rPr>
            </w:pPr>
            <w:r w:rsidRPr="007E0B58">
              <w:rPr>
                <w:rFonts w:ascii="Times New Roman" w:eastAsia="Times New Roman" w:hAnsi="Times New Roman" w:cs="Times New Roman"/>
                <w:sz w:val="24"/>
                <w:szCs w:val="24"/>
              </w:rPr>
              <w:t>Monitoring in vederea  evaluarii starii actuale a factorului de mediu “apa”</w:t>
            </w:r>
            <w:r w:rsidR="00B461C8" w:rsidRPr="007E0B58">
              <w:rPr>
                <w:rFonts w:ascii="Times New Roman" w:eastAsia="Times New Roman" w:hAnsi="Times New Roman" w:cs="Times New Roman"/>
                <w:sz w:val="24"/>
                <w:szCs w:val="24"/>
              </w:rPr>
              <w:t>.</w:t>
            </w:r>
          </w:p>
        </w:tc>
        <w:tc>
          <w:tcPr>
            <w:tcW w:w="2695" w:type="dxa"/>
          </w:tcPr>
          <w:p w:rsidR="00360714" w:rsidRPr="007E0B58" w:rsidRDefault="00360714" w:rsidP="00360714">
            <w:pPr>
              <w:pStyle w:val="BodyText"/>
              <w:jc w:val="left"/>
              <w:rPr>
                <w:rFonts w:ascii="Times New Roman" w:hAnsi="Times New Roman"/>
                <w:sz w:val="24"/>
                <w:szCs w:val="24"/>
                <w:lang w:val="fr-FR"/>
              </w:rPr>
            </w:pPr>
            <w:r w:rsidRPr="007E0B58">
              <w:rPr>
                <w:rFonts w:ascii="Times New Roman" w:hAnsi="Times New Roman"/>
                <w:sz w:val="24"/>
                <w:szCs w:val="24"/>
                <w:lang w:val="fr-FR"/>
              </w:rPr>
              <w:t xml:space="preserve">Administraţia Bazinalã de Apã ARGEȘ – VEDEA                                                              S.G.A. ILFOV – BUCUREŞTI </w:t>
            </w:r>
          </w:p>
          <w:p w:rsidR="00360714" w:rsidRPr="007E0B58" w:rsidRDefault="00360714" w:rsidP="00360714">
            <w:pPr>
              <w:pStyle w:val="BodyText"/>
              <w:jc w:val="left"/>
              <w:rPr>
                <w:rFonts w:ascii="Times New Roman" w:hAnsi="Times New Roman"/>
                <w:bCs/>
                <w:sz w:val="24"/>
                <w:szCs w:val="24"/>
              </w:rPr>
            </w:pPr>
            <w:r w:rsidRPr="007E0B58">
              <w:rPr>
                <w:rFonts w:ascii="Times New Roman" w:hAnsi="Times New Roman"/>
                <w:sz w:val="24"/>
                <w:szCs w:val="24"/>
              </w:rPr>
              <w:t>Laborator calitatea apei</w:t>
            </w:r>
          </w:p>
          <w:p w:rsidR="003B2A7B" w:rsidRPr="007E0B58" w:rsidRDefault="003B2A7B" w:rsidP="00360714">
            <w:pPr>
              <w:pStyle w:val="BodyText"/>
              <w:jc w:val="left"/>
              <w:rPr>
                <w:rFonts w:ascii="Times New Roman" w:hAnsi="Times New Roman"/>
                <w:sz w:val="24"/>
                <w:szCs w:val="24"/>
              </w:rPr>
            </w:pPr>
          </w:p>
        </w:tc>
        <w:tc>
          <w:tcPr>
            <w:tcW w:w="2425" w:type="dxa"/>
            <w:gridSpan w:val="5"/>
          </w:tcPr>
          <w:p w:rsidR="0071614D" w:rsidRPr="007E0B58" w:rsidRDefault="0071614D" w:rsidP="00A25EF0">
            <w:pPr>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lunar</w:t>
            </w:r>
          </w:p>
          <w:p w:rsidR="0071614D" w:rsidRPr="007E0B58" w:rsidRDefault="0071614D" w:rsidP="00A25EF0">
            <w:pPr>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lunar</w:t>
            </w:r>
          </w:p>
          <w:p w:rsidR="0071614D" w:rsidRPr="007E0B58" w:rsidRDefault="0071614D" w:rsidP="00A25EF0">
            <w:pPr>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trim</w:t>
            </w:r>
            <w:r w:rsidR="00DC4F9F" w:rsidRPr="007E0B58">
              <w:rPr>
                <w:rFonts w:ascii="Times New Roman" w:eastAsia="Times New Roman" w:hAnsi="Times New Roman" w:cs="Times New Roman"/>
                <w:sz w:val="24"/>
                <w:szCs w:val="24"/>
              </w:rPr>
              <w:t>estrial</w:t>
            </w:r>
          </w:p>
          <w:p w:rsidR="003B2A7B" w:rsidRPr="007E0B58" w:rsidRDefault="003B2A7B" w:rsidP="000A090E">
            <w:pPr>
              <w:autoSpaceDE w:val="0"/>
              <w:autoSpaceDN w:val="0"/>
              <w:adjustRightInd w:val="0"/>
              <w:rPr>
                <w:rFonts w:ascii="Times New Roman" w:hAnsi="Times New Roman" w:cs="Times New Roman"/>
                <w:sz w:val="24"/>
                <w:szCs w:val="24"/>
              </w:rPr>
            </w:pP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w:t>
            </w:r>
          </w:p>
        </w:tc>
        <w:tc>
          <w:tcPr>
            <w:tcW w:w="7938" w:type="dxa"/>
            <w:gridSpan w:val="3"/>
          </w:tcPr>
          <w:p w:rsidR="003B2A7B" w:rsidRPr="007E0B58" w:rsidRDefault="0071614D" w:rsidP="007859D2">
            <w:pPr>
              <w:autoSpaceDE w:val="0"/>
              <w:autoSpaceDN w:val="0"/>
              <w:adjustRightInd w:val="0"/>
              <w:jc w:val="both"/>
              <w:rPr>
                <w:rFonts w:ascii="Times New Roman" w:hAnsi="Times New Roman" w:cs="Times New Roman"/>
                <w:sz w:val="24"/>
                <w:szCs w:val="24"/>
              </w:rPr>
            </w:pPr>
            <w:r w:rsidRPr="007E0B58">
              <w:rPr>
                <w:rFonts w:ascii="Times New Roman" w:eastAsia="Times New Roman" w:hAnsi="Times New Roman" w:cs="Times New Roman"/>
                <w:sz w:val="24"/>
                <w:szCs w:val="24"/>
              </w:rPr>
              <w:t>Evaluarea starii de calitate a factorului de mediu “apa” si fundamentarea unei strategii de dezvoltare pe termen lung in domeniul apei</w:t>
            </w:r>
            <w:r w:rsidR="00B461C8" w:rsidRPr="007E0B58">
              <w:rPr>
                <w:rFonts w:ascii="Times New Roman" w:eastAsia="Times New Roman" w:hAnsi="Times New Roman" w:cs="Times New Roman"/>
                <w:sz w:val="24"/>
                <w:szCs w:val="24"/>
              </w:rPr>
              <w:t>.</w:t>
            </w:r>
          </w:p>
        </w:tc>
        <w:tc>
          <w:tcPr>
            <w:tcW w:w="2695" w:type="dxa"/>
          </w:tcPr>
          <w:p w:rsidR="0071614D" w:rsidRPr="007E0B58" w:rsidRDefault="0071614D" w:rsidP="0071614D">
            <w:pPr>
              <w:ind w:left="-108"/>
              <w:jc w:val="center"/>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 xml:space="preserve">(Monitoring, Gestiunea si  Protectia Resurselor </w:t>
            </w:r>
          </w:p>
          <w:p w:rsidR="003B2A7B" w:rsidRPr="007E0B58" w:rsidRDefault="0071614D" w:rsidP="0071614D">
            <w:pPr>
              <w:autoSpaceDE w:val="0"/>
              <w:autoSpaceDN w:val="0"/>
              <w:adjustRightInd w:val="0"/>
              <w:rPr>
                <w:rFonts w:ascii="Times New Roman" w:hAnsi="Times New Roman" w:cs="Times New Roman"/>
                <w:sz w:val="24"/>
                <w:szCs w:val="24"/>
              </w:rPr>
            </w:pPr>
            <w:r w:rsidRPr="007E0B58">
              <w:rPr>
                <w:rFonts w:ascii="Times New Roman" w:eastAsia="Times New Roman" w:hAnsi="Times New Roman" w:cs="Times New Roman"/>
                <w:sz w:val="24"/>
                <w:szCs w:val="24"/>
              </w:rPr>
              <w:t>de Apa)</w:t>
            </w:r>
          </w:p>
        </w:tc>
        <w:tc>
          <w:tcPr>
            <w:tcW w:w="2425" w:type="dxa"/>
            <w:gridSpan w:val="5"/>
          </w:tcPr>
          <w:p w:rsidR="00DC4F9F" w:rsidRPr="007E0B58" w:rsidRDefault="00B461C8"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s</w:t>
            </w:r>
            <w:r w:rsidR="00DC4F9F" w:rsidRPr="007E0B58">
              <w:rPr>
                <w:rFonts w:ascii="Times New Roman" w:hAnsi="Times New Roman" w:cs="Times New Roman"/>
                <w:sz w:val="24"/>
                <w:szCs w:val="24"/>
              </w:rPr>
              <w:t>emestrial</w:t>
            </w:r>
          </w:p>
          <w:p w:rsidR="00DC4F9F" w:rsidRPr="007E0B58" w:rsidRDefault="00B461C8"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l</w:t>
            </w:r>
            <w:r w:rsidR="00DC4F9F" w:rsidRPr="007E0B58">
              <w:rPr>
                <w:rFonts w:ascii="Times New Roman" w:hAnsi="Times New Roman" w:cs="Times New Roman"/>
                <w:sz w:val="24"/>
                <w:szCs w:val="24"/>
              </w:rPr>
              <w:t>unar</w:t>
            </w:r>
          </w:p>
          <w:p w:rsidR="003B2A7B" w:rsidRPr="007E0B58" w:rsidRDefault="00B461C8" w:rsidP="00DC4F9F">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 xml:space="preserve"> i</w:t>
            </w:r>
            <w:r w:rsidR="00DC4F9F" w:rsidRPr="007E0B58">
              <w:rPr>
                <w:rFonts w:ascii="Times New Roman" w:hAnsi="Times New Roman" w:cs="Times New Roman"/>
                <w:sz w:val="24"/>
                <w:szCs w:val="24"/>
              </w:rPr>
              <w:t xml:space="preserve">unie,  septembrie </w:t>
            </w: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3.</w:t>
            </w:r>
          </w:p>
        </w:tc>
        <w:tc>
          <w:tcPr>
            <w:tcW w:w="7938" w:type="dxa"/>
            <w:gridSpan w:val="3"/>
          </w:tcPr>
          <w:p w:rsidR="003B2A7B" w:rsidRPr="007E0B58" w:rsidRDefault="0071614D" w:rsidP="007859D2">
            <w:pPr>
              <w:autoSpaceDE w:val="0"/>
              <w:autoSpaceDN w:val="0"/>
              <w:adjustRightInd w:val="0"/>
              <w:jc w:val="both"/>
              <w:rPr>
                <w:rFonts w:ascii="Times New Roman" w:hAnsi="Times New Roman" w:cs="Times New Roman"/>
                <w:sz w:val="24"/>
                <w:szCs w:val="24"/>
              </w:rPr>
            </w:pPr>
            <w:r w:rsidRPr="007E0B58">
              <w:rPr>
                <w:rFonts w:ascii="Times New Roman" w:eastAsia="Times New Roman" w:hAnsi="Times New Roman" w:cs="Times New Roman"/>
                <w:sz w:val="24"/>
                <w:szCs w:val="24"/>
                <w:lang w:val="fr-FR"/>
              </w:rPr>
              <w:t>Intarirea la nivel local a capacitatii institutionale si implementare legislativa in domeniul apelor. Ameliorarea calității factorilor de mediu în zonele urbane</w:t>
            </w:r>
            <w:r w:rsidR="00B461C8" w:rsidRPr="007E0B58">
              <w:rPr>
                <w:rFonts w:ascii="Times New Roman" w:eastAsia="Times New Roman" w:hAnsi="Times New Roman" w:cs="Times New Roman"/>
                <w:sz w:val="24"/>
                <w:szCs w:val="24"/>
                <w:lang w:val="fr-FR"/>
              </w:rPr>
              <w:t>.</w:t>
            </w:r>
          </w:p>
        </w:tc>
        <w:tc>
          <w:tcPr>
            <w:tcW w:w="2695" w:type="dxa"/>
          </w:tcPr>
          <w:p w:rsidR="0071614D" w:rsidRPr="007E0B58" w:rsidRDefault="0071614D" w:rsidP="0071614D">
            <w:pPr>
              <w:ind w:left="-108"/>
              <w:jc w:val="center"/>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 xml:space="preserve">(Monitoring, Gestiunea si  Protectia Resurselor </w:t>
            </w:r>
          </w:p>
          <w:p w:rsidR="003B2A7B" w:rsidRPr="007E0B58" w:rsidRDefault="0071614D" w:rsidP="0071614D">
            <w:pPr>
              <w:autoSpaceDE w:val="0"/>
              <w:autoSpaceDN w:val="0"/>
              <w:adjustRightInd w:val="0"/>
              <w:rPr>
                <w:rFonts w:ascii="Times New Roman" w:hAnsi="Times New Roman" w:cs="Times New Roman"/>
                <w:sz w:val="24"/>
                <w:szCs w:val="24"/>
              </w:rPr>
            </w:pPr>
            <w:r w:rsidRPr="007E0B58">
              <w:rPr>
                <w:rFonts w:ascii="Times New Roman" w:eastAsia="Times New Roman" w:hAnsi="Times New Roman" w:cs="Times New Roman"/>
                <w:sz w:val="24"/>
                <w:szCs w:val="24"/>
              </w:rPr>
              <w:t>de Apa)</w:t>
            </w:r>
          </w:p>
        </w:tc>
        <w:tc>
          <w:tcPr>
            <w:tcW w:w="2425" w:type="dxa"/>
            <w:gridSpan w:val="5"/>
          </w:tcPr>
          <w:p w:rsidR="003B2A7B" w:rsidRPr="007E0B58" w:rsidRDefault="00B461C8"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w:t>
            </w:r>
            <w:r w:rsidR="00AF5BCC" w:rsidRPr="007E0B58">
              <w:rPr>
                <w:rFonts w:ascii="Times New Roman" w:hAnsi="Times New Roman" w:cs="Times New Roman"/>
                <w:sz w:val="24"/>
                <w:szCs w:val="24"/>
              </w:rPr>
              <w:t>ermanent</w:t>
            </w:r>
          </w:p>
          <w:p w:rsidR="00AF5BCC" w:rsidRPr="007E0B58" w:rsidRDefault="00AF5BCC"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trimestrial</w:t>
            </w: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4.</w:t>
            </w:r>
          </w:p>
        </w:tc>
        <w:tc>
          <w:tcPr>
            <w:tcW w:w="7938" w:type="dxa"/>
            <w:gridSpan w:val="3"/>
          </w:tcPr>
          <w:p w:rsidR="003B2A7B" w:rsidRPr="007E0B58" w:rsidRDefault="00CB7D6B" w:rsidP="007859D2">
            <w:pPr>
              <w:autoSpaceDE w:val="0"/>
              <w:autoSpaceDN w:val="0"/>
              <w:adjustRightInd w:val="0"/>
              <w:jc w:val="both"/>
              <w:rPr>
                <w:rFonts w:ascii="Times New Roman" w:hAnsi="Times New Roman" w:cs="Times New Roman"/>
                <w:sz w:val="24"/>
                <w:szCs w:val="24"/>
              </w:rPr>
            </w:pPr>
            <w:r w:rsidRPr="007E0B58">
              <w:rPr>
                <w:rFonts w:ascii="Times New Roman" w:eastAsia="Times New Roman" w:hAnsi="Times New Roman" w:cs="Times New Roman"/>
                <w:sz w:val="24"/>
                <w:szCs w:val="24"/>
                <w:lang w:val="fr-FR"/>
              </w:rPr>
              <w:t>Constatarea abaterilor de la reglementarile stabilite si aplicarea de sanctiuni conf</w:t>
            </w:r>
            <w:r w:rsidR="00087896" w:rsidRPr="007E0B58">
              <w:rPr>
                <w:rFonts w:ascii="Times New Roman" w:eastAsia="Times New Roman" w:hAnsi="Times New Roman" w:cs="Times New Roman"/>
                <w:sz w:val="24"/>
                <w:szCs w:val="24"/>
                <w:lang w:val="fr-FR"/>
              </w:rPr>
              <w:t xml:space="preserve">orm </w:t>
            </w:r>
            <w:r w:rsidRPr="007E0B58">
              <w:rPr>
                <w:rFonts w:ascii="Times New Roman" w:eastAsia="Times New Roman" w:hAnsi="Times New Roman" w:cs="Times New Roman"/>
                <w:sz w:val="24"/>
                <w:szCs w:val="24"/>
                <w:lang w:val="fr-FR"/>
              </w:rPr>
              <w:t>prevederilor legislatiei in domeniul apelor</w:t>
            </w:r>
            <w:r w:rsidR="00B461C8" w:rsidRPr="007E0B58">
              <w:rPr>
                <w:rFonts w:ascii="Times New Roman" w:eastAsia="Times New Roman" w:hAnsi="Times New Roman" w:cs="Times New Roman"/>
                <w:sz w:val="24"/>
                <w:szCs w:val="24"/>
                <w:lang w:val="fr-FR"/>
              </w:rPr>
              <w:t>.</w:t>
            </w:r>
          </w:p>
        </w:tc>
        <w:tc>
          <w:tcPr>
            <w:tcW w:w="2695" w:type="dxa"/>
          </w:tcPr>
          <w:p w:rsidR="003B2A7B" w:rsidRPr="007E0B58" w:rsidRDefault="00CB7D6B" w:rsidP="000A090E">
            <w:pPr>
              <w:autoSpaceDE w:val="0"/>
              <w:autoSpaceDN w:val="0"/>
              <w:adjustRightInd w:val="0"/>
              <w:rPr>
                <w:rFonts w:ascii="Times New Roman" w:hAnsi="Times New Roman" w:cs="Times New Roman"/>
                <w:sz w:val="24"/>
                <w:szCs w:val="24"/>
              </w:rPr>
            </w:pPr>
            <w:r w:rsidRPr="007E0B58">
              <w:rPr>
                <w:rFonts w:ascii="Times New Roman" w:eastAsia="Times New Roman" w:hAnsi="Times New Roman" w:cs="Times New Roman"/>
                <w:sz w:val="24"/>
                <w:szCs w:val="24"/>
              </w:rPr>
              <w:t>Inspecţia teritorială a  apelor</w:t>
            </w:r>
          </w:p>
        </w:tc>
        <w:tc>
          <w:tcPr>
            <w:tcW w:w="2425" w:type="dxa"/>
            <w:gridSpan w:val="5"/>
          </w:tcPr>
          <w:p w:rsidR="00AF5BCC" w:rsidRPr="007E0B58" w:rsidRDefault="00B461C8" w:rsidP="00AF5BCC">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w:t>
            </w:r>
            <w:r w:rsidR="00AF5BCC" w:rsidRPr="007E0B58">
              <w:rPr>
                <w:rFonts w:ascii="Times New Roman" w:hAnsi="Times New Roman" w:cs="Times New Roman"/>
                <w:sz w:val="24"/>
                <w:szCs w:val="24"/>
              </w:rPr>
              <w:t>ermanent</w:t>
            </w:r>
          </w:p>
          <w:p w:rsidR="003B2A7B" w:rsidRPr="007E0B58" w:rsidRDefault="00AF5BCC" w:rsidP="00AF5BCC">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trimestrial</w:t>
            </w: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 xml:space="preserve">5. </w:t>
            </w:r>
          </w:p>
        </w:tc>
        <w:tc>
          <w:tcPr>
            <w:tcW w:w="7938" w:type="dxa"/>
            <w:gridSpan w:val="3"/>
          </w:tcPr>
          <w:p w:rsidR="003B2A7B" w:rsidRPr="007E0B58" w:rsidRDefault="00C5633D" w:rsidP="007859D2">
            <w:pPr>
              <w:autoSpaceDE w:val="0"/>
              <w:autoSpaceDN w:val="0"/>
              <w:adjustRightInd w:val="0"/>
              <w:jc w:val="both"/>
              <w:rPr>
                <w:rFonts w:ascii="Times New Roman" w:hAnsi="Times New Roman" w:cs="Times New Roman"/>
                <w:sz w:val="24"/>
                <w:szCs w:val="24"/>
              </w:rPr>
            </w:pPr>
            <w:r w:rsidRPr="007E0B58">
              <w:rPr>
                <w:rFonts w:ascii="Times New Roman" w:eastAsia="Times New Roman" w:hAnsi="Times New Roman" w:cs="Times New Roman"/>
                <w:sz w:val="24"/>
                <w:szCs w:val="24"/>
                <w:lang w:val="fr-FR"/>
              </w:rPr>
              <w:t>Ameliorarea calitatii factorilor de mediu in zonele urbane și rurale</w:t>
            </w:r>
            <w:r w:rsidR="00B461C8" w:rsidRPr="007E0B58">
              <w:rPr>
                <w:rFonts w:ascii="Times New Roman" w:eastAsia="Times New Roman" w:hAnsi="Times New Roman" w:cs="Times New Roman"/>
                <w:sz w:val="24"/>
                <w:szCs w:val="24"/>
                <w:lang w:val="fr-FR"/>
              </w:rPr>
              <w:t>.</w:t>
            </w:r>
          </w:p>
        </w:tc>
        <w:tc>
          <w:tcPr>
            <w:tcW w:w="2695" w:type="dxa"/>
          </w:tcPr>
          <w:p w:rsidR="00C5633D" w:rsidRPr="007E0B58" w:rsidRDefault="00C5633D" w:rsidP="00C5633D">
            <w:pPr>
              <w:jc w:val="center"/>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 xml:space="preserve">Reglementări avize, Autorizaţii </w:t>
            </w:r>
          </w:p>
          <w:p w:rsidR="00C5633D" w:rsidRPr="007E0B58" w:rsidRDefault="00C5633D" w:rsidP="00C5633D">
            <w:pPr>
              <w:jc w:val="center"/>
              <w:rPr>
                <w:rFonts w:ascii="Times New Roman" w:eastAsia="Times New Roman" w:hAnsi="Times New Roman" w:cs="Times New Roman"/>
                <w:sz w:val="24"/>
                <w:szCs w:val="24"/>
                <w:lang w:val="fr-FR"/>
              </w:rPr>
            </w:pPr>
            <w:r w:rsidRPr="007E0B58">
              <w:rPr>
                <w:rFonts w:ascii="Times New Roman" w:eastAsia="Times New Roman" w:hAnsi="Times New Roman" w:cs="Times New Roman"/>
                <w:sz w:val="24"/>
                <w:szCs w:val="24"/>
                <w:lang w:val="fr-FR"/>
              </w:rPr>
              <w:t>Acte de reglementare</w:t>
            </w:r>
          </w:p>
          <w:p w:rsidR="00C5633D" w:rsidRPr="007E0B58" w:rsidRDefault="00C5633D" w:rsidP="00C5633D">
            <w:pPr>
              <w:jc w:val="center"/>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lang w:val="fr-FR"/>
              </w:rPr>
              <w:t>(Avize,   Notificãri de.Execuţie,  Autorizații, Notificãri de f</w:t>
            </w:r>
            <w:r w:rsidRPr="007E0B58">
              <w:rPr>
                <w:rFonts w:ascii="Times New Roman" w:eastAsia="Times New Roman" w:hAnsi="Times New Roman" w:cs="Times New Roman"/>
                <w:sz w:val="24"/>
                <w:szCs w:val="24"/>
              </w:rPr>
              <w:t>uncţionare, Consultaţii Tehnice)</w:t>
            </w:r>
          </w:p>
          <w:p w:rsidR="003B2A7B" w:rsidRPr="007E0B58" w:rsidRDefault="003B2A7B" w:rsidP="000A090E">
            <w:pPr>
              <w:autoSpaceDE w:val="0"/>
              <w:autoSpaceDN w:val="0"/>
              <w:adjustRightInd w:val="0"/>
              <w:rPr>
                <w:rFonts w:ascii="Times New Roman" w:hAnsi="Times New Roman" w:cs="Times New Roman"/>
                <w:sz w:val="24"/>
                <w:szCs w:val="24"/>
              </w:rPr>
            </w:pPr>
          </w:p>
        </w:tc>
        <w:tc>
          <w:tcPr>
            <w:tcW w:w="2425" w:type="dxa"/>
            <w:gridSpan w:val="5"/>
          </w:tcPr>
          <w:p w:rsidR="00AF5BCC" w:rsidRPr="007E0B58" w:rsidRDefault="00B461C8" w:rsidP="00AF5BCC">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w:t>
            </w:r>
            <w:r w:rsidR="00AF5BCC" w:rsidRPr="007E0B58">
              <w:rPr>
                <w:rFonts w:ascii="Times New Roman" w:hAnsi="Times New Roman" w:cs="Times New Roman"/>
                <w:sz w:val="24"/>
                <w:szCs w:val="24"/>
              </w:rPr>
              <w:t>ermanent</w:t>
            </w:r>
          </w:p>
          <w:p w:rsidR="003B2A7B" w:rsidRPr="007E0B58" w:rsidRDefault="003B2A7B" w:rsidP="000A090E">
            <w:pPr>
              <w:autoSpaceDE w:val="0"/>
              <w:autoSpaceDN w:val="0"/>
              <w:adjustRightInd w:val="0"/>
              <w:rPr>
                <w:rFonts w:ascii="Times New Roman" w:hAnsi="Times New Roman" w:cs="Times New Roman"/>
                <w:sz w:val="24"/>
                <w:szCs w:val="24"/>
              </w:rPr>
            </w:pP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6.</w:t>
            </w:r>
          </w:p>
        </w:tc>
        <w:tc>
          <w:tcPr>
            <w:tcW w:w="7938" w:type="dxa"/>
            <w:gridSpan w:val="3"/>
          </w:tcPr>
          <w:p w:rsidR="003B2A7B" w:rsidRPr="007E0B58" w:rsidRDefault="00C5633D" w:rsidP="000A090E">
            <w:pPr>
              <w:autoSpaceDE w:val="0"/>
              <w:autoSpaceDN w:val="0"/>
              <w:adjustRightInd w:val="0"/>
              <w:rPr>
                <w:rFonts w:ascii="Times New Roman" w:hAnsi="Times New Roman" w:cs="Times New Roman"/>
                <w:sz w:val="24"/>
                <w:szCs w:val="24"/>
              </w:rPr>
            </w:pPr>
            <w:r w:rsidRPr="007E0B58">
              <w:rPr>
                <w:rFonts w:ascii="Times New Roman" w:eastAsia="Times New Roman" w:hAnsi="Times New Roman" w:cs="Times New Roman"/>
                <w:sz w:val="24"/>
                <w:szCs w:val="24"/>
              </w:rPr>
              <w:t>Elaborarea strategiilor de protejare a cetatenilor impotriva calamitatilor naturale si accidentelor ecologice.</w:t>
            </w:r>
          </w:p>
        </w:tc>
        <w:tc>
          <w:tcPr>
            <w:tcW w:w="2695" w:type="dxa"/>
          </w:tcPr>
          <w:p w:rsidR="00C5633D" w:rsidRPr="007E0B58" w:rsidRDefault="00C5633D" w:rsidP="00C5633D">
            <w:pPr>
              <w:jc w:val="center"/>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Dispecerat apărare împotriva inundaţiilor</w:t>
            </w:r>
          </w:p>
          <w:p w:rsidR="003B2A7B" w:rsidRPr="007E0B58" w:rsidRDefault="003B2A7B" w:rsidP="000A090E">
            <w:pPr>
              <w:autoSpaceDE w:val="0"/>
              <w:autoSpaceDN w:val="0"/>
              <w:adjustRightInd w:val="0"/>
              <w:rPr>
                <w:rFonts w:ascii="Times New Roman" w:hAnsi="Times New Roman" w:cs="Times New Roman"/>
                <w:sz w:val="24"/>
                <w:szCs w:val="24"/>
              </w:rPr>
            </w:pPr>
          </w:p>
        </w:tc>
        <w:tc>
          <w:tcPr>
            <w:tcW w:w="2425" w:type="dxa"/>
            <w:gridSpan w:val="5"/>
          </w:tcPr>
          <w:p w:rsidR="00C5633D" w:rsidRPr="007E0B58" w:rsidRDefault="00C5633D" w:rsidP="00C5633D">
            <w:pPr>
              <w:jc w:val="center"/>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In cazul producerii fenomenelor periculoase</w:t>
            </w:r>
          </w:p>
          <w:p w:rsidR="003B2A7B" w:rsidRPr="007E0B58" w:rsidRDefault="003B2A7B" w:rsidP="000A090E">
            <w:pPr>
              <w:autoSpaceDE w:val="0"/>
              <w:autoSpaceDN w:val="0"/>
              <w:adjustRightInd w:val="0"/>
              <w:rPr>
                <w:rFonts w:ascii="Times New Roman" w:hAnsi="Times New Roman" w:cs="Times New Roman"/>
                <w:sz w:val="24"/>
                <w:szCs w:val="24"/>
              </w:rPr>
            </w:pP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7.</w:t>
            </w:r>
          </w:p>
        </w:tc>
        <w:tc>
          <w:tcPr>
            <w:tcW w:w="7938" w:type="dxa"/>
            <w:gridSpan w:val="3"/>
          </w:tcPr>
          <w:p w:rsidR="00C5633D" w:rsidRPr="007E0B58" w:rsidRDefault="00C5633D" w:rsidP="00C5633D">
            <w:pPr>
              <w:autoSpaceDE w:val="0"/>
              <w:autoSpaceDN w:val="0"/>
              <w:adjustRightInd w:val="0"/>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Administrare lucrări hidrotehnice</w:t>
            </w:r>
            <w:r w:rsidR="00B461C8" w:rsidRPr="007E0B58">
              <w:rPr>
                <w:rFonts w:ascii="Times New Roman" w:eastAsia="Times New Roman" w:hAnsi="Times New Roman" w:cs="Times New Roman"/>
                <w:sz w:val="24"/>
                <w:szCs w:val="24"/>
              </w:rPr>
              <w:t>.</w:t>
            </w:r>
          </w:p>
          <w:p w:rsidR="003B2A7B" w:rsidRPr="007E0B58" w:rsidRDefault="003B2A7B" w:rsidP="000A090E">
            <w:pPr>
              <w:autoSpaceDE w:val="0"/>
              <w:autoSpaceDN w:val="0"/>
              <w:adjustRightInd w:val="0"/>
              <w:rPr>
                <w:rFonts w:ascii="Times New Roman" w:hAnsi="Times New Roman" w:cs="Times New Roman"/>
                <w:sz w:val="24"/>
                <w:szCs w:val="24"/>
              </w:rPr>
            </w:pPr>
          </w:p>
        </w:tc>
        <w:tc>
          <w:tcPr>
            <w:tcW w:w="2695" w:type="dxa"/>
          </w:tcPr>
          <w:p w:rsidR="003B2A7B" w:rsidRPr="007E0B58" w:rsidRDefault="00C5633D" w:rsidP="00C5633D">
            <w:pPr>
              <w:autoSpaceDE w:val="0"/>
              <w:autoSpaceDN w:val="0"/>
              <w:adjustRightInd w:val="0"/>
              <w:rPr>
                <w:rFonts w:ascii="Times New Roman" w:hAnsi="Times New Roman" w:cs="Times New Roman"/>
                <w:sz w:val="24"/>
                <w:szCs w:val="24"/>
              </w:rPr>
            </w:pPr>
            <w:r w:rsidRPr="007E0B58">
              <w:rPr>
                <w:rFonts w:ascii="Times New Roman" w:eastAsia="Times New Roman" w:hAnsi="Times New Roman" w:cs="Times New Roman"/>
                <w:sz w:val="24"/>
                <w:szCs w:val="24"/>
              </w:rPr>
              <w:t xml:space="preserve">Exploatare, lucrări U.C.C. și siguranța construcțiilor hidrotehnice </w:t>
            </w:r>
          </w:p>
        </w:tc>
        <w:tc>
          <w:tcPr>
            <w:tcW w:w="2425" w:type="dxa"/>
            <w:gridSpan w:val="5"/>
          </w:tcPr>
          <w:p w:rsidR="003B2A7B" w:rsidRPr="007E0B58" w:rsidRDefault="00C5633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lunar</w:t>
            </w:r>
          </w:p>
        </w:tc>
      </w:tr>
      <w:tr w:rsidR="003B2A7B" w:rsidRPr="007E0B58" w:rsidTr="007A0F58">
        <w:tc>
          <w:tcPr>
            <w:tcW w:w="673" w:type="dxa"/>
          </w:tcPr>
          <w:p w:rsidR="003B2A7B" w:rsidRPr="007E0B58" w:rsidRDefault="003B2A7B" w:rsidP="000A090E">
            <w:pPr>
              <w:autoSpaceDE w:val="0"/>
              <w:autoSpaceDN w:val="0"/>
              <w:adjustRightInd w:val="0"/>
              <w:rPr>
                <w:rFonts w:ascii="Times New Roman" w:hAnsi="Times New Roman" w:cs="Times New Roman"/>
                <w:sz w:val="24"/>
                <w:szCs w:val="24"/>
              </w:rPr>
            </w:pPr>
          </w:p>
        </w:tc>
        <w:tc>
          <w:tcPr>
            <w:tcW w:w="7938" w:type="dxa"/>
            <w:gridSpan w:val="3"/>
          </w:tcPr>
          <w:p w:rsidR="006A01FB" w:rsidRPr="007E0B58" w:rsidRDefault="006A01FB" w:rsidP="006A01FB">
            <w:pPr>
              <w:tabs>
                <w:tab w:val="left" w:pos="930"/>
              </w:tabs>
              <w:autoSpaceDE w:val="0"/>
              <w:autoSpaceDN w:val="0"/>
              <w:adjustRightInd w:val="0"/>
              <w:rPr>
                <w:rFonts w:ascii="Times New Roman" w:hAnsi="Times New Roman" w:cs="Times New Roman"/>
                <w:b/>
                <w:bCs/>
                <w:sz w:val="24"/>
                <w:szCs w:val="24"/>
              </w:rPr>
            </w:pPr>
            <w:r w:rsidRPr="007E0B58">
              <w:rPr>
                <w:rFonts w:ascii="Times New Roman" w:hAnsi="Times New Roman" w:cs="Times New Roman"/>
                <w:b/>
                <w:bCs/>
                <w:sz w:val="24"/>
                <w:szCs w:val="24"/>
              </w:rPr>
              <w:t>CAPITOLUL III</w:t>
            </w:r>
          </w:p>
          <w:p w:rsidR="003B2A7B" w:rsidRPr="007E0B58" w:rsidRDefault="006D0EF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b/>
                <w:sz w:val="24"/>
                <w:szCs w:val="24"/>
              </w:rPr>
              <w:t>Acțiuni în domeniul agriculturii</w:t>
            </w:r>
          </w:p>
        </w:tc>
        <w:tc>
          <w:tcPr>
            <w:tcW w:w="2695" w:type="dxa"/>
          </w:tcPr>
          <w:p w:rsidR="003B2A7B" w:rsidRPr="007E0B58" w:rsidRDefault="003B2A7B" w:rsidP="000A090E">
            <w:pPr>
              <w:autoSpaceDE w:val="0"/>
              <w:autoSpaceDN w:val="0"/>
              <w:adjustRightInd w:val="0"/>
              <w:rPr>
                <w:rFonts w:ascii="Times New Roman" w:hAnsi="Times New Roman" w:cs="Times New Roman"/>
                <w:sz w:val="24"/>
                <w:szCs w:val="24"/>
              </w:rPr>
            </w:pPr>
          </w:p>
        </w:tc>
        <w:tc>
          <w:tcPr>
            <w:tcW w:w="2425" w:type="dxa"/>
            <w:gridSpan w:val="5"/>
          </w:tcPr>
          <w:p w:rsidR="003B2A7B" w:rsidRPr="007E0B58" w:rsidRDefault="003B2A7B" w:rsidP="000A090E">
            <w:pPr>
              <w:autoSpaceDE w:val="0"/>
              <w:autoSpaceDN w:val="0"/>
              <w:adjustRightInd w:val="0"/>
              <w:rPr>
                <w:rFonts w:ascii="Times New Roman" w:hAnsi="Times New Roman" w:cs="Times New Roman"/>
                <w:sz w:val="24"/>
                <w:szCs w:val="24"/>
              </w:rPr>
            </w:pP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w:t>
            </w:r>
          </w:p>
        </w:tc>
        <w:tc>
          <w:tcPr>
            <w:tcW w:w="7938" w:type="dxa"/>
            <w:gridSpan w:val="3"/>
          </w:tcPr>
          <w:p w:rsidR="003B2A7B" w:rsidRPr="007E0B58" w:rsidRDefault="0004416E"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noProof/>
                <w:sz w:val="24"/>
                <w:szCs w:val="24"/>
              </w:rPr>
              <w:t xml:space="preserve">Verificarea documentelor, avizarea şi înregistrarea fiselor de înscriere în agricultura ecologică ale operatorilor, producători, procesatori, comercianţi, importatori, unităţi de producţie pentru acvacultură, colectori floră spontană, în conformitate cu </w:t>
            </w:r>
            <w:r w:rsidRPr="007E0B58">
              <w:rPr>
                <w:rFonts w:ascii="Times New Roman" w:hAnsi="Times New Roman" w:cs="Times New Roman"/>
                <w:i/>
                <w:noProof/>
                <w:sz w:val="24"/>
                <w:szCs w:val="24"/>
              </w:rPr>
              <w:t>Ordinul nr. 1253/2013</w:t>
            </w:r>
            <w:r w:rsidR="007859D2">
              <w:rPr>
                <w:rFonts w:ascii="Times New Roman" w:hAnsi="Times New Roman" w:cs="Times New Roman"/>
                <w:noProof/>
                <w:sz w:val="24"/>
                <w:szCs w:val="24"/>
              </w:rPr>
              <w:t>.</w:t>
            </w:r>
          </w:p>
        </w:tc>
        <w:tc>
          <w:tcPr>
            <w:tcW w:w="2695" w:type="dxa"/>
          </w:tcPr>
          <w:p w:rsidR="003B2A7B"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04416E"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3B2A7B" w:rsidRPr="007E0B58" w:rsidRDefault="0004416E"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w:t>
            </w:r>
          </w:p>
        </w:tc>
        <w:tc>
          <w:tcPr>
            <w:tcW w:w="7938" w:type="dxa"/>
            <w:gridSpan w:val="3"/>
          </w:tcPr>
          <w:p w:rsidR="003B2A7B" w:rsidRPr="007E0B58" w:rsidRDefault="0004416E"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noProof/>
                <w:sz w:val="24"/>
                <w:szCs w:val="24"/>
              </w:rPr>
              <w:t>Gestionarea registrului electronic Sistem Informatic Integral pentru Agricultură Ecologică SII-AE.</w:t>
            </w:r>
          </w:p>
        </w:tc>
        <w:tc>
          <w:tcPr>
            <w:tcW w:w="2695" w:type="dxa"/>
          </w:tcPr>
          <w:p w:rsidR="003B2A7B"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04416E"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3B2A7B" w:rsidRPr="007E0B58" w:rsidRDefault="0004416E"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3.</w:t>
            </w:r>
          </w:p>
        </w:tc>
        <w:tc>
          <w:tcPr>
            <w:tcW w:w="7938" w:type="dxa"/>
            <w:gridSpan w:val="3"/>
          </w:tcPr>
          <w:p w:rsidR="003B2A7B" w:rsidRPr="007E0B58" w:rsidRDefault="002B469C"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rPr>
              <w:t>Înregistrarea</w:t>
            </w:r>
            <w:r w:rsidRPr="007E0B58">
              <w:rPr>
                <w:rFonts w:ascii="Times New Roman" w:hAnsi="Times New Roman" w:cs="Times New Roman"/>
                <w:b/>
                <w:noProof/>
                <w:sz w:val="24"/>
                <w:szCs w:val="24"/>
              </w:rPr>
              <w:t xml:space="preserve"> </w:t>
            </w:r>
            <w:bookmarkStart w:id="0" w:name="do|ar5|al1"/>
            <w:bookmarkEnd w:id="0"/>
            <w:r w:rsidRPr="007E0B58">
              <w:rPr>
                <w:rFonts w:ascii="Times New Roman" w:hAnsi="Times New Roman" w:cs="Times New Roman"/>
                <w:sz w:val="24"/>
                <w:szCs w:val="24"/>
                <w:lang w:eastAsia="ro-RO"/>
              </w:rPr>
              <w:t xml:space="preserve">furnizorilor de seminţe şi/sau cartofi de sămânţă obţinute prin metoda de producţie ecologică, conform </w:t>
            </w:r>
            <w:r w:rsidRPr="007E0B58">
              <w:rPr>
                <w:rFonts w:ascii="Times New Roman" w:hAnsi="Times New Roman" w:cs="Times New Roman"/>
                <w:i/>
                <w:sz w:val="24"/>
                <w:szCs w:val="24"/>
                <w:lang w:eastAsia="ro-RO"/>
              </w:rPr>
              <w:t>Ordinului nr. 900/2013</w:t>
            </w:r>
            <w:r w:rsidRPr="007E0B58">
              <w:rPr>
                <w:rFonts w:ascii="Times New Roman" w:hAnsi="Times New Roman" w:cs="Times New Roman"/>
                <w:sz w:val="24"/>
                <w:szCs w:val="24"/>
                <w:lang w:eastAsia="ro-RO"/>
              </w:rPr>
              <w:t xml:space="preserve"> </w:t>
            </w:r>
            <w:r w:rsidRPr="007E0B58">
              <w:rPr>
                <w:rStyle w:val="do1"/>
                <w:rFonts w:ascii="Times New Roman" w:hAnsi="Times New Roman" w:cs="Times New Roman"/>
                <w:b w:val="0"/>
                <w:bCs/>
                <w:sz w:val="24"/>
                <w:szCs w:val="24"/>
              </w:rPr>
              <w:t>privind funcţionarea bazei de date pentru seminţe sau material vegetativ săditor, în sectorul agricultură ecologică</w:t>
            </w:r>
            <w:r w:rsidR="00A25EF0">
              <w:rPr>
                <w:rStyle w:val="do1"/>
                <w:rFonts w:ascii="Times New Roman" w:hAnsi="Times New Roman" w:cs="Times New Roman"/>
                <w:bCs/>
                <w:sz w:val="24"/>
                <w:szCs w:val="24"/>
              </w:rPr>
              <w:t>.</w:t>
            </w:r>
          </w:p>
        </w:tc>
        <w:tc>
          <w:tcPr>
            <w:tcW w:w="2695" w:type="dxa"/>
          </w:tcPr>
          <w:p w:rsidR="003B2A7B"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2B469C"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3B2A7B" w:rsidRPr="007E0B58" w:rsidRDefault="002B469C"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4.</w:t>
            </w:r>
          </w:p>
        </w:tc>
        <w:tc>
          <w:tcPr>
            <w:tcW w:w="7938" w:type="dxa"/>
            <w:gridSpan w:val="3"/>
          </w:tcPr>
          <w:p w:rsidR="003B2A7B" w:rsidRPr="007E0B58" w:rsidRDefault="002B469C"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noProof/>
                <w:sz w:val="24"/>
                <w:szCs w:val="24"/>
              </w:rPr>
              <w:t>Transmiterea  în format electronic la direcţia de specialitate din cadrul MADR, până la data de 30 a fiecărei luni, Centralizatorul operatorilor înregistraţi în agricultura ecologică, conform Anexei nr.10 la Ordinul MADR nr.1253/2013</w:t>
            </w:r>
            <w:r w:rsidR="00A25EF0">
              <w:rPr>
                <w:rFonts w:ascii="Times New Roman" w:hAnsi="Times New Roman" w:cs="Times New Roman"/>
                <w:noProof/>
                <w:sz w:val="24"/>
                <w:szCs w:val="24"/>
              </w:rPr>
              <w:t>.</w:t>
            </w:r>
          </w:p>
        </w:tc>
        <w:tc>
          <w:tcPr>
            <w:tcW w:w="2695" w:type="dxa"/>
          </w:tcPr>
          <w:p w:rsidR="003B2A7B"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2B469C"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3B2A7B" w:rsidRPr="007E0B58" w:rsidRDefault="002B469C"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lunar</w:t>
            </w: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5.</w:t>
            </w:r>
          </w:p>
        </w:tc>
        <w:tc>
          <w:tcPr>
            <w:tcW w:w="7938" w:type="dxa"/>
            <w:gridSpan w:val="3"/>
          </w:tcPr>
          <w:p w:rsidR="003B2A7B" w:rsidRPr="007E0B58" w:rsidRDefault="001D616C"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noProof/>
                <w:sz w:val="24"/>
                <w:szCs w:val="24"/>
              </w:rPr>
              <w:t xml:space="preserve">Verificarea documentaţiei, emiterea </w:t>
            </w:r>
            <w:r w:rsidRPr="007E0B58">
              <w:rPr>
                <w:rFonts w:ascii="Times New Roman" w:hAnsi="Times New Roman" w:cs="Times New Roman"/>
                <w:sz w:val="24"/>
                <w:szCs w:val="24"/>
              </w:rPr>
              <w:t>certificatului de abilitare pentru importul îngrăşămintelor din ţări din afara Uniunii Europene</w:t>
            </w:r>
            <w:r w:rsidRPr="007E0B58">
              <w:rPr>
                <w:rFonts w:ascii="Times New Roman" w:hAnsi="Times New Roman" w:cs="Times New Roman"/>
                <w:bCs/>
                <w:sz w:val="24"/>
                <w:szCs w:val="24"/>
              </w:rPr>
              <w:t xml:space="preserve">, </w:t>
            </w:r>
            <w:r w:rsidRPr="007E0B58">
              <w:rPr>
                <w:rFonts w:ascii="Times New Roman" w:hAnsi="Times New Roman" w:cs="Times New Roman"/>
                <w:bCs/>
                <w:i/>
                <w:sz w:val="24"/>
                <w:szCs w:val="24"/>
              </w:rPr>
              <w:t xml:space="preserve">conform  </w:t>
            </w:r>
            <w:r w:rsidRPr="007E0B58">
              <w:rPr>
                <w:rFonts w:ascii="Times New Roman" w:hAnsi="Times New Roman" w:cs="Times New Roman"/>
                <w:i/>
                <w:sz w:val="24"/>
                <w:szCs w:val="24"/>
              </w:rPr>
              <w:t xml:space="preserve">Legii nr. 232/2010 – privind regimul de import al mostrelor de îngrăşăminte şi al </w:t>
            </w:r>
            <w:r w:rsidRPr="007E0B58">
              <w:rPr>
                <w:rFonts w:ascii="Times New Roman" w:hAnsi="Times New Roman" w:cs="Times New Roman"/>
                <w:i/>
                <w:sz w:val="24"/>
                <w:szCs w:val="24"/>
              </w:rPr>
              <w:lastRenderedPageBreak/>
              <w:t>îngrăşămintelor</w:t>
            </w:r>
            <w:r w:rsidR="007859D2">
              <w:rPr>
                <w:rFonts w:ascii="Times New Roman" w:hAnsi="Times New Roman" w:cs="Times New Roman"/>
                <w:sz w:val="24"/>
                <w:szCs w:val="24"/>
              </w:rPr>
              <w:t>.</w:t>
            </w:r>
          </w:p>
        </w:tc>
        <w:tc>
          <w:tcPr>
            <w:tcW w:w="2695" w:type="dxa"/>
          </w:tcPr>
          <w:p w:rsidR="003B2A7B"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lastRenderedPageBreak/>
              <w:t xml:space="preserve">Direcția pentru agricultură a municipiului București </w:t>
            </w:r>
            <w:r w:rsidR="001D616C" w:rsidRPr="007E0B58">
              <w:rPr>
                <w:rFonts w:ascii="Times New Roman" w:hAnsi="Times New Roman" w:cs="Times New Roman"/>
                <w:sz w:val="24"/>
                <w:szCs w:val="24"/>
                <w:lang w:val="es-BO"/>
              </w:rPr>
              <w:lastRenderedPageBreak/>
              <w:t xml:space="preserve">Compartimentul implementarea politicilor şi strategiilor în agricultură  </w:t>
            </w:r>
          </w:p>
        </w:tc>
        <w:tc>
          <w:tcPr>
            <w:tcW w:w="2425" w:type="dxa"/>
            <w:gridSpan w:val="5"/>
          </w:tcPr>
          <w:p w:rsidR="003B2A7B" w:rsidRPr="007E0B58" w:rsidRDefault="001D616C"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lunar</w:t>
            </w: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6.</w:t>
            </w:r>
          </w:p>
        </w:tc>
        <w:tc>
          <w:tcPr>
            <w:tcW w:w="7938" w:type="dxa"/>
            <w:gridSpan w:val="3"/>
          </w:tcPr>
          <w:p w:rsidR="003B2A7B" w:rsidRPr="007E0B58" w:rsidRDefault="001D616C"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noProof/>
                <w:sz w:val="24"/>
                <w:szCs w:val="24"/>
              </w:rPr>
              <w:t>Întocmirea</w:t>
            </w:r>
            <w:r w:rsidRPr="007E0B58">
              <w:rPr>
                <w:rFonts w:ascii="Times New Roman" w:hAnsi="Times New Roman" w:cs="Times New Roman"/>
                <w:noProof/>
                <w:color w:val="0070C0"/>
                <w:sz w:val="24"/>
                <w:szCs w:val="24"/>
              </w:rPr>
              <w:t xml:space="preserve"> </w:t>
            </w:r>
            <w:r w:rsidRPr="007E0B58">
              <w:rPr>
                <w:rFonts w:ascii="Times New Roman" w:hAnsi="Times New Roman" w:cs="Times New Roman"/>
                <w:noProof/>
                <w:sz w:val="24"/>
                <w:szCs w:val="24"/>
              </w:rPr>
              <w:t xml:space="preserve">şi transmiterea la MADR a </w:t>
            </w:r>
            <w:r w:rsidRPr="007E0B58">
              <w:rPr>
                <w:rStyle w:val="do1"/>
                <w:rFonts w:ascii="Times New Roman" w:hAnsi="Times New Roman" w:cs="Times New Roman"/>
                <w:b w:val="0"/>
                <w:bCs/>
                <w:sz w:val="24"/>
                <w:szCs w:val="24"/>
              </w:rPr>
              <w:t>listei importatorilor</w:t>
            </w:r>
            <w:r w:rsidRPr="007E0B58">
              <w:rPr>
                <w:rFonts w:ascii="Times New Roman" w:hAnsi="Times New Roman" w:cs="Times New Roman"/>
                <w:sz w:val="24"/>
                <w:szCs w:val="24"/>
              </w:rPr>
              <w:t xml:space="preserve"> abilitaţi pentru importul îngrăşămintelor, în vederea publicării pe site-ul MADR</w:t>
            </w:r>
            <w:r w:rsidR="00A25EF0">
              <w:rPr>
                <w:rFonts w:ascii="Times New Roman" w:hAnsi="Times New Roman" w:cs="Times New Roman"/>
                <w:sz w:val="24"/>
                <w:szCs w:val="24"/>
              </w:rPr>
              <w:t>.</w:t>
            </w:r>
          </w:p>
        </w:tc>
        <w:tc>
          <w:tcPr>
            <w:tcW w:w="2695" w:type="dxa"/>
          </w:tcPr>
          <w:p w:rsidR="003B2A7B"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1D616C"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3B2A7B" w:rsidRPr="007E0B58" w:rsidRDefault="001D616C"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lunar</w:t>
            </w: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7.</w:t>
            </w:r>
          </w:p>
        </w:tc>
        <w:tc>
          <w:tcPr>
            <w:tcW w:w="7938" w:type="dxa"/>
            <w:gridSpan w:val="3"/>
          </w:tcPr>
          <w:p w:rsidR="003B2A7B" w:rsidRPr="007E0B58" w:rsidRDefault="004D1101"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rPr>
              <w:t>Participarea în comisia numită prin ordin al prefectului municipiului Bucureşti, la propunerea directorului executiv al direcţiei pentru agricultura a municipiului Bucureşti pentru constatarea pagubelor şi evaluarea pierderilor inregistate de persoanele fizice/asocierile fără personalitate juridică, ca urmare a unor fenomene meteorologice nefavorabile ce pot fi asimilate dezastrelor naturale, potrivit art. 106 alin (6) din Legea nr. 227-Codul fiscal</w:t>
            </w:r>
            <w:r w:rsidR="007859D2">
              <w:rPr>
                <w:rFonts w:ascii="Times New Roman" w:hAnsi="Times New Roman" w:cs="Times New Roman"/>
                <w:sz w:val="24"/>
                <w:szCs w:val="24"/>
              </w:rPr>
              <w:t>.</w:t>
            </w:r>
          </w:p>
        </w:tc>
        <w:tc>
          <w:tcPr>
            <w:tcW w:w="2695" w:type="dxa"/>
          </w:tcPr>
          <w:p w:rsidR="003B2A7B"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4D1101"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3B2A7B" w:rsidRPr="007E0B58" w:rsidRDefault="004D110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8.</w:t>
            </w:r>
          </w:p>
        </w:tc>
        <w:tc>
          <w:tcPr>
            <w:tcW w:w="7938" w:type="dxa"/>
            <w:gridSpan w:val="3"/>
          </w:tcPr>
          <w:p w:rsidR="003B2A7B" w:rsidRPr="007E0B58" w:rsidRDefault="004D1101"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rPr>
              <w:t>Monitorizarea şi centralizarea datelor privind suprafeţele afectate pe culturi ca urmare a condiţiilor meteorologice nefavorabile</w:t>
            </w:r>
            <w:r w:rsidR="007859D2">
              <w:rPr>
                <w:rFonts w:ascii="Times New Roman" w:hAnsi="Times New Roman" w:cs="Times New Roman"/>
                <w:sz w:val="24"/>
                <w:szCs w:val="24"/>
              </w:rPr>
              <w:t>.</w:t>
            </w:r>
          </w:p>
        </w:tc>
        <w:tc>
          <w:tcPr>
            <w:tcW w:w="2695" w:type="dxa"/>
          </w:tcPr>
          <w:p w:rsidR="003B2A7B"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4D1101"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3B2A7B" w:rsidRPr="007E0B58" w:rsidRDefault="004D110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9.</w:t>
            </w:r>
          </w:p>
        </w:tc>
        <w:tc>
          <w:tcPr>
            <w:tcW w:w="7938" w:type="dxa"/>
            <w:gridSpan w:val="3"/>
          </w:tcPr>
          <w:p w:rsidR="004D1101" w:rsidRPr="007E0B58" w:rsidRDefault="004D1101" w:rsidP="007859D2">
            <w:pPr>
              <w:pStyle w:val="Frspaiere1"/>
              <w:tabs>
                <w:tab w:val="left" w:pos="270"/>
                <w:tab w:val="left" w:pos="450"/>
                <w:tab w:val="left" w:pos="851"/>
              </w:tabs>
              <w:jc w:val="both"/>
              <w:rPr>
                <w:rFonts w:ascii="Times New Roman" w:hAnsi="Times New Roman"/>
                <w:noProof/>
                <w:sz w:val="24"/>
                <w:szCs w:val="24"/>
              </w:rPr>
            </w:pPr>
            <w:r w:rsidRPr="007E0B58">
              <w:rPr>
                <w:rFonts w:ascii="Times New Roman" w:hAnsi="Times New Roman"/>
                <w:noProof/>
                <w:sz w:val="24"/>
                <w:szCs w:val="24"/>
              </w:rPr>
              <w:t xml:space="preserve">Analizarea documentaţiei şi emiterea de certificate de origine </w:t>
            </w:r>
            <w:r w:rsidRPr="007E0B58">
              <w:rPr>
                <w:rStyle w:val="tal1"/>
                <w:rFonts w:ascii="Times New Roman" w:hAnsi="Times New Roman"/>
                <w:sz w:val="24"/>
                <w:szCs w:val="24"/>
              </w:rPr>
              <w:t>pentru biomasă provenită din culturi energetice/deşeuri</w:t>
            </w:r>
            <w:r w:rsidRPr="007E0B58">
              <w:rPr>
                <w:rFonts w:ascii="Times New Roman" w:hAnsi="Times New Roman"/>
                <w:noProof/>
                <w:sz w:val="24"/>
                <w:szCs w:val="24"/>
              </w:rPr>
              <w:t xml:space="preserve"> sau, după caz, solicitarea de informaţii suplimentare şi apoi emiterea de certificate de origine/decizia de respingere a cererii, conform </w:t>
            </w:r>
            <w:r w:rsidRPr="007E0B58">
              <w:rPr>
                <w:rFonts w:ascii="Times New Roman" w:hAnsi="Times New Roman"/>
                <w:i/>
                <w:noProof/>
                <w:sz w:val="24"/>
                <w:szCs w:val="24"/>
              </w:rPr>
              <w:t>Ordinului nr. 46/2012</w:t>
            </w:r>
            <w:r w:rsidR="007859D2">
              <w:rPr>
                <w:rFonts w:ascii="Times New Roman" w:hAnsi="Times New Roman"/>
                <w:noProof/>
                <w:sz w:val="24"/>
                <w:szCs w:val="24"/>
              </w:rPr>
              <w:t>.</w:t>
            </w:r>
          </w:p>
          <w:p w:rsidR="003B2A7B" w:rsidRPr="007E0B58" w:rsidRDefault="003B2A7B" w:rsidP="007859D2">
            <w:pPr>
              <w:autoSpaceDE w:val="0"/>
              <w:autoSpaceDN w:val="0"/>
              <w:adjustRightInd w:val="0"/>
              <w:jc w:val="both"/>
              <w:rPr>
                <w:rFonts w:ascii="Times New Roman" w:hAnsi="Times New Roman" w:cs="Times New Roman"/>
                <w:sz w:val="24"/>
                <w:szCs w:val="24"/>
              </w:rPr>
            </w:pPr>
          </w:p>
        </w:tc>
        <w:tc>
          <w:tcPr>
            <w:tcW w:w="2695" w:type="dxa"/>
          </w:tcPr>
          <w:p w:rsidR="003B2A7B"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4D1101"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3B2A7B" w:rsidRPr="007E0B58" w:rsidRDefault="004D110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10.</w:t>
            </w:r>
          </w:p>
        </w:tc>
        <w:tc>
          <w:tcPr>
            <w:tcW w:w="7938" w:type="dxa"/>
            <w:gridSpan w:val="3"/>
          </w:tcPr>
          <w:p w:rsidR="003B2A7B" w:rsidRPr="007E0B58" w:rsidRDefault="004D1101" w:rsidP="007859D2">
            <w:pPr>
              <w:autoSpaceDE w:val="0"/>
              <w:autoSpaceDN w:val="0"/>
              <w:adjustRightInd w:val="0"/>
              <w:jc w:val="both"/>
              <w:rPr>
                <w:rFonts w:ascii="Times New Roman" w:hAnsi="Times New Roman" w:cs="Times New Roman"/>
                <w:sz w:val="24"/>
                <w:szCs w:val="24"/>
              </w:rPr>
            </w:pPr>
            <w:r w:rsidRPr="007E0B58">
              <w:rPr>
                <w:rStyle w:val="tal1"/>
                <w:rFonts w:ascii="Times New Roman" w:hAnsi="Times New Roman"/>
                <w:sz w:val="24"/>
                <w:szCs w:val="24"/>
              </w:rPr>
              <w:t>Ţinerea evidenţei certificatelor de origine şi</w:t>
            </w:r>
            <w:r w:rsidRPr="007E0B58">
              <w:rPr>
                <w:rStyle w:val="tal1"/>
                <w:rFonts w:ascii="Times New Roman" w:hAnsi="Times New Roman"/>
                <w:noProof/>
                <w:sz w:val="24"/>
                <w:szCs w:val="24"/>
              </w:rPr>
              <w:t xml:space="preserve"> </w:t>
            </w:r>
            <w:r w:rsidRPr="007E0B58">
              <w:rPr>
                <w:rStyle w:val="tpa1"/>
                <w:rFonts w:ascii="Times New Roman" w:hAnsi="Times New Roman"/>
                <w:sz w:val="24"/>
                <w:szCs w:val="24"/>
              </w:rPr>
              <w:t>întocmirea situaţiei centralizatoare</w:t>
            </w:r>
            <w:r w:rsidRPr="007E0B58">
              <w:rPr>
                <w:rStyle w:val="tal1"/>
                <w:rFonts w:ascii="Times New Roman" w:hAnsi="Times New Roman"/>
                <w:sz w:val="24"/>
                <w:szCs w:val="24"/>
              </w:rPr>
              <w:t xml:space="preserve">, </w:t>
            </w:r>
            <w:r w:rsidRPr="007E0B58">
              <w:rPr>
                <w:rStyle w:val="tal1"/>
                <w:rFonts w:ascii="Times New Roman" w:hAnsi="Times New Roman"/>
                <w:sz w:val="24"/>
                <w:szCs w:val="24"/>
              </w:rPr>
              <w:lastRenderedPageBreak/>
              <w:t>în luna precedentă</w:t>
            </w:r>
            <w:r w:rsidRPr="007E0B58">
              <w:rPr>
                <w:rStyle w:val="tpa1"/>
                <w:rFonts w:ascii="Times New Roman" w:hAnsi="Times New Roman"/>
                <w:sz w:val="24"/>
                <w:szCs w:val="24"/>
              </w:rPr>
              <w:t xml:space="preserve"> şi transmiterea acesteia în</w:t>
            </w:r>
            <w:r w:rsidRPr="007E0B58">
              <w:rPr>
                <w:rFonts w:ascii="Times New Roman" w:hAnsi="Times New Roman" w:cs="Times New Roman"/>
                <w:noProof/>
                <w:sz w:val="24"/>
                <w:szCs w:val="24"/>
              </w:rPr>
              <w:t xml:space="preserve"> prima decadă a fiecărei luni</w:t>
            </w:r>
            <w:r w:rsidRPr="007E0B58">
              <w:rPr>
                <w:rStyle w:val="tpa1"/>
                <w:rFonts w:ascii="Times New Roman" w:hAnsi="Times New Roman"/>
                <w:sz w:val="24"/>
                <w:szCs w:val="24"/>
              </w:rPr>
              <w:t xml:space="preserve"> la M.A.D.R.</w:t>
            </w:r>
          </w:p>
        </w:tc>
        <w:tc>
          <w:tcPr>
            <w:tcW w:w="2695" w:type="dxa"/>
          </w:tcPr>
          <w:p w:rsidR="003B2A7B"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lastRenderedPageBreak/>
              <w:t xml:space="preserve">Direcția pentru </w:t>
            </w:r>
            <w:r w:rsidRPr="007E0B58">
              <w:rPr>
                <w:rFonts w:ascii="Times New Roman" w:hAnsi="Times New Roman" w:cs="Times New Roman"/>
                <w:sz w:val="24"/>
                <w:szCs w:val="24"/>
                <w:lang w:val="es-BO"/>
              </w:rPr>
              <w:lastRenderedPageBreak/>
              <w:t xml:space="preserve">agricultură a municipiului București </w:t>
            </w:r>
            <w:r w:rsidR="004D1101"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3B2A7B" w:rsidRPr="007E0B58" w:rsidRDefault="004D110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permanent</w:t>
            </w:r>
          </w:p>
        </w:tc>
      </w:tr>
      <w:tr w:rsidR="003B2A7B" w:rsidRPr="007E0B58" w:rsidTr="007A0F58">
        <w:tc>
          <w:tcPr>
            <w:tcW w:w="673" w:type="dxa"/>
          </w:tcPr>
          <w:p w:rsidR="003B2A7B"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11.</w:t>
            </w:r>
          </w:p>
        </w:tc>
        <w:tc>
          <w:tcPr>
            <w:tcW w:w="7938" w:type="dxa"/>
            <w:gridSpan w:val="3"/>
          </w:tcPr>
          <w:p w:rsidR="003B2A7B" w:rsidRPr="007E0B58" w:rsidRDefault="004D1101" w:rsidP="007859D2">
            <w:pPr>
              <w:autoSpaceDE w:val="0"/>
              <w:autoSpaceDN w:val="0"/>
              <w:adjustRightInd w:val="0"/>
              <w:jc w:val="both"/>
              <w:rPr>
                <w:rFonts w:ascii="Times New Roman" w:hAnsi="Times New Roman" w:cs="Times New Roman"/>
                <w:sz w:val="24"/>
                <w:szCs w:val="24"/>
              </w:rPr>
            </w:pPr>
            <w:r w:rsidRPr="007E0B58">
              <w:rPr>
                <w:rStyle w:val="tpa1"/>
                <w:rFonts w:ascii="Times New Roman" w:hAnsi="Times New Roman"/>
                <w:sz w:val="24"/>
                <w:szCs w:val="24"/>
              </w:rPr>
              <w:t>Anularea certificatelor de origine şi întocmirea deciziilor de anulare a certificatelor de origine emise pentru biomasa provenită din culturi energetice/deşeuri, utilizată drept combustibil sau materie primă pentru producţia de energie electrică, în situaţiile în care, ulterior emiterii certificatelor de origine, se constată inadvertenţe sau elemente certe de neconformitate cu realitatea privind producţiile de culturi energetice sau cantităţile de deşeuri</w:t>
            </w:r>
            <w:r w:rsidR="00E90A5D" w:rsidRPr="007E0B58">
              <w:rPr>
                <w:rStyle w:val="tpa1"/>
                <w:rFonts w:ascii="Times New Roman" w:hAnsi="Times New Roman"/>
                <w:sz w:val="24"/>
                <w:szCs w:val="24"/>
              </w:rPr>
              <w:t>.</w:t>
            </w:r>
          </w:p>
        </w:tc>
        <w:tc>
          <w:tcPr>
            <w:tcW w:w="2695" w:type="dxa"/>
          </w:tcPr>
          <w:p w:rsidR="003B2A7B"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4D1101"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3B2A7B" w:rsidRPr="007E0B58" w:rsidRDefault="004D110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12.</w:t>
            </w:r>
          </w:p>
        </w:tc>
        <w:tc>
          <w:tcPr>
            <w:tcW w:w="7938" w:type="dxa"/>
            <w:gridSpan w:val="3"/>
          </w:tcPr>
          <w:p w:rsidR="004D1101" w:rsidRPr="007E0B58" w:rsidRDefault="004D1101" w:rsidP="007859D2">
            <w:pPr>
              <w:autoSpaceDE w:val="0"/>
              <w:autoSpaceDN w:val="0"/>
              <w:adjustRightInd w:val="0"/>
              <w:jc w:val="both"/>
              <w:rPr>
                <w:rFonts w:ascii="Times New Roman" w:hAnsi="Times New Roman" w:cs="Times New Roman"/>
                <w:sz w:val="24"/>
                <w:szCs w:val="24"/>
              </w:rPr>
            </w:pPr>
            <w:r w:rsidRPr="007E0B58">
              <w:rPr>
                <w:rStyle w:val="tpa1"/>
                <w:rFonts w:ascii="Times New Roman" w:hAnsi="Times New Roman"/>
                <w:sz w:val="24"/>
                <w:szCs w:val="24"/>
              </w:rPr>
              <w:t xml:space="preserve">Transmiterea la MADR şi </w:t>
            </w:r>
            <w:r w:rsidRPr="007E0B58">
              <w:rPr>
                <w:rStyle w:val="tal1"/>
                <w:rFonts w:ascii="Times New Roman" w:hAnsi="Times New Roman"/>
                <w:sz w:val="24"/>
                <w:szCs w:val="24"/>
              </w:rPr>
              <w:t>Autorităţii Naţionale de Reglementare în Domeniul Energiei, copii ale deciziilor de anulare în termen de 3 zile lucrătoare de la data emiterii acestora</w:t>
            </w:r>
            <w:r w:rsidR="00E90A5D" w:rsidRPr="007E0B58">
              <w:rPr>
                <w:rStyle w:val="tal1"/>
                <w:rFonts w:ascii="Times New Roman" w:hAnsi="Times New Roman"/>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4D1101"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4D1101" w:rsidRPr="007E0B58" w:rsidRDefault="004D1101" w:rsidP="003706F4">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13.</w:t>
            </w:r>
          </w:p>
        </w:tc>
        <w:tc>
          <w:tcPr>
            <w:tcW w:w="7938" w:type="dxa"/>
            <w:gridSpan w:val="3"/>
          </w:tcPr>
          <w:p w:rsidR="004D1101" w:rsidRPr="007E0B58" w:rsidRDefault="004D1101"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lang w:val="it-IT"/>
              </w:rPr>
              <w:t>Inregistrarea si verificarea cerererii insotita de documentatia necesara privind recunoasterea si functionarea grupurilor si organizatiilor de producatori in domeniul vegetal, horticol, zootehnic si al procesării produselor care sa vina in sprijinul valorificarii</w:t>
            </w:r>
            <w:r w:rsidR="00E90A5D" w:rsidRPr="007E0B58">
              <w:rPr>
                <w:rFonts w:ascii="Times New Roman" w:hAnsi="Times New Roman" w:cs="Times New Roman"/>
                <w:sz w:val="24"/>
                <w:szCs w:val="24"/>
                <w:lang w:val="it-IT"/>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4D1101" w:rsidRPr="007E0B58">
              <w:rPr>
                <w:rFonts w:ascii="Times New Roman" w:hAnsi="Times New Roman" w:cs="Times New Roman"/>
                <w:sz w:val="24"/>
                <w:szCs w:val="24"/>
                <w:lang w:val="es-BO"/>
              </w:rPr>
              <w:t xml:space="preserve">Compartiment implementarea politicilor şi strategiilor în agricultură  </w:t>
            </w:r>
          </w:p>
        </w:tc>
        <w:tc>
          <w:tcPr>
            <w:tcW w:w="2425" w:type="dxa"/>
            <w:gridSpan w:val="5"/>
          </w:tcPr>
          <w:p w:rsidR="004D1101" w:rsidRPr="007E0B58" w:rsidRDefault="00E90A5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l</w:t>
            </w:r>
            <w:r w:rsidR="004D1101" w:rsidRPr="007E0B58">
              <w:rPr>
                <w:rFonts w:ascii="Times New Roman" w:hAnsi="Times New Roman" w:cs="Times New Roman"/>
                <w:sz w:val="24"/>
                <w:szCs w:val="24"/>
              </w:rPr>
              <w:t>a solicitare</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14.</w:t>
            </w:r>
          </w:p>
        </w:tc>
        <w:tc>
          <w:tcPr>
            <w:tcW w:w="7938" w:type="dxa"/>
            <w:gridSpan w:val="3"/>
          </w:tcPr>
          <w:p w:rsidR="004D1101" w:rsidRPr="007E0B58" w:rsidRDefault="00E9413F"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lang w:val="es-BO"/>
              </w:rPr>
              <w:t>Avizarea si inregistrarea contractelor de productie si a declaratiilor de suprafete de recolte, livrarile realizate pt.plante medicinale</w:t>
            </w:r>
            <w:r w:rsidR="00E90A5D" w:rsidRPr="007E0B58">
              <w:rPr>
                <w:rFonts w:ascii="Times New Roman" w:hAnsi="Times New Roman" w:cs="Times New Roman"/>
                <w:sz w:val="24"/>
                <w:szCs w:val="24"/>
                <w:lang w:val="es-BO"/>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E9413F" w:rsidRPr="007E0B58">
              <w:rPr>
                <w:rFonts w:ascii="Times New Roman" w:hAnsi="Times New Roman" w:cs="Times New Roman"/>
                <w:sz w:val="24"/>
                <w:szCs w:val="24"/>
                <w:lang w:val="es-BO"/>
              </w:rPr>
              <w:t xml:space="preserve">Compartiment implementarea politicilor şi strategiilor în </w:t>
            </w:r>
            <w:r w:rsidR="00E9413F" w:rsidRPr="007E0B58">
              <w:rPr>
                <w:rFonts w:ascii="Times New Roman" w:hAnsi="Times New Roman" w:cs="Times New Roman"/>
                <w:sz w:val="24"/>
                <w:szCs w:val="24"/>
                <w:lang w:val="es-BO"/>
              </w:rPr>
              <w:lastRenderedPageBreak/>
              <w:t xml:space="preserve">agricultură  </w:t>
            </w:r>
          </w:p>
        </w:tc>
        <w:tc>
          <w:tcPr>
            <w:tcW w:w="2425" w:type="dxa"/>
            <w:gridSpan w:val="5"/>
          </w:tcPr>
          <w:p w:rsidR="004D1101" w:rsidRPr="007E0B58" w:rsidRDefault="00A25EF0" w:rsidP="000A09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l</w:t>
            </w:r>
            <w:r w:rsidR="00E9413F" w:rsidRPr="007E0B58">
              <w:rPr>
                <w:rFonts w:ascii="Times New Roman" w:hAnsi="Times New Roman" w:cs="Times New Roman"/>
                <w:sz w:val="24"/>
                <w:szCs w:val="24"/>
              </w:rPr>
              <w:t>a solicitare</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15.</w:t>
            </w:r>
          </w:p>
        </w:tc>
        <w:tc>
          <w:tcPr>
            <w:tcW w:w="7938" w:type="dxa"/>
            <w:gridSpan w:val="3"/>
          </w:tcPr>
          <w:p w:rsidR="004D1101" w:rsidRPr="007E0B58" w:rsidRDefault="003C1ADB"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lang w:val="it-IT"/>
              </w:rPr>
              <w:t>Autorizarea si inregistrarea suprafetelor cultivate cu plante ce contin substante stupefiante si psihotrope (canepa si mac)</w:t>
            </w:r>
            <w:r w:rsidR="00E90A5D" w:rsidRPr="007E0B58">
              <w:rPr>
                <w:rFonts w:ascii="Times New Roman" w:hAnsi="Times New Roman" w:cs="Times New Roman"/>
                <w:sz w:val="24"/>
                <w:szCs w:val="24"/>
                <w:lang w:val="it-IT"/>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3C1ADB" w:rsidRPr="007E0B58">
              <w:rPr>
                <w:rFonts w:ascii="Times New Roman" w:hAnsi="Times New Roman" w:cs="Times New Roman"/>
                <w:sz w:val="24"/>
                <w:szCs w:val="24"/>
                <w:lang w:val="es-BO"/>
              </w:rPr>
              <w:t xml:space="preserve">Compartiment implementarea politicilor şi strategiilor în agricultură  </w:t>
            </w:r>
          </w:p>
        </w:tc>
        <w:tc>
          <w:tcPr>
            <w:tcW w:w="2425" w:type="dxa"/>
            <w:gridSpan w:val="5"/>
          </w:tcPr>
          <w:p w:rsidR="004D1101" w:rsidRPr="007E0B58" w:rsidRDefault="00A25EF0" w:rsidP="000A09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w:t>
            </w:r>
            <w:r w:rsidR="003C1ADB" w:rsidRPr="007E0B58">
              <w:rPr>
                <w:rFonts w:ascii="Times New Roman" w:hAnsi="Times New Roman" w:cs="Times New Roman"/>
                <w:sz w:val="24"/>
                <w:szCs w:val="24"/>
              </w:rPr>
              <w:t>a solicitare</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16.</w:t>
            </w:r>
          </w:p>
        </w:tc>
        <w:tc>
          <w:tcPr>
            <w:tcW w:w="7938" w:type="dxa"/>
            <w:gridSpan w:val="3"/>
          </w:tcPr>
          <w:p w:rsidR="004D1101" w:rsidRPr="007E0B58" w:rsidRDefault="00E36A1E"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lang w:val="it-IT"/>
              </w:rPr>
              <w:t>Autorizarea spatiilor de depozitare  in vederea depozitarii corespunzatoare a produselor agricole</w:t>
            </w:r>
            <w:r w:rsidR="00E90A5D" w:rsidRPr="007E0B58">
              <w:rPr>
                <w:rFonts w:ascii="Times New Roman" w:hAnsi="Times New Roman" w:cs="Times New Roman"/>
                <w:sz w:val="24"/>
                <w:szCs w:val="24"/>
                <w:lang w:val="it-IT"/>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E36A1E" w:rsidRPr="007E0B58">
              <w:rPr>
                <w:rFonts w:ascii="Times New Roman" w:hAnsi="Times New Roman" w:cs="Times New Roman"/>
                <w:sz w:val="24"/>
                <w:szCs w:val="24"/>
                <w:lang w:val="es-BO"/>
              </w:rPr>
              <w:t xml:space="preserve">Compartiment implementarea politicilor şi strategiilor în agricultură  </w:t>
            </w:r>
          </w:p>
        </w:tc>
        <w:tc>
          <w:tcPr>
            <w:tcW w:w="2425" w:type="dxa"/>
            <w:gridSpan w:val="5"/>
          </w:tcPr>
          <w:p w:rsidR="004D1101" w:rsidRPr="007E0B58" w:rsidRDefault="00E36A1E"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La solicitare</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17.</w:t>
            </w:r>
          </w:p>
        </w:tc>
        <w:tc>
          <w:tcPr>
            <w:tcW w:w="7938" w:type="dxa"/>
            <w:gridSpan w:val="3"/>
          </w:tcPr>
          <w:p w:rsidR="002F2400" w:rsidRPr="007E0B58" w:rsidRDefault="002F2400" w:rsidP="007859D2">
            <w:pPr>
              <w:tabs>
                <w:tab w:val="left" w:pos="270"/>
                <w:tab w:val="left" w:pos="540"/>
              </w:tabs>
              <w:jc w:val="both"/>
              <w:rPr>
                <w:rFonts w:ascii="Times New Roman" w:hAnsi="Times New Roman" w:cs="Times New Roman"/>
                <w:sz w:val="24"/>
                <w:szCs w:val="24"/>
              </w:rPr>
            </w:pPr>
            <w:r w:rsidRPr="007E0B58">
              <w:rPr>
                <w:rFonts w:ascii="Times New Roman" w:hAnsi="Times New Roman" w:cs="Times New Roman"/>
                <w:sz w:val="24"/>
                <w:szCs w:val="24"/>
              </w:rPr>
              <w:t xml:space="preserve">Primirea şi verificarea documentaţiei depusă de operatorii economici, </w:t>
            </w:r>
            <w:r w:rsidRPr="007E0B58">
              <w:rPr>
                <w:rFonts w:ascii="Times New Roman" w:hAnsi="Times New Roman" w:cs="Times New Roman"/>
                <w:bCs/>
                <w:sz w:val="24"/>
                <w:szCs w:val="24"/>
              </w:rPr>
              <w:t>î</w:t>
            </w:r>
            <w:r w:rsidRPr="007E0B58">
              <w:rPr>
                <w:rFonts w:ascii="Times New Roman" w:hAnsi="Times New Roman" w:cs="Times New Roman"/>
                <w:sz w:val="24"/>
                <w:szCs w:val="24"/>
              </w:rPr>
              <w:t>n conformitate cu  Ordinele comune ale ministrului agriculturii şi dezvoltării rurale, ministrului sănătăţii şi ale preşedintelui Autorităţii Naţionale pentru Protecţia Consumatorilor nr. 724/1.082/360/2013 privind atestarea produselor tradiţionale şi a ordinului nr. 394/290/89/2014 privind atestarea produselor alimentare obţinute conform</w:t>
            </w:r>
            <w:r w:rsidR="00E90A5D" w:rsidRPr="007E0B58">
              <w:rPr>
                <w:rFonts w:ascii="Times New Roman" w:hAnsi="Times New Roman" w:cs="Times New Roman"/>
                <w:sz w:val="24"/>
                <w:szCs w:val="24"/>
              </w:rPr>
              <w:t xml:space="preserve"> reţetelor consacrate româneşti.</w:t>
            </w:r>
          </w:p>
          <w:p w:rsidR="004D1101" w:rsidRPr="007E0B58" w:rsidRDefault="004D1101" w:rsidP="007859D2">
            <w:pPr>
              <w:autoSpaceDE w:val="0"/>
              <w:autoSpaceDN w:val="0"/>
              <w:adjustRightInd w:val="0"/>
              <w:jc w:val="both"/>
              <w:rPr>
                <w:rFonts w:ascii="Times New Roman" w:hAnsi="Times New Roman" w:cs="Times New Roman"/>
                <w:sz w:val="24"/>
                <w:szCs w:val="24"/>
              </w:rPr>
            </w:pP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2F2400" w:rsidRPr="007E0B58">
              <w:rPr>
                <w:rFonts w:ascii="Times New Roman" w:hAnsi="Times New Roman" w:cs="Times New Roman"/>
                <w:sz w:val="24"/>
                <w:szCs w:val="24"/>
                <w:lang w:val="es-BO"/>
              </w:rPr>
              <w:t>Compartiment Implementarea Politicilor şi Strategiilor din Industria Alimentară şi de Promovare a Schemelor de Calitate</w:t>
            </w:r>
          </w:p>
        </w:tc>
        <w:tc>
          <w:tcPr>
            <w:tcW w:w="2425" w:type="dxa"/>
            <w:gridSpan w:val="5"/>
          </w:tcPr>
          <w:p w:rsidR="004D1101" w:rsidRPr="007E0B58" w:rsidRDefault="002F2400"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18.</w:t>
            </w:r>
          </w:p>
        </w:tc>
        <w:tc>
          <w:tcPr>
            <w:tcW w:w="7938" w:type="dxa"/>
            <w:gridSpan w:val="3"/>
          </w:tcPr>
          <w:p w:rsidR="004D1101" w:rsidRPr="007E0B58" w:rsidRDefault="00BB73C4"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rPr>
              <w:t>Verificarea, dacă documentaţia depusă corespunde prevederilor ordinelor de mai sus şi comunicarea în scris solicitantului, în maxim 15 zile de la înregistrare, dacă sunt neconformităţi</w:t>
            </w:r>
            <w:r w:rsidR="00E90A5D" w:rsidRPr="007E0B58">
              <w:rPr>
                <w:rFonts w:ascii="Times New Roman" w:hAnsi="Times New Roman" w:cs="Times New Roman"/>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BB73C4" w:rsidRPr="007E0B58">
              <w:rPr>
                <w:rFonts w:ascii="Times New Roman" w:hAnsi="Times New Roman" w:cs="Times New Roman"/>
                <w:sz w:val="24"/>
                <w:szCs w:val="24"/>
                <w:lang w:val="it-IT"/>
              </w:rPr>
              <w:t>Compartiment Implementarea Politicilor şi Strategiil</w:t>
            </w:r>
            <w:r w:rsidR="00BB73C4" w:rsidRPr="007E0B58">
              <w:rPr>
                <w:rFonts w:ascii="Times New Roman" w:hAnsi="Times New Roman" w:cs="Times New Roman"/>
                <w:sz w:val="24"/>
                <w:szCs w:val="24"/>
                <w:lang w:val="es-BO"/>
              </w:rPr>
              <w:t>or din Industria Alimentară şi de Promovare a Schemelor de Calitate</w:t>
            </w:r>
          </w:p>
        </w:tc>
        <w:tc>
          <w:tcPr>
            <w:tcW w:w="2425" w:type="dxa"/>
            <w:gridSpan w:val="5"/>
          </w:tcPr>
          <w:p w:rsidR="004D1101" w:rsidRPr="007E0B58" w:rsidRDefault="00A25EF0"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19.</w:t>
            </w:r>
          </w:p>
        </w:tc>
        <w:tc>
          <w:tcPr>
            <w:tcW w:w="7938" w:type="dxa"/>
            <w:gridSpan w:val="3"/>
          </w:tcPr>
          <w:p w:rsidR="004D1101" w:rsidRPr="007E0B58" w:rsidRDefault="00BB73C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color w:val="000000"/>
                <w:sz w:val="24"/>
                <w:szCs w:val="24"/>
              </w:rPr>
              <w:t>Verificarea la faţa locului a realitatatii datelor înscrise în  documentaţia depusă şi întocmirea procesului verbal de constatare privind realitatea datelor înscrise în documentaţie</w:t>
            </w:r>
            <w:r w:rsidR="00E90A5D" w:rsidRPr="007E0B58">
              <w:rPr>
                <w:rFonts w:ascii="Times New Roman" w:hAnsi="Times New Roman" w:cs="Times New Roman"/>
                <w:color w:val="000000"/>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BB73C4" w:rsidRPr="007E0B58">
              <w:rPr>
                <w:rFonts w:ascii="Times New Roman" w:hAnsi="Times New Roman" w:cs="Times New Roman"/>
                <w:sz w:val="24"/>
                <w:szCs w:val="24"/>
                <w:lang w:val="es-BO"/>
              </w:rPr>
              <w:t>Compartiment Implementarea Politicilor şi Strategiilor din Industria Alimentară şi de Promovare a Schemelor de Calitate</w:t>
            </w:r>
          </w:p>
        </w:tc>
        <w:tc>
          <w:tcPr>
            <w:tcW w:w="2425" w:type="dxa"/>
            <w:gridSpan w:val="5"/>
          </w:tcPr>
          <w:p w:rsidR="004D1101" w:rsidRPr="007E0B58" w:rsidRDefault="0061569E"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20.</w:t>
            </w:r>
          </w:p>
        </w:tc>
        <w:tc>
          <w:tcPr>
            <w:tcW w:w="7938" w:type="dxa"/>
            <w:gridSpan w:val="3"/>
          </w:tcPr>
          <w:p w:rsidR="004D1101" w:rsidRPr="007E0B58" w:rsidRDefault="0075454F"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color w:val="000000"/>
                <w:sz w:val="24"/>
                <w:szCs w:val="24"/>
              </w:rPr>
              <w:t xml:space="preserve">Înaintarea catre Direcţia de specialitate cu atribuții în domeniul industriei alimentare din cadrul Ministerului Agriculturii şi Dezvoltării Rurale,a dosarelor pentru înscrierea în R.N.P.T. precum  </w:t>
            </w:r>
            <w:r w:rsidRPr="007E0B58">
              <w:rPr>
                <w:rFonts w:ascii="Times New Roman" w:hAnsi="Times New Roman" w:cs="Times New Roman"/>
                <w:sz w:val="24"/>
                <w:szCs w:val="24"/>
              </w:rPr>
              <w:t xml:space="preserve">înscrierea în RNRC, </w:t>
            </w:r>
            <w:r w:rsidRPr="007E0B58">
              <w:rPr>
                <w:rFonts w:ascii="Times New Roman" w:hAnsi="Times New Roman" w:cs="Times New Roman"/>
                <w:color w:val="000000"/>
                <w:sz w:val="24"/>
                <w:szCs w:val="24"/>
              </w:rPr>
              <w:t>însoţite de procesele-verbale de constatare, în conformitate cu legislația în vigoare</w:t>
            </w:r>
            <w:r w:rsidR="00E90A5D" w:rsidRPr="007E0B58">
              <w:rPr>
                <w:rFonts w:ascii="Times New Roman" w:hAnsi="Times New Roman" w:cs="Times New Roman"/>
                <w:color w:val="000000"/>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BA10F3" w:rsidRPr="007E0B58">
              <w:rPr>
                <w:rFonts w:ascii="Times New Roman" w:hAnsi="Times New Roman" w:cs="Times New Roman"/>
                <w:sz w:val="24"/>
                <w:szCs w:val="24"/>
                <w:lang w:val="es-BO"/>
              </w:rPr>
              <w:t>Compartiment Implementarea Politicilor şi Strategiilor din Industria Alimentară şi de Promovare a Schemelor de Calitate</w:t>
            </w:r>
          </w:p>
        </w:tc>
        <w:tc>
          <w:tcPr>
            <w:tcW w:w="2425" w:type="dxa"/>
            <w:gridSpan w:val="5"/>
          </w:tcPr>
          <w:p w:rsidR="004D1101" w:rsidRPr="007E0B58" w:rsidRDefault="00A25EF0" w:rsidP="000A09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21.</w:t>
            </w:r>
          </w:p>
        </w:tc>
        <w:tc>
          <w:tcPr>
            <w:tcW w:w="7938" w:type="dxa"/>
            <w:gridSpan w:val="3"/>
          </w:tcPr>
          <w:p w:rsidR="004D1101" w:rsidRPr="007E0B58" w:rsidRDefault="0055664A" w:rsidP="003A1303">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Înregistrarea cererilor producătorilor agricoli în con</w:t>
            </w:r>
            <w:r w:rsidR="000D2F6F" w:rsidRPr="007E0B58">
              <w:rPr>
                <w:rFonts w:ascii="Times New Roman" w:hAnsi="Times New Roman" w:cs="Times New Roman"/>
                <w:sz w:val="24"/>
                <w:szCs w:val="24"/>
                <w:lang w:val="es-BO"/>
              </w:rPr>
              <w:t>fo</w:t>
            </w:r>
            <w:r w:rsidR="003A1303" w:rsidRPr="007E0B58">
              <w:rPr>
                <w:rFonts w:ascii="Times New Roman" w:hAnsi="Times New Roman" w:cs="Times New Roman"/>
                <w:sz w:val="24"/>
                <w:szCs w:val="24"/>
                <w:lang w:val="es-BO"/>
              </w:rPr>
              <w:t>rmitate</w:t>
            </w:r>
            <w:r w:rsidRPr="007E0B58">
              <w:rPr>
                <w:rFonts w:ascii="Times New Roman" w:hAnsi="Times New Roman" w:cs="Times New Roman"/>
                <w:sz w:val="24"/>
                <w:szCs w:val="24"/>
                <w:lang w:val="es-BO"/>
              </w:rPr>
              <w:t xml:space="preserve"> cu L</w:t>
            </w:r>
            <w:r w:rsidR="003A1303" w:rsidRPr="007E0B58">
              <w:rPr>
                <w:rFonts w:ascii="Times New Roman" w:hAnsi="Times New Roman" w:cs="Times New Roman"/>
                <w:sz w:val="24"/>
                <w:szCs w:val="24"/>
                <w:lang w:val="es-BO"/>
              </w:rPr>
              <w:t>e</w:t>
            </w:r>
            <w:r w:rsidRPr="007E0B58">
              <w:rPr>
                <w:rFonts w:ascii="Times New Roman" w:hAnsi="Times New Roman" w:cs="Times New Roman"/>
                <w:sz w:val="24"/>
                <w:szCs w:val="24"/>
                <w:lang w:val="es-BO"/>
              </w:rPr>
              <w:t>g</w:t>
            </w:r>
            <w:r w:rsidR="003A1303" w:rsidRPr="007E0B58">
              <w:rPr>
                <w:rFonts w:ascii="Times New Roman" w:hAnsi="Times New Roman" w:cs="Times New Roman"/>
                <w:sz w:val="24"/>
                <w:szCs w:val="24"/>
                <w:lang w:val="es-BO"/>
              </w:rPr>
              <w:t>ea</w:t>
            </w:r>
            <w:r w:rsidRPr="007E0B58">
              <w:rPr>
                <w:rFonts w:ascii="Times New Roman" w:hAnsi="Times New Roman" w:cs="Times New Roman"/>
                <w:sz w:val="24"/>
                <w:szCs w:val="24"/>
                <w:lang w:val="es-BO"/>
              </w:rPr>
              <w:t xml:space="preserve"> nr</w:t>
            </w:r>
            <w:r w:rsidR="003A1303" w:rsidRPr="007E0B58">
              <w:rPr>
                <w:rFonts w:ascii="Times New Roman" w:hAnsi="Times New Roman" w:cs="Times New Roman"/>
                <w:sz w:val="24"/>
                <w:szCs w:val="24"/>
                <w:lang w:val="es-BO"/>
              </w:rPr>
              <w:t xml:space="preserve">. </w:t>
            </w:r>
            <w:r w:rsidRPr="007E0B58">
              <w:rPr>
                <w:rFonts w:ascii="Times New Roman" w:hAnsi="Times New Roman" w:cs="Times New Roman"/>
                <w:sz w:val="24"/>
                <w:szCs w:val="24"/>
                <w:lang w:val="es-BO"/>
              </w:rPr>
              <w:t xml:space="preserve"> 145/2014</w:t>
            </w:r>
            <w:r w:rsidR="00E90A5D" w:rsidRPr="007E0B58">
              <w:rPr>
                <w:rFonts w:ascii="Times New Roman" w:hAnsi="Times New Roman" w:cs="Times New Roman"/>
                <w:sz w:val="24"/>
                <w:szCs w:val="24"/>
                <w:lang w:val="es-BO"/>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55664A" w:rsidRPr="007E0B58">
              <w:rPr>
                <w:rFonts w:ascii="Times New Roman" w:hAnsi="Times New Roman" w:cs="Times New Roman"/>
                <w:sz w:val="24"/>
                <w:szCs w:val="24"/>
                <w:lang w:val="es-BO"/>
              </w:rPr>
              <w:t>Compartimentul Implementarea Politicilor şi Strategiilor din Industria Alimentară şi de Promovare a Schemelor de Calitate</w:t>
            </w:r>
          </w:p>
        </w:tc>
        <w:tc>
          <w:tcPr>
            <w:tcW w:w="2425" w:type="dxa"/>
            <w:gridSpan w:val="5"/>
          </w:tcPr>
          <w:p w:rsidR="004D1101" w:rsidRPr="007E0B58" w:rsidRDefault="0055664A"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22.</w:t>
            </w:r>
          </w:p>
        </w:tc>
        <w:tc>
          <w:tcPr>
            <w:tcW w:w="7938" w:type="dxa"/>
            <w:gridSpan w:val="3"/>
          </w:tcPr>
          <w:p w:rsidR="004D1101" w:rsidRPr="007E0B58" w:rsidRDefault="0055664A"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Efectuarea verificării în teren cu privire la existenţa suprafeţelor, respectiv a efectivelor de animale</w:t>
            </w:r>
            <w:r w:rsidR="00E90A5D" w:rsidRPr="007E0B58">
              <w:rPr>
                <w:rFonts w:ascii="Times New Roman" w:hAnsi="Times New Roman" w:cs="Times New Roman"/>
                <w:sz w:val="24"/>
                <w:szCs w:val="24"/>
                <w:lang w:val="es-BO"/>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55664A" w:rsidRPr="007E0B58">
              <w:rPr>
                <w:rFonts w:ascii="Times New Roman" w:hAnsi="Times New Roman" w:cs="Times New Roman"/>
                <w:sz w:val="24"/>
                <w:szCs w:val="24"/>
                <w:lang w:val="es-BO"/>
              </w:rPr>
              <w:t xml:space="preserve">Compartimentul Implementarea Politicilor şi Strategiilor din </w:t>
            </w:r>
            <w:r w:rsidR="0055664A" w:rsidRPr="007E0B58">
              <w:rPr>
                <w:rFonts w:ascii="Times New Roman" w:hAnsi="Times New Roman" w:cs="Times New Roman"/>
                <w:sz w:val="24"/>
                <w:szCs w:val="24"/>
                <w:lang w:val="es-BO"/>
              </w:rPr>
              <w:lastRenderedPageBreak/>
              <w:t>Industria Alimentară şi de Promovare a Schemelor de Calitate</w:t>
            </w:r>
          </w:p>
        </w:tc>
        <w:tc>
          <w:tcPr>
            <w:tcW w:w="2425" w:type="dxa"/>
            <w:gridSpan w:val="5"/>
          </w:tcPr>
          <w:p w:rsidR="004D1101" w:rsidRPr="007E0B58" w:rsidRDefault="0055664A"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23.</w:t>
            </w:r>
          </w:p>
        </w:tc>
        <w:tc>
          <w:tcPr>
            <w:tcW w:w="7938" w:type="dxa"/>
            <w:gridSpan w:val="3"/>
          </w:tcPr>
          <w:p w:rsidR="004D1101" w:rsidRPr="007E0B58" w:rsidRDefault="00B57390"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lang w:val="es-BO"/>
              </w:rPr>
              <w:t>Transmiterea avizului consultativ către primăriile de sector şi petenţilor</w:t>
            </w:r>
            <w:r w:rsidR="00E90A5D" w:rsidRPr="007E0B58">
              <w:rPr>
                <w:rFonts w:ascii="Times New Roman" w:hAnsi="Times New Roman" w:cs="Times New Roman"/>
                <w:sz w:val="24"/>
                <w:szCs w:val="24"/>
                <w:lang w:val="es-BO"/>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B57390" w:rsidRPr="007E0B58">
              <w:rPr>
                <w:rFonts w:ascii="Times New Roman" w:hAnsi="Times New Roman" w:cs="Times New Roman"/>
                <w:sz w:val="24"/>
                <w:szCs w:val="24"/>
                <w:lang w:val="es-BO"/>
              </w:rPr>
              <w:t>Compartimentul Implementarea Politicilor şi Strategiilor din Industria Alimentară şi de Promovare a Schemelor de Calitate</w:t>
            </w:r>
          </w:p>
        </w:tc>
        <w:tc>
          <w:tcPr>
            <w:tcW w:w="2425" w:type="dxa"/>
            <w:gridSpan w:val="5"/>
          </w:tcPr>
          <w:p w:rsidR="004D1101" w:rsidRPr="007E0B58" w:rsidRDefault="00B57390"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24.</w:t>
            </w:r>
          </w:p>
        </w:tc>
        <w:tc>
          <w:tcPr>
            <w:tcW w:w="7938" w:type="dxa"/>
            <w:gridSpan w:val="3"/>
          </w:tcPr>
          <w:p w:rsidR="004D1101" w:rsidRPr="007E0B58" w:rsidRDefault="002D2D94"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lang w:val="fr-FR"/>
              </w:rPr>
              <w:t>Primirea cererilor şi a documentelor de la persoane fizice şi juridice</w:t>
            </w:r>
            <w:r w:rsidR="000D2F6F" w:rsidRPr="007E0B58">
              <w:rPr>
                <w:rFonts w:ascii="Times New Roman" w:hAnsi="Times New Roman" w:cs="Times New Roman"/>
                <w:sz w:val="24"/>
                <w:szCs w:val="24"/>
                <w:lang w:val="fr-FR"/>
              </w:rPr>
              <w:t xml:space="preserve"> în </w:t>
            </w:r>
            <w:r w:rsidR="000D2F6F" w:rsidRPr="007E0B58">
              <w:rPr>
                <w:rFonts w:ascii="Times New Roman" w:hAnsi="Times New Roman" w:cs="Times New Roman"/>
                <w:sz w:val="24"/>
                <w:szCs w:val="24"/>
                <w:lang w:val="es-BO"/>
              </w:rPr>
              <w:t xml:space="preserve"> conformitate cu Legea nr.</w:t>
            </w:r>
            <w:r w:rsidRPr="007E0B58">
              <w:rPr>
                <w:rFonts w:ascii="Times New Roman" w:hAnsi="Times New Roman" w:cs="Times New Roman"/>
                <w:sz w:val="24"/>
                <w:szCs w:val="24"/>
                <w:lang w:val="fr-FR"/>
              </w:rPr>
              <w:t xml:space="preserve">348/2003  </w:t>
            </w:r>
            <w:r w:rsidR="000D2F6F" w:rsidRPr="007E0B58">
              <w:rPr>
                <w:rFonts w:ascii="Times New Roman" w:hAnsi="Times New Roman" w:cs="Times New Roman"/>
                <w:sz w:val="24"/>
                <w:szCs w:val="24"/>
                <w:lang w:val="fr-FR"/>
              </w:rPr>
              <w:t>(L</w:t>
            </w:r>
            <w:r w:rsidRPr="007E0B58">
              <w:rPr>
                <w:rFonts w:ascii="Times New Roman" w:hAnsi="Times New Roman" w:cs="Times New Roman"/>
                <w:sz w:val="24"/>
                <w:szCs w:val="24"/>
                <w:lang w:val="fr-FR"/>
              </w:rPr>
              <w:t>egea pomiculturii)</w:t>
            </w:r>
            <w:r w:rsidR="00E90A5D" w:rsidRPr="007E0B58">
              <w:rPr>
                <w:rFonts w:ascii="Times New Roman" w:hAnsi="Times New Roman" w:cs="Times New Roman"/>
                <w:sz w:val="24"/>
                <w:szCs w:val="24"/>
                <w:lang w:val="fr-FR"/>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2D2D94"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4D1101" w:rsidRPr="007E0B58" w:rsidRDefault="00F3390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25.</w:t>
            </w:r>
          </w:p>
        </w:tc>
        <w:tc>
          <w:tcPr>
            <w:tcW w:w="7938" w:type="dxa"/>
            <w:gridSpan w:val="3"/>
          </w:tcPr>
          <w:p w:rsidR="004D1101" w:rsidRPr="007E0B58" w:rsidRDefault="002D2D94"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lang w:val="it-IT"/>
              </w:rPr>
              <w:t>Verificarea realităţii datelor pe teren şi emiterea autorizaţiilor pentru defrişare nuci/castani comestibili.</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2D2D94"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4D1101" w:rsidRPr="007E0B58" w:rsidRDefault="00F3390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26.</w:t>
            </w:r>
          </w:p>
        </w:tc>
        <w:tc>
          <w:tcPr>
            <w:tcW w:w="7938" w:type="dxa"/>
            <w:gridSpan w:val="3"/>
          </w:tcPr>
          <w:p w:rsidR="004D1101" w:rsidRPr="007E0B58" w:rsidRDefault="002D2D9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Primirea cererilor de la beneficiar; verificarea documentaţiei; verificarea pe teren şi întocmirea şi transmiterea situaţiilor cu privire la acordarea ajutoarelor de minimis catre MADR</w:t>
            </w:r>
            <w:r w:rsidR="00E90A5D" w:rsidRPr="007E0B58">
              <w:rPr>
                <w:rFonts w:ascii="Times New Roman" w:hAnsi="Times New Roman" w:cs="Times New Roman"/>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2D2D94" w:rsidRPr="007E0B58">
              <w:rPr>
                <w:rFonts w:ascii="Times New Roman" w:hAnsi="Times New Roman" w:cs="Times New Roman"/>
                <w:sz w:val="24"/>
                <w:szCs w:val="24"/>
                <w:lang w:val="es-BO"/>
              </w:rPr>
              <w:t xml:space="preserve">Compartimentul implementarea politicilor şi strategiilor în agricultură  </w:t>
            </w:r>
          </w:p>
        </w:tc>
        <w:tc>
          <w:tcPr>
            <w:tcW w:w="2425" w:type="dxa"/>
            <w:gridSpan w:val="5"/>
          </w:tcPr>
          <w:p w:rsidR="004D1101" w:rsidRPr="007E0B58" w:rsidRDefault="00F3390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27.</w:t>
            </w:r>
          </w:p>
        </w:tc>
        <w:tc>
          <w:tcPr>
            <w:tcW w:w="7938" w:type="dxa"/>
            <w:gridSpan w:val="3"/>
          </w:tcPr>
          <w:p w:rsidR="004D1101" w:rsidRPr="007E0B58" w:rsidRDefault="00686C38"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Întocmirea şi transmiterea la MADR a situaţiei privind producţia de alcool etilic de origine agricolă</w:t>
            </w:r>
            <w:r w:rsidRPr="007E0B58">
              <w:rPr>
                <w:rFonts w:ascii="Times New Roman" w:hAnsi="Times New Roman" w:cs="Times New Roman"/>
                <w:b/>
                <w:sz w:val="24"/>
                <w:szCs w:val="24"/>
                <w:lang w:val="es-BO"/>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686C38" w:rsidRPr="007E0B58">
              <w:rPr>
                <w:rFonts w:ascii="Times New Roman" w:hAnsi="Times New Roman" w:cs="Times New Roman"/>
                <w:sz w:val="24"/>
                <w:szCs w:val="24"/>
                <w:lang w:val="es-BO"/>
              </w:rPr>
              <w:t>Compartimentul Implementarea Politicilor şi Strategiilor din Industria Alimentară şi de Promovare a Schemelor de Calitate</w:t>
            </w:r>
          </w:p>
        </w:tc>
        <w:tc>
          <w:tcPr>
            <w:tcW w:w="2425" w:type="dxa"/>
            <w:gridSpan w:val="5"/>
          </w:tcPr>
          <w:p w:rsidR="004D1101" w:rsidRPr="007E0B58" w:rsidRDefault="00686C38"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trimestrial</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28.</w:t>
            </w:r>
          </w:p>
        </w:tc>
        <w:tc>
          <w:tcPr>
            <w:tcW w:w="7938" w:type="dxa"/>
            <w:gridSpan w:val="3"/>
          </w:tcPr>
          <w:p w:rsidR="004D1101" w:rsidRPr="007E0B58" w:rsidRDefault="00786E55"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Asistenţă tehnică de specialitate tuturor persoanelor care desfăşoară activităţi în domeniile agricole şi conexe în aplicarea tehnologiilor agricole moderne şi a metodelor noi de conducere a fermelor</w:t>
            </w:r>
            <w:r w:rsidR="00E90A5D" w:rsidRPr="007E0B58">
              <w:rPr>
                <w:rFonts w:ascii="Times New Roman" w:hAnsi="Times New Roman" w:cs="Times New Roman"/>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786E55" w:rsidRPr="007E0B58">
              <w:rPr>
                <w:rFonts w:ascii="Times New Roman" w:hAnsi="Times New Roman" w:cs="Times New Roman"/>
                <w:sz w:val="24"/>
                <w:szCs w:val="24"/>
                <w:lang w:val="it-IT"/>
              </w:rPr>
              <w:t>Compartimentul asistenta tehnica zonala si  RICA</w:t>
            </w:r>
          </w:p>
        </w:tc>
        <w:tc>
          <w:tcPr>
            <w:tcW w:w="2425" w:type="dxa"/>
            <w:gridSpan w:val="5"/>
          </w:tcPr>
          <w:p w:rsidR="004D1101" w:rsidRPr="007E0B58" w:rsidRDefault="00786E55"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29.</w:t>
            </w:r>
          </w:p>
        </w:tc>
        <w:tc>
          <w:tcPr>
            <w:tcW w:w="7938" w:type="dxa"/>
            <w:gridSpan w:val="3"/>
          </w:tcPr>
          <w:p w:rsidR="004D1101" w:rsidRPr="007E0B58" w:rsidRDefault="00786E55"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it-IT"/>
              </w:rPr>
              <w:t>Participare/contributie la organizarea de târguri, expoziţii, seminarii, simpozioane, vizite şi schimburi de experienţă</w:t>
            </w:r>
            <w:r w:rsidR="00E90A5D" w:rsidRPr="007E0B58">
              <w:rPr>
                <w:rFonts w:ascii="Times New Roman" w:hAnsi="Times New Roman" w:cs="Times New Roman"/>
                <w:sz w:val="24"/>
                <w:szCs w:val="24"/>
                <w:lang w:val="it-IT"/>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786E55" w:rsidRPr="007E0B58">
              <w:rPr>
                <w:rFonts w:ascii="Times New Roman" w:hAnsi="Times New Roman" w:cs="Times New Roman"/>
                <w:sz w:val="24"/>
                <w:szCs w:val="24"/>
                <w:lang w:val="it-IT"/>
              </w:rPr>
              <w:t>Compartimentul asistenta tehnica zonala si  RICA</w:t>
            </w:r>
          </w:p>
        </w:tc>
        <w:tc>
          <w:tcPr>
            <w:tcW w:w="2425" w:type="dxa"/>
            <w:gridSpan w:val="5"/>
          </w:tcPr>
          <w:p w:rsidR="004D1101" w:rsidRPr="007E0B58" w:rsidRDefault="00786E55"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30.</w:t>
            </w:r>
          </w:p>
        </w:tc>
        <w:tc>
          <w:tcPr>
            <w:tcW w:w="7938" w:type="dxa"/>
            <w:gridSpan w:val="3"/>
          </w:tcPr>
          <w:p w:rsidR="004D1101" w:rsidRPr="007E0B58" w:rsidRDefault="009A31AA"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noProof/>
                <w:sz w:val="24"/>
                <w:szCs w:val="24"/>
              </w:rPr>
              <w:t>Coordonarea şi verificarea activitatii RICA la nivelul judeţului ,reprezintă MADR şi Agenţia de Legătură RICA pentru România la nivelul judeţului şi coordonează toate activităţile specifice din raza judeţului conform pl</w:t>
            </w:r>
            <w:r w:rsidR="00E90A5D" w:rsidRPr="007E0B58">
              <w:rPr>
                <w:rFonts w:ascii="Times New Roman" w:hAnsi="Times New Roman" w:cs="Times New Roman"/>
                <w:noProof/>
                <w:sz w:val="24"/>
                <w:szCs w:val="24"/>
              </w:rPr>
              <w:t>anului anual repartizat de MADR</w:t>
            </w:r>
            <w:r w:rsidR="007859D2">
              <w:rPr>
                <w:rFonts w:ascii="Times New Roman" w:hAnsi="Times New Roman" w:cs="Times New Roman"/>
                <w:noProof/>
                <w:sz w:val="24"/>
                <w:szCs w:val="24"/>
              </w:rPr>
              <w:t xml:space="preserve"> (</w:t>
            </w:r>
            <w:r w:rsidRPr="007E0B58">
              <w:rPr>
                <w:rFonts w:ascii="Times New Roman" w:hAnsi="Times New Roman" w:cs="Times New Roman"/>
                <w:noProof/>
                <w:sz w:val="24"/>
                <w:szCs w:val="24"/>
              </w:rPr>
              <w:t>în cazul în care nu se semnează contract</w:t>
            </w:r>
            <w:r w:rsidR="00E90A5D" w:rsidRPr="007E0B58">
              <w:rPr>
                <w:rFonts w:ascii="Times New Roman" w:hAnsi="Times New Roman" w:cs="Times New Roman"/>
                <w:noProof/>
                <w:sz w:val="24"/>
                <w:szCs w:val="24"/>
              </w:rPr>
              <w:t>e de colectare în sistem privat</w:t>
            </w:r>
            <w:r w:rsidRPr="007E0B58">
              <w:rPr>
                <w:rFonts w:ascii="Times New Roman" w:hAnsi="Times New Roman" w:cs="Times New Roman"/>
                <w:noProof/>
                <w:sz w:val="24"/>
                <w:szCs w:val="24"/>
              </w:rPr>
              <w:t>)</w:t>
            </w:r>
            <w:r w:rsidR="00E90A5D" w:rsidRPr="007E0B58">
              <w:rPr>
                <w:rFonts w:ascii="Times New Roman" w:hAnsi="Times New Roman" w:cs="Times New Roman"/>
                <w:noProof/>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9A31AA" w:rsidRPr="007E0B58">
              <w:rPr>
                <w:rFonts w:ascii="Times New Roman" w:hAnsi="Times New Roman" w:cs="Times New Roman"/>
                <w:sz w:val="24"/>
                <w:szCs w:val="24"/>
                <w:lang w:val="it-IT"/>
              </w:rPr>
              <w:t>Compartimentul asistenta tehnica zonala si  RICA</w:t>
            </w:r>
          </w:p>
        </w:tc>
        <w:tc>
          <w:tcPr>
            <w:tcW w:w="2425" w:type="dxa"/>
            <w:gridSpan w:val="5"/>
          </w:tcPr>
          <w:p w:rsidR="004D1101" w:rsidRPr="007E0B58" w:rsidRDefault="009A31AA"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anual</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31.</w:t>
            </w:r>
          </w:p>
        </w:tc>
        <w:tc>
          <w:tcPr>
            <w:tcW w:w="7938" w:type="dxa"/>
            <w:gridSpan w:val="3"/>
          </w:tcPr>
          <w:p w:rsidR="004D1101" w:rsidRPr="007E0B58" w:rsidRDefault="005C56EF"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noProof/>
                <w:sz w:val="24"/>
                <w:szCs w:val="24"/>
              </w:rPr>
              <w:t>Colectarea, prelucrarea şi raportarea informaţiilor contabile de la exploatațiile agricole de pe raza judeţului conform planului de selecție distribuit de către reprezentanţii MADR la instruirile anuale, utilizând aplicaţia software RICA</w:t>
            </w:r>
            <w:r w:rsidR="007859D2">
              <w:rPr>
                <w:rFonts w:ascii="Times New Roman" w:hAnsi="Times New Roman" w:cs="Times New Roman"/>
                <w:noProof/>
                <w:sz w:val="24"/>
                <w:szCs w:val="24"/>
              </w:rPr>
              <w:t xml:space="preserve"> (</w:t>
            </w:r>
            <w:r w:rsidRPr="007E0B58">
              <w:rPr>
                <w:rFonts w:ascii="Times New Roman" w:hAnsi="Times New Roman" w:cs="Times New Roman"/>
                <w:noProof/>
                <w:sz w:val="24"/>
                <w:szCs w:val="24"/>
              </w:rPr>
              <w:t>în cazul în care nu se semnează contracte de colectare în sistem privat)</w:t>
            </w:r>
            <w:r w:rsidR="00E90A5D" w:rsidRPr="007E0B58">
              <w:rPr>
                <w:rFonts w:ascii="Times New Roman" w:hAnsi="Times New Roman" w:cs="Times New Roman"/>
                <w:noProof/>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5C56EF" w:rsidRPr="007E0B58">
              <w:rPr>
                <w:rFonts w:ascii="Times New Roman" w:hAnsi="Times New Roman" w:cs="Times New Roman"/>
                <w:sz w:val="24"/>
                <w:szCs w:val="24"/>
                <w:lang w:val="it-IT"/>
              </w:rPr>
              <w:t>Compartimentul asistenta tehnica zonala si  RICA</w:t>
            </w:r>
          </w:p>
        </w:tc>
        <w:tc>
          <w:tcPr>
            <w:tcW w:w="2425" w:type="dxa"/>
            <w:gridSpan w:val="5"/>
          </w:tcPr>
          <w:p w:rsidR="004D1101" w:rsidRPr="007E0B58" w:rsidRDefault="005C56EF"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anual</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32.</w:t>
            </w:r>
          </w:p>
        </w:tc>
        <w:tc>
          <w:tcPr>
            <w:tcW w:w="7938" w:type="dxa"/>
            <w:gridSpan w:val="3"/>
          </w:tcPr>
          <w:p w:rsidR="00B012A3" w:rsidRPr="007E0B58" w:rsidRDefault="00B012A3" w:rsidP="00B012A3">
            <w:pPr>
              <w:tabs>
                <w:tab w:val="left" w:pos="-90"/>
                <w:tab w:val="left" w:pos="0"/>
                <w:tab w:val="left" w:pos="90"/>
                <w:tab w:val="left" w:pos="270"/>
                <w:tab w:val="left" w:pos="360"/>
              </w:tabs>
              <w:autoSpaceDE w:val="0"/>
              <w:autoSpaceDN w:val="0"/>
              <w:adjustRightInd w:val="0"/>
              <w:spacing w:after="160" w:line="259" w:lineRule="auto"/>
              <w:jc w:val="both"/>
              <w:rPr>
                <w:rFonts w:ascii="Times New Roman" w:hAnsi="Times New Roman" w:cs="Times New Roman"/>
                <w:noProof/>
                <w:sz w:val="24"/>
                <w:szCs w:val="24"/>
              </w:rPr>
            </w:pPr>
            <w:r w:rsidRPr="007E0B58">
              <w:rPr>
                <w:rFonts w:ascii="Times New Roman" w:hAnsi="Times New Roman" w:cs="Times New Roman"/>
                <w:noProof/>
                <w:sz w:val="24"/>
                <w:szCs w:val="24"/>
              </w:rPr>
              <w:t>Verificarea prin deplasări în teritoriu a îndeplinirii sarcinilor de către colectorii de date privaţi, la solicitarea MADR.</w:t>
            </w:r>
          </w:p>
          <w:p w:rsidR="004D1101" w:rsidRPr="007E0B58" w:rsidRDefault="004D1101" w:rsidP="000A090E">
            <w:pPr>
              <w:autoSpaceDE w:val="0"/>
              <w:autoSpaceDN w:val="0"/>
              <w:adjustRightInd w:val="0"/>
              <w:rPr>
                <w:rFonts w:ascii="Times New Roman" w:hAnsi="Times New Roman" w:cs="Times New Roman"/>
                <w:sz w:val="24"/>
                <w:szCs w:val="24"/>
              </w:rPr>
            </w:pP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B012A3" w:rsidRPr="007E0B58">
              <w:rPr>
                <w:rFonts w:ascii="Times New Roman" w:hAnsi="Times New Roman" w:cs="Times New Roman"/>
                <w:sz w:val="24"/>
                <w:szCs w:val="24"/>
                <w:lang w:val="it-IT"/>
              </w:rPr>
              <w:t xml:space="preserve">Compartimentul asistenta </w:t>
            </w:r>
            <w:r w:rsidR="00B012A3" w:rsidRPr="007E0B58">
              <w:rPr>
                <w:rFonts w:ascii="Times New Roman" w:hAnsi="Times New Roman" w:cs="Times New Roman"/>
                <w:sz w:val="24"/>
                <w:szCs w:val="24"/>
                <w:lang w:val="it-IT"/>
              </w:rPr>
              <w:lastRenderedPageBreak/>
              <w:t>tehnica zonala si  RICA</w:t>
            </w:r>
          </w:p>
        </w:tc>
        <w:tc>
          <w:tcPr>
            <w:tcW w:w="2425" w:type="dxa"/>
            <w:gridSpan w:val="5"/>
          </w:tcPr>
          <w:p w:rsidR="004D1101" w:rsidRPr="007E0B58" w:rsidRDefault="00E74603" w:rsidP="000A09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o</w:t>
            </w:r>
            <w:r w:rsidR="00B012A3" w:rsidRPr="007E0B58">
              <w:rPr>
                <w:rFonts w:ascii="Times New Roman" w:hAnsi="Times New Roman" w:cs="Times New Roman"/>
                <w:sz w:val="24"/>
                <w:szCs w:val="24"/>
              </w:rPr>
              <w:t>ri de cate ori este nevoie</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33.</w:t>
            </w:r>
          </w:p>
        </w:tc>
        <w:tc>
          <w:tcPr>
            <w:tcW w:w="7938" w:type="dxa"/>
            <w:gridSpan w:val="3"/>
          </w:tcPr>
          <w:p w:rsidR="004D1101" w:rsidRPr="007E0B58" w:rsidRDefault="00A77DE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noProof/>
                <w:sz w:val="24"/>
                <w:szCs w:val="24"/>
              </w:rPr>
              <w:t>Realizare de cursuri de initiere pentru ocupatia „Operator in ferme ecologice mixte”</w:t>
            </w:r>
            <w:r w:rsidR="00E90A5D" w:rsidRPr="007E0B58">
              <w:rPr>
                <w:rFonts w:ascii="Times New Roman" w:hAnsi="Times New Roman" w:cs="Times New Roman"/>
                <w:noProof/>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A77DE6" w:rsidRPr="007E0B58">
              <w:rPr>
                <w:rFonts w:ascii="Times New Roman" w:hAnsi="Times New Roman" w:cs="Times New Roman"/>
                <w:sz w:val="24"/>
                <w:szCs w:val="24"/>
                <w:lang w:val="it-IT"/>
              </w:rPr>
              <w:t>Compartiment formare profesionala si elaborare proiecte</w:t>
            </w:r>
          </w:p>
        </w:tc>
        <w:tc>
          <w:tcPr>
            <w:tcW w:w="2425" w:type="dxa"/>
            <w:gridSpan w:val="5"/>
          </w:tcPr>
          <w:p w:rsidR="004D1101" w:rsidRPr="007E0B58" w:rsidRDefault="00A77DE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34.</w:t>
            </w:r>
          </w:p>
        </w:tc>
        <w:tc>
          <w:tcPr>
            <w:tcW w:w="7938" w:type="dxa"/>
            <w:gridSpan w:val="3"/>
          </w:tcPr>
          <w:p w:rsidR="004D1101" w:rsidRPr="007E0B58" w:rsidRDefault="00A77DE6"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noProof/>
                <w:sz w:val="24"/>
                <w:szCs w:val="24"/>
              </w:rPr>
              <w:t>Realizarea de cursuri privind implementarea angajamentelor incheiate in cadrul masurii 10 – agromediu si clima.</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A77DE6" w:rsidRPr="007E0B58">
              <w:rPr>
                <w:rFonts w:ascii="Times New Roman" w:hAnsi="Times New Roman" w:cs="Times New Roman"/>
                <w:sz w:val="24"/>
                <w:szCs w:val="24"/>
                <w:lang w:val="it-IT"/>
              </w:rPr>
              <w:t>Compartiment formare profesionala si elaborare proiecte</w:t>
            </w:r>
          </w:p>
        </w:tc>
        <w:tc>
          <w:tcPr>
            <w:tcW w:w="2425" w:type="dxa"/>
            <w:gridSpan w:val="5"/>
          </w:tcPr>
          <w:p w:rsidR="004D1101" w:rsidRPr="007E0B58" w:rsidRDefault="00A77DE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35.</w:t>
            </w:r>
          </w:p>
        </w:tc>
        <w:tc>
          <w:tcPr>
            <w:tcW w:w="7938" w:type="dxa"/>
            <w:gridSpan w:val="3"/>
          </w:tcPr>
          <w:p w:rsidR="004D1101" w:rsidRPr="007E0B58" w:rsidRDefault="001F3B20"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bCs/>
                <w:sz w:val="24"/>
                <w:szCs w:val="24"/>
                <w:lang w:eastAsia="ro-RO"/>
              </w:rPr>
              <w:t>Informarea  potentialilor  beneficiari  privind oportunitatile de accesare a masurilor de sprijin  in cadrul PNDR 2014 – 2020, a schemelor de plati directe si ajutoare nationale tranzitorii care se aplica in agricultura.</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1F3B20" w:rsidRPr="007E0B58">
              <w:rPr>
                <w:rFonts w:ascii="Times New Roman" w:hAnsi="Times New Roman" w:cs="Times New Roman"/>
                <w:sz w:val="24"/>
                <w:szCs w:val="24"/>
                <w:lang w:val="it-IT"/>
              </w:rPr>
              <w:t>Compartiment formare profesionala si elaborare proiecte</w:t>
            </w:r>
          </w:p>
        </w:tc>
        <w:tc>
          <w:tcPr>
            <w:tcW w:w="2425" w:type="dxa"/>
            <w:gridSpan w:val="5"/>
          </w:tcPr>
          <w:p w:rsidR="004D1101" w:rsidRPr="007E0B58" w:rsidRDefault="001F3B20"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36.</w:t>
            </w:r>
          </w:p>
        </w:tc>
        <w:tc>
          <w:tcPr>
            <w:tcW w:w="7938" w:type="dxa"/>
            <w:gridSpan w:val="3"/>
          </w:tcPr>
          <w:p w:rsidR="004D1101" w:rsidRPr="007E0B58" w:rsidRDefault="001F3B20"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bCs/>
                <w:sz w:val="24"/>
                <w:szCs w:val="24"/>
                <w:lang w:eastAsia="ro-RO"/>
              </w:rPr>
              <w:t>Realizarea de proiecte in toate domeniile agricole pentru obtinerea de finantare  PNDR 2014- 2020</w:t>
            </w:r>
            <w:r w:rsidR="00E90A5D" w:rsidRPr="007E0B58">
              <w:rPr>
                <w:rFonts w:ascii="Times New Roman" w:hAnsi="Times New Roman" w:cs="Times New Roman"/>
                <w:bCs/>
                <w:sz w:val="24"/>
                <w:szCs w:val="24"/>
                <w:lang w:eastAsia="ro-RO"/>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1F3B20" w:rsidRPr="007E0B58">
              <w:rPr>
                <w:rFonts w:ascii="Times New Roman" w:hAnsi="Times New Roman" w:cs="Times New Roman"/>
                <w:sz w:val="24"/>
                <w:szCs w:val="24"/>
                <w:lang w:val="it-IT"/>
              </w:rPr>
              <w:t>Compartiment formare profesionala si elaborare proiecte</w:t>
            </w:r>
          </w:p>
        </w:tc>
        <w:tc>
          <w:tcPr>
            <w:tcW w:w="2425" w:type="dxa"/>
            <w:gridSpan w:val="5"/>
          </w:tcPr>
          <w:p w:rsidR="004D1101" w:rsidRPr="007E0B58" w:rsidRDefault="001F3B20"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37.</w:t>
            </w:r>
          </w:p>
        </w:tc>
        <w:tc>
          <w:tcPr>
            <w:tcW w:w="7938" w:type="dxa"/>
            <w:gridSpan w:val="3"/>
          </w:tcPr>
          <w:p w:rsidR="004D1101" w:rsidRPr="007E0B58" w:rsidRDefault="004E26B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Efectuarea în pieţele angro, depozitele angro, reţelele comerciale a controlului de conformitate privind respectarea standardelor de comercializare sub aspectul modului de sortare, ambalare, etichetare şi depozitare a legumelor şi fructelor proaspete</w:t>
            </w:r>
            <w:r w:rsidR="00E90A5D" w:rsidRPr="007E0B58">
              <w:rPr>
                <w:rFonts w:ascii="Times New Roman" w:hAnsi="Times New Roman" w:cs="Times New Roman"/>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4E26BD" w:rsidRPr="007E0B58">
              <w:rPr>
                <w:rFonts w:ascii="Times New Roman" w:hAnsi="Times New Roman" w:cs="Times New Roman"/>
                <w:sz w:val="24"/>
                <w:szCs w:val="24"/>
              </w:rPr>
              <w:t xml:space="preserve">Serviciul Monitorizare, Inspectii tehnice, verificare si control in domeniul agriculturii si Industriei Alimentare si </w:t>
            </w:r>
            <w:r w:rsidR="004E26BD" w:rsidRPr="007E0B58">
              <w:rPr>
                <w:rFonts w:ascii="Times New Roman" w:hAnsi="Times New Roman" w:cs="Times New Roman"/>
                <w:sz w:val="24"/>
                <w:szCs w:val="24"/>
              </w:rPr>
              <w:lastRenderedPageBreak/>
              <w:t>statistica agricola</w:t>
            </w:r>
          </w:p>
        </w:tc>
        <w:tc>
          <w:tcPr>
            <w:tcW w:w="2425" w:type="dxa"/>
            <w:gridSpan w:val="5"/>
          </w:tcPr>
          <w:p w:rsidR="004D1101" w:rsidRPr="007E0B58" w:rsidRDefault="004E26B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lunar</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38.</w:t>
            </w:r>
          </w:p>
        </w:tc>
        <w:tc>
          <w:tcPr>
            <w:tcW w:w="7938" w:type="dxa"/>
            <w:gridSpan w:val="3"/>
          </w:tcPr>
          <w:p w:rsidR="004D1101" w:rsidRPr="007E0B58" w:rsidRDefault="004E26BD" w:rsidP="007859D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rPr>
              <w:t>Efectuarea controlului de conformitate pentru fructele şi legumele proaspete destinate exportului sau provenite din import cu eliberarea certificatului de conformitate sau întocmirea procesului verbal de constatare a neconformităţii, după caz</w:t>
            </w:r>
            <w:r w:rsidR="00E90A5D" w:rsidRPr="007E0B58">
              <w:rPr>
                <w:rFonts w:ascii="Times New Roman" w:hAnsi="Times New Roman" w:cs="Times New Roman"/>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4E26BD" w:rsidRPr="007E0B58">
              <w:rPr>
                <w:rFonts w:ascii="Times New Roman" w:hAnsi="Times New Roman" w:cs="Times New Roman"/>
                <w:sz w:val="24"/>
                <w:szCs w:val="24"/>
              </w:rPr>
              <w:t>Serviciul Monitorizare, Inspectii tehnice, verificare si control in domeniul agriculturii si Industriei Alimentare si statistica agricola</w:t>
            </w:r>
          </w:p>
        </w:tc>
        <w:tc>
          <w:tcPr>
            <w:tcW w:w="2425" w:type="dxa"/>
            <w:gridSpan w:val="5"/>
          </w:tcPr>
          <w:p w:rsidR="004D1101" w:rsidRPr="007E0B58" w:rsidRDefault="004E26B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lunar</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39.</w:t>
            </w:r>
          </w:p>
        </w:tc>
        <w:tc>
          <w:tcPr>
            <w:tcW w:w="7938" w:type="dxa"/>
            <w:gridSpan w:val="3"/>
          </w:tcPr>
          <w:p w:rsidR="004D1101" w:rsidRPr="007E0B58" w:rsidRDefault="004E26B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Transmiterea proceselor verbale de constatare a neconformităţii către autoritatea de coordonare a I.S.C.T.P.V.L.F</w:t>
            </w:r>
            <w:r w:rsidR="00E90A5D" w:rsidRPr="007E0B58">
              <w:rPr>
                <w:rFonts w:ascii="Times New Roman" w:hAnsi="Times New Roman" w:cs="Times New Roman"/>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4E26BD" w:rsidRPr="007E0B58">
              <w:rPr>
                <w:rFonts w:ascii="Times New Roman" w:hAnsi="Times New Roman" w:cs="Times New Roman"/>
                <w:sz w:val="24"/>
                <w:szCs w:val="24"/>
              </w:rPr>
              <w:t>Serviciul Monitorizare, Inspectii tehnice, verificare si control in domeniul agriculturii si Industriei Alimentare si statistica agricola</w:t>
            </w:r>
          </w:p>
        </w:tc>
        <w:tc>
          <w:tcPr>
            <w:tcW w:w="2425" w:type="dxa"/>
            <w:gridSpan w:val="5"/>
          </w:tcPr>
          <w:p w:rsidR="004D1101" w:rsidRPr="007E0B58" w:rsidRDefault="004E26B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In 24 de ore de la intocmire</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40.</w:t>
            </w:r>
          </w:p>
        </w:tc>
        <w:tc>
          <w:tcPr>
            <w:tcW w:w="7938" w:type="dxa"/>
            <w:gridSpan w:val="3"/>
          </w:tcPr>
          <w:p w:rsidR="004D1101" w:rsidRPr="007E0B58" w:rsidRDefault="006F393A"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Controlul privind respectarea legislaţiei specifice în pieţele agroalimentare de către producătorii agricoli, persoane juridice şi administraţia pieţelor</w:t>
            </w:r>
            <w:r w:rsidR="00E90A5D" w:rsidRPr="007E0B58">
              <w:rPr>
                <w:rFonts w:ascii="Times New Roman" w:hAnsi="Times New Roman" w:cs="Times New Roman"/>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6F393A" w:rsidRPr="007E0B58">
              <w:rPr>
                <w:rFonts w:ascii="Times New Roman" w:hAnsi="Times New Roman" w:cs="Times New Roman"/>
                <w:sz w:val="24"/>
                <w:szCs w:val="24"/>
              </w:rPr>
              <w:t>Serviciul Monitorizare, Inspectii tehnice, verificare si control in domeniul agriculturii si Industriei Alimentare si statistica agricola</w:t>
            </w:r>
          </w:p>
        </w:tc>
        <w:tc>
          <w:tcPr>
            <w:tcW w:w="2425" w:type="dxa"/>
            <w:gridSpan w:val="5"/>
          </w:tcPr>
          <w:p w:rsidR="004D1101" w:rsidRPr="007E0B58" w:rsidRDefault="007A6B2B"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lunar</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41.</w:t>
            </w:r>
          </w:p>
        </w:tc>
        <w:tc>
          <w:tcPr>
            <w:tcW w:w="7938" w:type="dxa"/>
            <w:gridSpan w:val="3"/>
          </w:tcPr>
          <w:p w:rsidR="004D1101" w:rsidRPr="007E0B58" w:rsidRDefault="007A6B2B"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Verificarea aplicării tehnologiilor de cultură  în exploataţiile comerciale de fructe şi legume</w:t>
            </w:r>
            <w:r w:rsidR="00E90A5D" w:rsidRPr="007E0B58">
              <w:rPr>
                <w:rFonts w:ascii="Times New Roman" w:hAnsi="Times New Roman" w:cs="Times New Roman"/>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7A6B2B" w:rsidRPr="007E0B58">
              <w:rPr>
                <w:rFonts w:ascii="Times New Roman" w:hAnsi="Times New Roman" w:cs="Times New Roman"/>
                <w:sz w:val="24"/>
                <w:szCs w:val="24"/>
              </w:rPr>
              <w:t xml:space="preserve">Serviciul Monitorizare, Inspectii tehnice, </w:t>
            </w:r>
            <w:r w:rsidR="007A6B2B" w:rsidRPr="007E0B58">
              <w:rPr>
                <w:rFonts w:ascii="Times New Roman" w:hAnsi="Times New Roman" w:cs="Times New Roman"/>
                <w:sz w:val="24"/>
                <w:szCs w:val="24"/>
              </w:rPr>
              <w:lastRenderedPageBreak/>
              <w:t>verificare si control in domeniul agriculturii si Industriei Alimentare si statistica agricola</w:t>
            </w:r>
          </w:p>
        </w:tc>
        <w:tc>
          <w:tcPr>
            <w:tcW w:w="2425" w:type="dxa"/>
            <w:gridSpan w:val="5"/>
          </w:tcPr>
          <w:p w:rsidR="004D1101" w:rsidRPr="007E0B58" w:rsidRDefault="007A6B2B"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semestrial</w:t>
            </w:r>
          </w:p>
        </w:tc>
      </w:tr>
      <w:tr w:rsidR="004D1101" w:rsidRPr="007E0B58" w:rsidTr="007A0F58">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42.</w:t>
            </w:r>
          </w:p>
        </w:tc>
        <w:tc>
          <w:tcPr>
            <w:tcW w:w="7938" w:type="dxa"/>
            <w:gridSpan w:val="3"/>
          </w:tcPr>
          <w:p w:rsidR="004D1101" w:rsidRPr="007E0B58" w:rsidRDefault="007A6B2B"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Actualizarea continuă a bazei de date a operatorilor din sectorul fructe şi legume</w:t>
            </w:r>
            <w:r w:rsidR="00E90A5D" w:rsidRPr="007E0B58">
              <w:rPr>
                <w:rFonts w:ascii="Times New Roman" w:hAnsi="Times New Roman" w:cs="Times New Roman"/>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7A6B2B" w:rsidRPr="007E0B58">
              <w:rPr>
                <w:rFonts w:ascii="Times New Roman" w:hAnsi="Times New Roman" w:cs="Times New Roman"/>
                <w:sz w:val="24"/>
                <w:szCs w:val="24"/>
              </w:rPr>
              <w:t>Serviciul Monitorizare, Inspectii tehnice, verificare si control in domeniul agriculturii si Industriei Alimentare si statistica agricola</w:t>
            </w:r>
          </w:p>
        </w:tc>
        <w:tc>
          <w:tcPr>
            <w:tcW w:w="2425" w:type="dxa"/>
            <w:gridSpan w:val="5"/>
          </w:tcPr>
          <w:p w:rsidR="004D1101" w:rsidRPr="007E0B58" w:rsidRDefault="007A6B2B"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lunar</w:t>
            </w:r>
          </w:p>
        </w:tc>
      </w:tr>
      <w:tr w:rsidR="004D1101" w:rsidRPr="007E0B58" w:rsidTr="007A0F58">
        <w:trPr>
          <w:trHeight w:val="894"/>
        </w:trPr>
        <w:tc>
          <w:tcPr>
            <w:tcW w:w="673" w:type="dxa"/>
          </w:tcPr>
          <w:p w:rsidR="004D1101"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43.</w:t>
            </w:r>
          </w:p>
        </w:tc>
        <w:tc>
          <w:tcPr>
            <w:tcW w:w="7938" w:type="dxa"/>
            <w:gridSpan w:val="3"/>
          </w:tcPr>
          <w:p w:rsidR="004D1101" w:rsidRPr="007E0B58" w:rsidRDefault="007A6B2B" w:rsidP="008A1CA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noProof/>
                <w:sz w:val="24"/>
                <w:szCs w:val="24"/>
              </w:rPr>
              <w:t>Întocmirea rapoartelor lunare de control pentru operatorii economici verificaţi, conform prevederilor L</w:t>
            </w:r>
            <w:r w:rsidR="008A1CA2">
              <w:rPr>
                <w:rFonts w:ascii="Times New Roman" w:hAnsi="Times New Roman" w:cs="Times New Roman"/>
                <w:noProof/>
                <w:sz w:val="24"/>
                <w:szCs w:val="24"/>
              </w:rPr>
              <w:t>egii nr.</w:t>
            </w:r>
            <w:r w:rsidRPr="007E0B58">
              <w:rPr>
                <w:rFonts w:ascii="Times New Roman" w:hAnsi="Times New Roman" w:cs="Times New Roman"/>
                <w:noProof/>
                <w:sz w:val="24"/>
                <w:szCs w:val="24"/>
              </w:rPr>
              <w:t xml:space="preserve"> 312/2003 rep</w:t>
            </w:r>
            <w:r w:rsidR="008A1CA2">
              <w:rPr>
                <w:rFonts w:ascii="Times New Roman" w:hAnsi="Times New Roman" w:cs="Times New Roman"/>
                <w:noProof/>
                <w:sz w:val="24"/>
                <w:szCs w:val="24"/>
              </w:rPr>
              <w:t>ublicata</w:t>
            </w:r>
            <w:r w:rsidRPr="007E0B58">
              <w:rPr>
                <w:rFonts w:ascii="Times New Roman" w:hAnsi="Times New Roman" w:cs="Times New Roman"/>
                <w:noProof/>
                <w:sz w:val="24"/>
                <w:szCs w:val="24"/>
              </w:rPr>
              <w:t>, L</w:t>
            </w:r>
            <w:r w:rsidR="008A1CA2">
              <w:rPr>
                <w:rFonts w:ascii="Times New Roman" w:hAnsi="Times New Roman" w:cs="Times New Roman"/>
                <w:noProof/>
                <w:sz w:val="24"/>
                <w:szCs w:val="24"/>
              </w:rPr>
              <w:t xml:space="preserve">egii nr. </w:t>
            </w:r>
            <w:r w:rsidRPr="007E0B58">
              <w:rPr>
                <w:rFonts w:ascii="Times New Roman" w:hAnsi="Times New Roman" w:cs="Times New Roman"/>
                <w:noProof/>
                <w:sz w:val="24"/>
                <w:szCs w:val="24"/>
              </w:rPr>
              <w:t xml:space="preserve"> 348/2003 rep</w:t>
            </w:r>
            <w:r w:rsidR="008A1CA2">
              <w:rPr>
                <w:rFonts w:ascii="Times New Roman" w:hAnsi="Times New Roman" w:cs="Times New Roman"/>
                <w:noProof/>
                <w:sz w:val="24"/>
                <w:szCs w:val="24"/>
              </w:rPr>
              <w:t>ublicată</w:t>
            </w:r>
            <w:r w:rsidRPr="007E0B58">
              <w:rPr>
                <w:rFonts w:ascii="Times New Roman" w:hAnsi="Times New Roman" w:cs="Times New Roman"/>
                <w:noProof/>
                <w:sz w:val="24"/>
                <w:szCs w:val="24"/>
              </w:rPr>
              <w:t>, L</w:t>
            </w:r>
            <w:r w:rsidR="008A1CA2">
              <w:rPr>
                <w:rFonts w:ascii="Times New Roman" w:hAnsi="Times New Roman" w:cs="Times New Roman"/>
                <w:noProof/>
                <w:sz w:val="24"/>
                <w:szCs w:val="24"/>
              </w:rPr>
              <w:t xml:space="preserve">egii nr. </w:t>
            </w:r>
            <w:r w:rsidRPr="007E0B58">
              <w:rPr>
                <w:rFonts w:ascii="Times New Roman" w:hAnsi="Times New Roman" w:cs="Times New Roman"/>
                <w:noProof/>
                <w:sz w:val="24"/>
                <w:szCs w:val="24"/>
              </w:rPr>
              <w:t xml:space="preserve"> 145/2014 şi transmiterea către MADR</w:t>
            </w:r>
            <w:r w:rsidR="008A1CA2">
              <w:rPr>
                <w:rFonts w:ascii="Times New Roman" w:hAnsi="Times New Roman" w:cs="Times New Roman"/>
                <w:noProof/>
                <w:sz w:val="24"/>
                <w:szCs w:val="24"/>
              </w:rPr>
              <w:t>.</w:t>
            </w:r>
          </w:p>
        </w:tc>
        <w:tc>
          <w:tcPr>
            <w:tcW w:w="2695" w:type="dxa"/>
          </w:tcPr>
          <w:p w:rsidR="004D1101"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Direcția pentru agricultură a municipiului București</w:t>
            </w:r>
          </w:p>
        </w:tc>
        <w:tc>
          <w:tcPr>
            <w:tcW w:w="2425" w:type="dxa"/>
            <w:gridSpan w:val="5"/>
          </w:tcPr>
          <w:p w:rsidR="004D1101" w:rsidRPr="007E0B58" w:rsidRDefault="007A6B2B"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lunar</w:t>
            </w:r>
          </w:p>
        </w:tc>
      </w:tr>
      <w:tr w:rsidR="002F633A" w:rsidRPr="007E0B58" w:rsidTr="007A0F58">
        <w:trPr>
          <w:gridAfter w:val="2"/>
          <w:wAfter w:w="21" w:type="dxa"/>
          <w:trHeight w:val="410"/>
        </w:trPr>
        <w:tc>
          <w:tcPr>
            <w:tcW w:w="673" w:type="dxa"/>
          </w:tcPr>
          <w:p w:rsidR="002F633A"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44.</w:t>
            </w:r>
          </w:p>
        </w:tc>
        <w:tc>
          <w:tcPr>
            <w:tcW w:w="7938" w:type="dxa"/>
            <w:gridSpan w:val="3"/>
          </w:tcPr>
          <w:p w:rsidR="002F633A" w:rsidRPr="007E0B58" w:rsidRDefault="002F633A"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sz w:val="24"/>
                <w:szCs w:val="24"/>
              </w:rPr>
              <w:t>Monitorizarea evoluţiei pieţei pe filiera de produs prin colectarea, prelucrarea şi interpretarea informaţiilor de preţ pentru fructe şi legume de la operatorii economici şi transmiterea datelor către MADR, conform anexei nr. 4 din Ordinul nr.445/2008</w:t>
            </w:r>
            <w:r w:rsidR="00E90A5D" w:rsidRPr="007E0B58">
              <w:rPr>
                <w:rFonts w:ascii="Times New Roman" w:eastAsia="Calibri" w:hAnsi="Times New Roman" w:cs="Times New Roman"/>
                <w:sz w:val="24"/>
                <w:szCs w:val="24"/>
              </w:rPr>
              <w:t>.</w:t>
            </w:r>
          </w:p>
        </w:tc>
        <w:tc>
          <w:tcPr>
            <w:tcW w:w="2695" w:type="dxa"/>
          </w:tcPr>
          <w:p w:rsidR="002F633A"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2F633A"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2F633A" w:rsidRPr="007E0B58" w:rsidRDefault="002F633A"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zilnic</w:t>
            </w:r>
          </w:p>
        </w:tc>
      </w:tr>
      <w:tr w:rsidR="002F633A" w:rsidRPr="007E0B58" w:rsidTr="007A0F58">
        <w:trPr>
          <w:gridAfter w:val="2"/>
          <w:wAfter w:w="21" w:type="dxa"/>
        </w:trPr>
        <w:tc>
          <w:tcPr>
            <w:tcW w:w="673" w:type="dxa"/>
          </w:tcPr>
          <w:p w:rsidR="002F633A"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45.</w:t>
            </w:r>
          </w:p>
        </w:tc>
        <w:tc>
          <w:tcPr>
            <w:tcW w:w="7938" w:type="dxa"/>
            <w:gridSpan w:val="3"/>
          </w:tcPr>
          <w:p w:rsidR="002F633A" w:rsidRPr="007E0B58" w:rsidRDefault="002F633A"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rPr>
              <w:t>Culegerea, prelucrarea, centralizarea şi transmiterea la MADR a datelor privind “Suprafaţa productivă de primăvară la data de 15 iunie</w:t>
            </w:r>
            <w:r w:rsidR="00E90A5D" w:rsidRPr="007E0B58">
              <w:rPr>
                <w:rFonts w:ascii="Times New Roman" w:eastAsia="Calibri" w:hAnsi="Times New Roman" w:cs="Times New Roman"/>
                <w:noProof/>
                <w:sz w:val="24"/>
                <w:szCs w:val="24"/>
              </w:rPr>
              <w:t>”,(cercetarea statistică Agr.2a</w:t>
            </w:r>
            <w:r w:rsidRPr="007E0B58">
              <w:rPr>
                <w:rFonts w:ascii="Times New Roman" w:eastAsia="Calibri" w:hAnsi="Times New Roman" w:cs="Times New Roman"/>
                <w:noProof/>
                <w:sz w:val="24"/>
                <w:szCs w:val="24"/>
              </w:rPr>
              <w:t>)</w:t>
            </w:r>
            <w:r w:rsidR="00E90A5D" w:rsidRPr="007E0B58">
              <w:rPr>
                <w:rFonts w:ascii="Times New Roman" w:eastAsia="Calibri" w:hAnsi="Times New Roman" w:cs="Times New Roman"/>
                <w:noProof/>
                <w:sz w:val="24"/>
                <w:szCs w:val="24"/>
              </w:rPr>
              <w:t>.</w:t>
            </w:r>
          </w:p>
        </w:tc>
        <w:tc>
          <w:tcPr>
            <w:tcW w:w="2695" w:type="dxa"/>
          </w:tcPr>
          <w:p w:rsidR="002F633A"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2F633A" w:rsidRPr="007E0B58">
              <w:rPr>
                <w:rFonts w:ascii="Times New Roman" w:eastAsia="Calibri" w:hAnsi="Times New Roman" w:cs="Times New Roman"/>
                <w:sz w:val="24"/>
                <w:szCs w:val="24"/>
              </w:rPr>
              <w:t xml:space="preserve">Serviciul Monitorizare, Inspectii tehnice, verificare si control in domeniul agriculturii si Industriei Alimentare si </w:t>
            </w:r>
            <w:r w:rsidR="002F633A" w:rsidRPr="007E0B58">
              <w:rPr>
                <w:rFonts w:ascii="Times New Roman" w:eastAsia="Calibri" w:hAnsi="Times New Roman" w:cs="Times New Roman"/>
                <w:sz w:val="24"/>
                <w:szCs w:val="24"/>
              </w:rPr>
              <w:lastRenderedPageBreak/>
              <w:t>statistica agricola</w:t>
            </w:r>
          </w:p>
        </w:tc>
        <w:tc>
          <w:tcPr>
            <w:tcW w:w="2404" w:type="dxa"/>
            <w:gridSpan w:val="3"/>
          </w:tcPr>
          <w:p w:rsidR="002F633A" w:rsidRPr="007E0B58" w:rsidRDefault="002F633A"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15 iunie</w:t>
            </w:r>
          </w:p>
        </w:tc>
      </w:tr>
      <w:tr w:rsidR="002F633A" w:rsidRPr="007E0B58" w:rsidTr="007A0F58">
        <w:trPr>
          <w:gridAfter w:val="2"/>
          <w:wAfter w:w="21" w:type="dxa"/>
        </w:trPr>
        <w:tc>
          <w:tcPr>
            <w:tcW w:w="673" w:type="dxa"/>
          </w:tcPr>
          <w:p w:rsidR="002F633A"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46.</w:t>
            </w:r>
          </w:p>
        </w:tc>
        <w:tc>
          <w:tcPr>
            <w:tcW w:w="7938" w:type="dxa"/>
            <w:gridSpan w:val="3"/>
          </w:tcPr>
          <w:p w:rsidR="002F633A" w:rsidRPr="007E0B58" w:rsidRDefault="00E65970"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noProof/>
                <w:sz w:val="24"/>
                <w:szCs w:val="24"/>
              </w:rPr>
              <w:t>Culegerea, prelucrarea, centralizarea şi transmiterea la MADR a datelor privind „Suprafaţa recoltată şi producţia obţinută, aplicarea îngrăşămintelor, amendamentelor şi pesticidelor, plantărilor şi defrişărilor de vii şi pomi în anul 2017</w:t>
            </w:r>
            <w:r w:rsidR="00E90A5D" w:rsidRPr="007E0B58">
              <w:rPr>
                <w:rFonts w:ascii="Times New Roman" w:eastAsia="Calibri" w:hAnsi="Times New Roman" w:cs="Times New Roman"/>
                <w:noProof/>
                <w:sz w:val="24"/>
                <w:szCs w:val="24"/>
              </w:rPr>
              <w:t>” (cercetarea statistică Agr 2b</w:t>
            </w:r>
            <w:r w:rsidRPr="007E0B58">
              <w:rPr>
                <w:rFonts w:ascii="Times New Roman" w:eastAsia="Calibri" w:hAnsi="Times New Roman" w:cs="Times New Roman"/>
                <w:noProof/>
                <w:sz w:val="24"/>
                <w:szCs w:val="24"/>
              </w:rPr>
              <w:t>)</w:t>
            </w:r>
            <w:r w:rsidR="00E90A5D" w:rsidRPr="007E0B58">
              <w:rPr>
                <w:rFonts w:ascii="Times New Roman" w:eastAsia="Calibri" w:hAnsi="Times New Roman" w:cs="Times New Roman"/>
                <w:noProof/>
                <w:sz w:val="24"/>
                <w:szCs w:val="24"/>
              </w:rPr>
              <w:t>.</w:t>
            </w:r>
          </w:p>
        </w:tc>
        <w:tc>
          <w:tcPr>
            <w:tcW w:w="2695" w:type="dxa"/>
          </w:tcPr>
          <w:p w:rsidR="002F633A"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lang w:val="es-BO"/>
              </w:rPr>
              <w:t xml:space="preserve">Direcția pentru agricultură a municipiului București </w:t>
            </w:r>
            <w:r w:rsidR="00E65970"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2F633A" w:rsidRPr="007E0B58" w:rsidRDefault="00E65970"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20 decembrie</w:t>
            </w:r>
          </w:p>
        </w:tc>
      </w:tr>
      <w:tr w:rsidR="002F633A" w:rsidRPr="007E0B58" w:rsidTr="007A0F58">
        <w:trPr>
          <w:gridAfter w:val="2"/>
          <w:wAfter w:w="21" w:type="dxa"/>
        </w:trPr>
        <w:tc>
          <w:tcPr>
            <w:tcW w:w="673" w:type="dxa"/>
          </w:tcPr>
          <w:p w:rsidR="002F633A"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47.</w:t>
            </w:r>
          </w:p>
        </w:tc>
        <w:tc>
          <w:tcPr>
            <w:tcW w:w="7938" w:type="dxa"/>
            <w:gridSpan w:val="3"/>
          </w:tcPr>
          <w:p w:rsidR="002F633A" w:rsidRPr="007E0B58" w:rsidRDefault="00E65970"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rPr>
              <w:t>Culegerea, prelucrarea, centralizarea şi transmiterea la MADR a datelor privind „Situaţia Statistică a terenurilor (SST) la 31 decembrie anul 2016” conform chestionarului transmis de INS prin MADR (cercetarea statistică)</w:t>
            </w:r>
            <w:r w:rsidR="00E90A5D" w:rsidRPr="007E0B58">
              <w:rPr>
                <w:rFonts w:ascii="Times New Roman" w:eastAsia="Calibri" w:hAnsi="Times New Roman" w:cs="Times New Roman"/>
                <w:noProof/>
                <w:sz w:val="24"/>
                <w:szCs w:val="24"/>
              </w:rPr>
              <w:t>.</w:t>
            </w:r>
          </w:p>
        </w:tc>
        <w:tc>
          <w:tcPr>
            <w:tcW w:w="2695" w:type="dxa"/>
          </w:tcPr>
          <w:p w:rsidR="002F633A" w:rsidRPr="007E0B58" w:rsidRDefault="00E65970"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2F633A" w:rsidRPr="007E0B58" w:rsidRDefault="00E65970"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15 aprilie</w:t>
            </w:r>
          </w:p>
        </w:tc>
      </w:tr>
      <w:tr w:rsidR="00E65970" w:rsidRPr="007E0B58" w:rsidTr="007A0F58">
        <w:trPr>
          <w:gridAfter w:val="2"/>
          <w:wAfter w:w="21" w:type="dxa"/>
        </w:trPr>
        <w:tc>
          <w:tcPr>
            <w:tcW w:w="673" w:type="dxa"/>
          </w:tcPr>
          <w:p w:rsidR="00E65970"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48.</w:t>
            </w:r>
          </w:p>
        </w:tc>
        <w:tc>
          <w:tcPr>
            <w:tcW w:w="7938" w:type="dxa"/>
            <w:gridSpan w:val="3"/>
          </w:tcPr>
          <w:p w:rsidR="00E65970" w:rsidRPr="007E0B58" w:rsidRDefault="00E65970"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noProof/>
                <w:sz w:val="24"/>
                <w:szCs w:val="24"/>
              </w:rPr>
              <w:t>Efectuarea estimărilor privind suprafaţa cultivată, producţia medie la hectar şi producţia totală pentru principalele culturi agricole pe total judeţ şi sectoare de activitate, la solicitarea MADR, în conformitate cu cerinţele regulamentelor specifice ale Uniunii Europene</w:t>
            </w:r>
            <w:r w:rsidR="00E90A5D" w:rsidRPr="007E0B58">
              <w:rPr>
                <w:rFonts w:ascii="Times New Roman" w:eastAsia="Calibri" w:hAnsi="Times New Roman" w:cs="Times New Roman"/>
                <w:noProof/>
                <w:sz w:val="24"/>
                <w:szCs w:val="24"/>
              </w:rPr>
              <w:t>.</w:t>
            </w:r>
          </w:p>
        </w:tc>
        <w:tc>
          <w:tcPr>
            <w:tcW w:w="2695" w:type="dxa"/>
          </w:tcPr>
          <w:p w:rsidR="00E65970" w:rsidRPr="007E0B58" w:rsidRDefault="00E65970"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E65970" w:rsidRPr="007E0B58" w:rsidRDefault="00E74603" w:rsidP="003706F4">
            <w:pPr>
              <w:rPr>
                <w:rFonts w:ascii="Times New Roman" w:eastAsia="Calibri" w:hAnsi="Times New Roman" w:cs="Times New Roman"/>
                <w:sz w:val="24"/>
                <w:szCs w:val="24"/>
              </w:rPr>
            </w:pPr>
            <w:r>
              <w:rPr>
                <w:rFonts w:ascii="Times New Roman" w:eastAsia="Calibri" w:hAnsi="Times New Roman" w:cs="Times New Roman"/>
                <w:sz w:val="24"/>
                <w:szCs w:val="24"/>
              </w:rPr>
              <w:t>c</w:t>
            </w:r>
            <w:r w:rsidR="00E65970" w:rsidRPr="007E0B58">
              <w:rPr>
                <w:rFonts w:ascii="Times New Roman" w:eastAsia="Calibri" w:hAnsi="Times New Roman" w:cs="Times New Roman"/>
                <w:sz w:val="24"/>
                <w:szCs w:val="24"/>
              </w:rPr>
              <w:t>onform calendarului MADR</w:t>
            </w:r>
          </w:p>
        </w:tc>
      </w:tr>
      <w:tr w:rsidR="00E65970" w:rsidRPr="007E0B58" w:rsidTr="007A0F58">
        <w:trPr>
          <w:gridAfter w:val="2"/>
          <w:wAfter w:w="21" w:type="dxa"/>
        </w:trPr>
        <w:tc>
          <w:tcPr>
            <w:tcW w:w="673" w:type="dxa"/>
          </w:tcPr>
          <w:p w:rsidR="00E65970"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49.</w:t>
            </w:r>
          </w:p>
        </w:tc>
        <w:tc>
          <w:tcPr>
            <w:tcW w:w="7938" w:type="dxa"/>
            <w:gridSpan w:val="3"/>
          </w:tcPr>
          <w:p w:rsidR="00E65970" w:rsidRPr="007E0B58" w:rsidRDefault="00E65970"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noProof/>
                <w:sz w:val="24"/>
                <w:szCs w:val="24"/>
              </w:rPr>
              <w:t>Întocmirea situaţiei „</w:t>
            </w:r>
            <w:r w:rsidRPr="007E0B58">
              <w:rPr>
                <w:rFonts w:ascii="Times New Roman" w:eastAsia="Calibri" w:hAnsi="Times New Roman" w:cs="Times New Roman"/>
                <w:sz w:val="24"/>
                <w:szCs w:val="24"/>
              </w:rPr>
              <w:t>Producţia vegetală realizată trimestrial,</w:t>
            </w:r>
            <w:r w:rsidRPr="007E0B58">
              <w:rPr>
                <w:rFonts w:ascii="Times New Roman" w:eastAsia="Calibri" w:hAnsi="Times New Roman" w:cs="Times New Roman"/>
                <w:noProof/>
                <w:sz w:val="24"/>
                <w:szCs w:val="24"/>
              </w:rPr>
              <w:t>conform termenelor şi machetelor transmise de INS prin MADR, pentru realizarea cercetării statistice „Conturile economice din agricultură”</w:t>
            </w:r>
            <w:r w:rsidR="00E90A5D" w:rsidRPr="007E0B58">
              <w:rPr>
                <w:rFonts w:ascii="Times New Roman" w:eastAsia="Calibri" w:hAnsi="Times New Roman" w:cs="Times New Roman"/>
                <w:noProof/>
                <w:sz w:val="24"/>
                <w:szCs w:val="24"/>
              </w:rPr>
              <w:t>.</w:t>
            </w:r>
          </w:p>
        </w:tc>
        <w:tc>
          <w:tcPr>
            <w:tcW w:w="2695" w:type="dxa"/>
          </w:tcPr>
          <w:p w:rsidR="00E65970" w:rsidRPr="007E0B58" w:rsidRDefault="00E65970"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E65970" w:rsidRPr="007E0B58" w:rsidRDefault="00E65970"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trimestrial</w:t>
            </w:r>
          </w:p>
        </w:tc>
      </w:tr>
      <w:tr w:rsidR="00525EF2" w:rsidRPr="007E0B58" w:rsidTr="007A0F58">
        <w:trPr>
          <w:gridAfter w:val="2"/>
          <w:wAfter w:w="21" w:type="dxa"/>
        </w:trPr>
        <w:tc>
          <w:tcPr>
            <w:tcW w:w="673" w:type="dxa"/>
          </w:tcPr>
          <w:p w:rsidR="00525EF2"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50.</w:t>
            </w:r>
          </w:p>
        </w:tc>
        <w:tc>
          <w:tcPr>
            <w:tcW w:w="7938" w:type="dxa"/>
            <w:gridSpan w:val="3"/>
          </w:tcPr>
          <w:p w:rsidR="00525EF2" w:rsidRPr="007E0B58" w:rsidRDefault="00525EF2"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noProof/>
                <w:sz w:val="24"/>
                <w:szCs w:val="24"/>
              </w:rPr>
              <w:t>Întocmirea anuală şi transmiterea la MADR a lucrării „Balanţa suprafeţelor arabile şi inventarierea culturilor însămânţate în toamna”, şi „Programul producţiei agricole, vegetală şi animală pentru anul următor” pe total  judeţ şi sectoare de proprietate</w:t>
            </w:r>
            <w:r w:rsidR="00E90A5D" w:rsidRPr="007E0B58">
              <w:rPr>
                <w:rFonts w:ascii="Times New Roman" w:eastAsia="Calibri" w:hAnsi="Times New Roman" w:cs="Times New Roman"/>
                <w:noProof/>
                <w:sz w:val="24"/>
                <w:szCs w:val="24"/>
              </w:rPr>
              <w:t>.</w:t>
            </w:r>
          </w:p>
        </w:tc>
        <w:tc>
          <w:tcPr>
            <w:tcW w:w="2695" w:type="dxa"/>
          </w:tcPr>
          <w:p w:rsidR="00525EF2" w:rsidRPr="007E0B58" w:rsidRDefault="00525EF2" w:rsidP="003706F4">
            <w:pPr>
              <w:rPr>
                <w:rFonts w:ascii="Times New Roman" w:eastAsia="Calibri" w:hAnsi="Times New Roman" w:cs="Times New Roman"/>
                <w:sz w:val="24"/>
                <w:szCs w:val="24"/>
              </w:rPr>
            </w:pPr>
            <w:r w:rsidRPr="007E0B58">
              <w:rPr>
                <w:rFonts w:ascii="Times New Roman" w:eastAsia="Calibri" w:hAnsi="Times New Roman" w:cs="Times New Roman"/>
                <w:sz w:val="24"/>
                <w:szCs w:val="24"/>
              </w:rPr>
              <w:t xml:space="preserve">Serviciul Monitorizare, Inspectii tehnice, verificare si control in domeniul agriculturii si Industriei Alimentare si </w:t>
            </w:r>
            <w:r w:rsidRPr="007E0B58">
              <w:rPr>
                <w:rFonts w:ascii="Times New Roman" w:eastAsia="Calibri" w:hAnsi="Times New Roman" w:cs="Times New Roman"/>
                <w:sz w:val="24"/>
                <w:szCs w:val="24"/>
              </w:rPr>
              <w:lastRenderedPageBreak/>
              <w:t>statistica agricola</w:t>
            </w:r>
          </w:p>
        </w:tc>
        <w:tc>
          <w:tcPr>
            <w:tcW w:w="2404" w:type="dxa"/>
            <w:gridSpan w:val="3"/>
          </w:tcPr>
          <w:p w:rsidR="00525EF2" w:rsidRPr="007E0B58" w:rsidRDefault="00525EF2"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lastRenderedPageBreak/>
              <w:t>20 decembrie</w:t>
            </w:r>
          </w:p>
        </w:tc>
      </w:tr>
      <w:tr w:rsidR="00525EF2" w:rsidRPr="007E0B58" w:rsidTr="007A0F58">
        <w:trPr>
          <w:gridAfter w:val="2"/>
          <w:wAfter w:w="21" w:type="dxa"/>
        </w:trPr>
        <w:tc>
          <w:tcPr>
            <w:tcW w:w="673" w:type="dxa"/>
          </w:tcPr>
          <w:p w:rsidR="00525EF2"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51.</w:t>
            </w:r>
          </w:p>
        </w:tc>
        <w:tc>
          <w:tcPr>
            <w:tcW w:w="7938" w:type="dxa"/>
            <w:gridSpan w:val="3"/>
          </w:tcPr>
          <w:p w:rsidR="00525EF2" w:rsidRPr="007E0B58" w:rsidRDefault="00525EF2"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rPr>
              <w:t>Întocmirea situaţiei privind starea de vegetaţie a culturilor, pe judeţ şi sectoare de activitate – de 2 ori pe an, solicitate la termene de MADR</w:t>
            </w:r>
          </w:p>
        </w:tc>
        <w:tc>
          <w:tcPr>
            <w:tcW w:w="2695" w:type="dxa"/>
          </w:tcPr>
          <w:p w:rsidR="00525EF2" w:rsidRPr="007E0B58" w:rsidRDefault="00525EF2"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525EF2" w:rsidRPr="007E0B58" w:rsidRDefault="00E74603" w:rsidP="000A090E">
            <w:pPr>
              <w:autoSpaceDE w:val="0"/>
              <w:autoSpaceDN w:val="0"/>
              <w:adjustRightInd w:val="0"/>
              <w:rPr>
                <w:rFonts w:ascii="Times New Roman" w:hAnsi="Times New Roman" w:cs="Times New Roman"/>
                <w:sz w:val="24"/>
                <w:szCs w:val="24"/>
              </w:rPr>
            </w:pPr>
            <w:r>
              <w:rPr>
                <w:rFonts w:ascii="Times New Roman" w:eastAsia="Calibri" w:hAnsi="Times New Roman" w:cs="Times New Roman"/>
                <w:sz w:val="24"/>
                <w:szCs w:val="24"/>
              </w:rPr>
              <w:t>l</w:t>
            </w:r>
            <w:r w:rsidR="00525EF2" w:rsidRPr="007E0B58">
              <w:rPr>
                <w:rFonts w:ascii="Times New Roman" w:eastAsia="Calibri" w:hAnsi="Times New Roman" w:cs="Times New Roman"/>
                <w:sz w:val="24"/>
                <w:szCs w:val="24"/>
              </w:rPr>
              <w:t>a termenele solicitate de MADR</w:t>
            </w:r>
          </w:p>
        </w:tc>
      </w:tr>
      <w:tr w:rsidR="00525EF2" w:rsidRPr="007E0B58" w:rsidTr="007A0F58">
        <w:trPr>
          <w:gridAfter w:val="2"/>
          <w:wAfter w:w="21" w:type="dxa"/>
        </w:trPr>
        <w:tc>
          <w:tcPr>
            <w:tcW w:w="673" w:type="dxa"/>
          </w:tcPr>
          <w:p w:rsidR="00525EF2"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52</w:t>
            </w:r>
            <w:r w:rsidR="005A0F6B" w:rsidRPr="007E0B58">
              <w:rPr>
                <w:rFonts w:ascii="Times New Roman" w:hAnsi="Times New Roman" w:cs="Times New Roman"/>
                <w:sz w:val="24"/>
                <w:szCs w:val="24"/>
              </w:rPr>
              <w:t>.</w:t>
            </w:r>
          </w:p>
        </w:tc>
        <w:tc>
          <w:tcPr>
            <w:tcW w:w="7938" w:type="dxa"/>
            <w:gridSpan w:val="3"/>
          </w:tcPr>
          <w:p w:rsidR="00525EF2" w:rsidRPr="007E0B58" w:rsidRDefault="00522197"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lang w:val="pt-BR"/>
              </w:rPr>
              <w:t>Realizarea situaţiei operative privind stadiul lucrărilor agricole, pe total judeţ şi pe sectoare de activitate</w:t>
            </w:r>
            <w:r w:rsidR="00E90A5D" w:rsidRPr="007E0B58">
              <w:rPr>
                <w:rFonts w:ascii="Times New Roman" w:eastAsia="Calibri" w:hAnsi="Times New Roman" w:cs="Times New Roman"/>
                <w:noProof/>
                <w:sz w:val="24"/>
                <w:szCs w:val="24"/>
                <w:lang w:val="pt-BR"/>
              </w:rPr>
              <w:t>.</w:t>
            </w:r>
          </w:p>
        </w:tc>
        <w:tc>
          <w:tcPr>
            <w:tcW w:w="2695" w:type="dxa"/>
          </w:tcPr>
          <w:p w:rsidR="00525EF2" w:rsidRPr="007E0B58" w:rsidRDefault="00522197"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525EF2" w:rsidRPr="007E0B58" w:rsidRDefault="00522197"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zilnic</w:t>
            </w:r>
          </w:p>
        </w:tc>
      </w:tr>
      <w:tr w:rsidR="00525EF2" w:rsidRPr="007E0B58" w:rsidTr="007A0F58">
        <w:trPr>
          <w:gridAfter w:val="2"/>
          <w:wAfter w:w="21" w:type="dxa"/>
        </w:trPr>
        <w:tc>
          <w:tcPr>
            <w:tcW w:w="673" w:type="dxa"/>
          </w:tcPr>
          <w:p w:rsidR="00525EF2"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53</w:t>
            </w:r>
            <w:r w:rsidR="005A0F6B" w:rsidRPr="007E0B58">
              <w:rPr>
                <w:rFonts w:ascii="Times New Roman" w:hAnsi="Times New Roman" w:cs="Times New Roman"/>
                <w:sz w:val="24"/>
                <w:szCs w:val="24"/>
              </w:rPr>
              <w:t>.</w:t>
            </w:r>
          </w:p>
        </w:tc>
        <w:tc>
          <w:tcPr>
            <w:tcW w:w="7938" w:type="dxa"/>
            <w:gridSpan w:val="3"/>
          </w:tcPr>
          <w:p w:rsidR="00525EF2" w:rsidRPr="007E0B58" w:rsidRDefault="003471DC"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lang w:val="pt-BR"/>
              </w:rPr>
              <w:t xml:space="preserve">Efectuarea rapoartelor tehnice de evaluare a bunurilor care fac obiectul dosarelor depuse in temeiul </w:t>
            </w:r>
            <w:r w:rsidR="000D2F6F" w:rsidRPr="007E0B58">
              <w:rPr>
                <w:rFonts w:ascii="Times New Roman" w:eastAsia="Calibri" w:hAnsi="Times New Roman" w:cs="Times New Roman"/>
                <w:noProof/>
                <w:sz w:val="24"/>
                <w:szCs w:val="24"/>
                <w:lang w:val="pt-BR"/>
              </w:rPr>
              <w:t>Legii nr.9/1998 si a Legii 290/</w:t>
            </w:r>
            <w:r w:rsidRPr="007E0B58">
              <w:rPr>
                <w:rFonts w:ascii="Times New Roman" w:eastAsia="Calibri" w:hAnsi="Times New Roman" w:cs="Times New Roman"/>
                <w:noProof/>
                <w:sz w:val="24"/>
                <w:szCs w:val="24"/>
                <w:lang w:val="pt-BR"/>
              </w:rPr>
              <w:t>2003</w:t>
            </w:r>
            <w:r w:rsidR="00E90A5D" w:rsidRPr="007E0B58">
              <w:rPr>
                <w:rFonts w:ascii="Times New Roman" w:eastAsia="Calibri" w:hAnsi="Times New Roman" w:cs="Times New Roman"/>
                <w:noProof/>
                <w:sz w:val="24"/>
                <w:szCs w:val="24"/>
                <w:lang w:val="pt-BR"/>
              </w:rPr>
              <w:t>.</w:t>
            </w:r>
          </w:p>
        </w:tc>
        <w:tc>
          <w:tcPr>
            <w:tcW w:w="2695" w:type="dxa"/>
          </w:tcPr>
          <w:p w:rsidR="00525EF2" w:rsidRPr="007E0B58" w:rsidRDefault="003471DC"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525EF2" w:rsidRPr="007E0B58" w:rsidRDefault="00E74603" w:rsidP="000A090E">
            <w:pPr>
              <w:autoSpaceDE w:val="0"/>
              <w:autoSpaceDN w:val="0"/>
              <w:adjustRightInd w:val="0"/>
              <w:rPr>
                <w:rFonts w:ascii="Times New Roman" w:hAnsi="Times New Roman" w:cs="Times New Roman"/>
                <w:sz w:val="24"/>
                <w:szCs w:val="24"/>
              </w:rPr>
            </w:pPr>
            <w:r>
              <w:rPr>
                <w:rFonts w:ascii="Times New Roman" w:eastAsia="Calibri" w:hAnsi="Times New Roman" w:cs="Times New Roman"/>
                <w:sz w:val="24"/>
                <w:szCs w:val="24"/>
              </w:rPr>
              <w:t>l</w:t>
            </w:r>
            <w:r w:rsidR="003471DC" w:rsidRPr="007E0B58">
              <w:rPr>
                <w:rFonts w:ascii="Times New Roman" w:eastAsia="Calibri" w:hAnsi="Times New Roman" w:cs="Times New Roman"/>
                <w:sz w:val="24"/>
                <w:szCs w:val="24"/>
              </w:rPr>
              <w:t>a solicitarea Institutiei Prefectului Bucuresti</w:t>
            </w:r>
          </w:p>
        </w:tc>
      </w:tr>
      <w:tr w:rsidR="00525EF2" w:rsidRPr="007E0B58" w:rsidTr="007A0F58">
        <w:trPr>
          <w:gridAfter w:val="2"/>
          <w:wAfter w:w="21" w:type="dxa"/>
        </w:trPr>
        <w:tc>
          <w:tcPr>
            <w:tcW w:w="673" w:type="dxa"/>
          </w:tcPr>
          <w:p w:rsidR="00525EF2"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54</w:t>
            </w:r>
            <w:r w:rsidR="005A0F6B" w:rsidRPr="007E0B58">
              <w:rPr>
                <w:rFonts w:ascii="Times New Roman" w:hAnsi="Times New Roman" w:cs="Times New Roman"/>
                <w:sz w:val="24"/>
                <w:szCs w:val="24"/>
              </w:rPr>
              <w:t>.</w:t>
            </w:r>
          </w:p>
        </w:tc>
        <w:tc>
          <w:tcPr>
            <w:tcW w:w="7938" w:type="dxa"/>
            <w:gridSpan w:val="3"/>
          </w:tcPr>
          <w:p w:rsidR="00525EF2" w:rsidRPr="007E0B58" w:rsidRDefault="00A87B44"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noProof/>
                <w:sz w:val="24"/>
                <w:szCs w:val="24"/>
              </w:rPr>
              <w:t>Urmărirea respectării de către organismele de certificare aprobate de MADR a procedurii de control standard şi a aplicării în activitatea de inspecţie  şi certificare a măsurilor de control şi precauţie pe care organismul se angajează să la impună operatorilor economici pentru fiecare domeniu de activitate</w:t>
            </w:r>
            <w:r w:rsidR="00E90A5D" w:rsidRPr="007E0B58">
              <w:rPr>
                <w:rFonts w:ascii="Times New Roman" w:eastAsia="Calibri" w:hAnsi="Times New Roman" w:cs="Times New Roman"/>
                <w:noProof/>
                <w:sz w:val="24"/>
                <w:szCs w:val="24"/>
              </w:rPr>
              <w:t>.</w:t>
            </w:r>
          </w:p>
        </w:tc>
        <w:tc>
          <w:tcPr>
            <w:tcW w:w="2695" w:type="dxa"/>
          </w:tcPr>
          <w:p w:rsidR="00525EF2" w:rsidRPr="007E0B58" w:rsidRDefault="00A87B4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525EF2" w:rsidRPr="007E0B58" w:rsidRDefault="00A87B4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525EF2" w:rsidRPr="007E0B58" w:rsidTr="007A0F58">
        <w:trPr>
          <w:gridAfter w:val="2"/>
          <w:wAfter w:w="21" w:type="dxa"/>
        </w:trPr>
        <w:tc>
          <w:tcPr>
            <w:tcW w:w="673" w:type="dxa"/>
          </w:tcPr>
          <w:p w:rsidR="00525EF2"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55</w:t>
            </w:r>
            <w:r w:rsidR="005A0F6B" w:rsidRPr="007E0B58">
              <w:rPr>
                <w:rFonts w:ascii="Times New Roman" w:hAnsi="Times New Roman" w:cs="Times New Roman"/>
                <w:sz w:val="24"/>
                <w:szCs w:val="24"/>
              </w:rPr>
              <w:t>.</w:t>
            </w:r>
          </w:p>
        </w:tc>
        <w:tc>
          <w:tcPr>
            <w:tcW w:w="7938" w:type="dxa"/>
            <w:gridSpan w:val="3"/>
          </w:tcPr>
          <w:p w:rsidR="00525EF2" w:rsidRPr="007E0B58" w:rsidRDefault="00A87B4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rPr>
              <w:t>Controale de supraveghere, ce au ca obiectiv evaluarea pe teren a modului de desfăşurare a activităţii organismelor de certificare, conform Reg. (CE) nr. 889/2008</w:t>
            </w:r>
            <w:r w:rsidR="00E90A5D" w:rsidRPr="007E0B58">
              <w:rPr>
                <w:rFonts w:ascii="Times New Roman" w:eastAsia="Calibri" w:hAnsi="Times New Roman" w:cs="Times New Roman"/>
                <w:noProof/>
                <w:sz w:val="24"/>
                <w:szCs w:val="24"/>
              </w:rPr>
              <w:t>.</w:t>
            </w:r>
          </w:p>
        </w:tc>
        <w:tc>
          <w:tcPr>
            <w:tcW w:w="2695" w:type="dxa"/>
          </w:tcPr>
          <w:p w:rsidR="00525EF2" w:rsidRPr="007E0B58" w:rsidRDefault="00A87B4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525EF2" w:rsidRPr="007E0B58" w:rsidRDefault="00A87B4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permanent</w:t>
            </w:r>
          </w:p>
        </w:tc>
      </w:tr>
      <w:tr w:rsidR="00525EF2" w:rsidRPr="007E0B58" w:rsidTr="007A0F58">
        <w:trPr>
          <w:gridAfter w:val="2"/>
          <w:wAfter w:w="21" w:type="dxa"/>
        </w:trPr>
        <w:tc>
          <w:tcPr>
            <w:tcW w:w="673" w:type="dxa"/>
          </w:tcPr>
          <w:p w:rsidR="00525EF2"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56</w:t>
            </w:r>
            <w:r w:rsidR="005A0F6B" w:rsidRPr="007E0B58">
              <w:rPr>
                <w:rFonts w:ascii="Times New Roman" w:hAnsi="Times New Roman" w:cs="Times New Roman"/>
                <w:sz w:val="24"/>
                <w:szCs w:val="24"/>
              </w:rPr>
              <w:t>.</w:t>
            </w:r>
          </w:p>
        </w:tc>
        <w:tc>
          <w:tcPr>
            <w:tcW w:w="7938" w:type="dxa"/>
            <w:gridSpan w:val="3"/>
          </w:tcPr>
          <w:p w:rsidR="00525EF2" w:rsidRPr="007E0B58" w:rsidRDefault="006917DD"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rPr>
              <w:t xml:space="preserve">Identificarea eventualelor neconformităţi, între controlul efectuat de inspectorii din cadrul D.A.M.B şi controlul efectuat de organismele de certificare la </w:t>
            </w:r>
            <w:r w:rsidRPr="007E0B58">
              <w:rPr>
                <w:rFonts w:ascii="Times New Roman" w:eastAsia="Calibri" w:hAnsi="Times New Roman" w:cs="Times New Roman"/>
                <w:noProof/>
                <w:sz w:val="24"/>
                <w:szCs w:val="24"/>
              </w:rPr>
              <w:lastRenderedPageBreak/>
              <w:t>operatorii economici.</w:t>
            </w:r>
          </w:p>
        </w:tc>
        <w:tc>
          <w:tcPr>
            <w:tcW w:w="2695" w:type="dxa"/>
          </w:tcPr>
          <w:p w:rsidR="00525EF2" w:rsidRPr="007E0B58" w:rsidRDefault="006917DD"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lastRenderedPageBreak/>
              <w:t xml:space="preserve">Serviciul Monitorizare, Inspectii tehnice, </w:t>
            </w:r>
            <w:r w:rsidRPr="007E0B58">
              <w:rPr>
                <w:rFonts w:ascii="Times New Roman" w:eastAsia="Calibri" w:hAnsi="Times New Roman" w:cs="Times New Roman"/>
                <w:sz w:val="24"/>
                <w:szCs w:val="24"/>
              </w:rPr>
              <w:lastRenderedPageBreak/>
              <w:t>verificare si control in domeniul agriculturii si Industriei Alimentare si statistica agricola</w:t>
            </w:r>
          </w:p>
        </w:tc>
        <w:tc>
          <w:tcPr>
            <w:tcW w:w="2404" w:type="dxa"/>
            <w:gridSpan w:val="3"/>
          </w:tcPr>
          <w:p w:rsidR="00525EF2" w:rsidRPr="007E0B58" w:rsidRDefault="006917DD"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lastRenderedPageBreak/>
              <w:t>permanent</w:t>
            </w:r>
          </w:p>
        </w:tc>
      </w:tr>
      <w:tr w:rsidR="00525EF2" w:rsidRPr="007E0B58" w:rsidTr="007A0F58">
        <w:trPr>
          <w:gridAfter w:val="2"/>
          <w:wAfter w:w="21" w:type="dxa"/>
        </w:trPr>
        <w:tc>
          <w:tcPr>
            <w:tcW w:w="673" w:type="dxa"/>
          </w:tcPr>
          <w:p w:rsidR="00525EF2"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57</w:t>
            </w:r>
            <w:r w:rsidR="005A0F6B" w:rsidRPr="007E0B58">
              <w:rPr>
                <w:rFonts w:ascii="Times New Roman" w:hAnsi="Times New Roman" w:cs="Times New Roman"/>
                <w:sz w:val="24"/>
                <w:szCs w:val="24"/>
              </w:rPr>
              <w:t>.</w:t>
            </w:r>
          </w:p>
        </w:tc>
        <w:tc>
          <w:tcPr>
            <w:tcW w:w="7938" w:type="dxa"/>
            <w:gridSpan w:val="3"/>
          </w:tcPr>
          <w:p w:rsidR="00525EF2" w:rsidRPr="007E0B58" w:rsidRDefault="006917DD"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lang w:val="it-IT"/>
              </w:rPr>
              <w:t>Informarea structurii responsabile în domeniul inspecţiilor tehnice din cadrul MADR privind neconformităţile constatate</w:t>
            </w:r>
            <w:r w:rsidR="00E90A5D" w:rsidRPr="007E0B58">
              <w:rPr>
                <w:rFonts w:ascii="Times New Roman" w:eastAsia="Calibri" w:hAnsi="Times New Roman" w:cs="Times New Roman"/>
                <w:noProof/>
                <w:sz w:val="24"/>
                <w:szCs w:val="24"/>
                <w:lang w:val="it-IT"/>
              </w:rPr>
              <w:t>.</w:t>
            </w:r>
          </w:p>
        </w:tc>
        <w:tc>
          <w:tcPr>
            <w:tcW w:w="2695" w:type="dxa"/>
          </w:tcPr>
          <w:p w:rsidR="00525EF2" w:rsidRPr="007E0B58" w:rsidRDefault="006917DD"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525EF2" w:rsidRPr="007E0B58" w:rsidRDefault="006917DD"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permanent</w:t>
            </w:r>
          </w:p>
        </w:tc>
      </w:tr>
      <w:tr w:rsidR="00525EF2" w:rsidRPr="007E0B58" w:rsidTr="007A0F58">
        <w:trPr>
          <w:gridAfter w:val="2"/>
          <w:wAfter w:w="21" w:type="dxa"/>
        </w:trPr>
        <w:tc>
          <w:tcPr>
            <w:tcW w:w="673" w:type="dxa"/>
          </w:tcPr>
          <w:p w:rsidR="00525EF2"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58</w:t>
            </w:r>
            <w:r w:rsidR="005A0F6B" w:rsidRPr="007E0B58">
              <w:rPr>
                <w:rFonts w:ascii="Times New Roman" w:hAnsi="Times New Roman" w:cs="Times New Roman"/>
                <w:sz w:val="24"/>
                <w:szCs w:val="24"/>
              </w:rPr>
              <w:t>.</w:t>
            </w:r>
          </w:p>
        </w:tc>
        <w:tc>
          <w:tcPr>
            <w:tcW w:w="7938" w:type="dxa"/>
            <w:gridSpan w:val="3"/>
          </w:tcPr>
          <w:p w:rsidR="00525EF2" w:rsidRPr="007E0B58" w:rsidRDefault="006917DD"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lang w:val="it-IT"/>
              </w:rPr>
              <w:t>Verificarea operatorilor din eşantionul supus controlului, stabilit în conformitate cu prevederile OMADR nr. 895/2016.</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3706F4" w:rsidRPr="007E0B58" w:rsidRDefault="00E74603" w:rsidP="003706F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l</w:t>
            </w:r>
            <w:r w:rsidR="003706F4" w:rsidRPr="007E0B58">
              <w:rPr>
                <w:rFonts w:ascii="Times New Roman" w:eastAsia="Calibri" w:hAnsi="Times New Roman" w:cs="Times New Roman"/>
                <w:sz w:val="24"/>
                <w:szCs w:val="24"/>
              </w:rPr>
              <w:t>a termenele solicitate de MADR periodic</w:t>
            </w:r>
          </w:p>
          <w:p w:rsidR="00525EF2" w:rsidRPr="007E0B58" w:rsidRDefault="00525EF2" w:rsidP="000A090E">
            <w:pPr>
              <w:autoSpaceDE w:val="0"/>
              <w:autoSpaceDN w:val="0"/>
              <w:adjustRightInd w:val="0"/>
              <w:rPr>
                <w:rFonts w:ascii="Times New Roman" w:hAnsi="Times New Roman" w:cs="Times New Roman"/>
                <w:sz w:val="24"/>
                <w:szCs w:val="24"/>
              </w:rPr>
            </w:pPr>
          </w:p>
        </w:tc>
      </w:tr>
      <w:tr w:rsidR="00525EF2" w:rsidRPr="007E0B58" w:rsidTr="007A0F58">
        <w:trPr>
          <w:gridAfter w:val="2"/>
          <w:wAfter w:w="21" w:type="dxa"/>
        </w:trPr>
        <w:tc>
          <w:tcPr>
            <w:tcW w:w="673" w:type="dxa"/>
          </w:tcPr>
          <w:p w:rsidR="00525EF2"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59</w:t>
            </w:r>
            <w:r w:rsidR="005A0F6B" w:rsidRPr="007E0B58">
              <w:rPr>
                <w:rFonts w:ascii="Times New Roman" w:hAnsi="Times New Roman" w:cs="Times New Roman"/>
                <w:sz w:val="24"/>
                <w:szCs w:val="24"/>
              </w:rPr>
              <w:t>.</w:t>
            </w:r>
          </w:p>
        </w:tc>
        <w:tc>
          <w:tcPr>
            <w:tcW w:w="7938" w:type="dxa"/>
            <w:gridSpan w:val="3"/>
          </w:tcPr>
          <w:p w:rsidR="00525EF2" w:rsidRPr="007E0B58" w:rsidRDefault="006917DD"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rPr>
              <w:t>Verificarea operatorilor economici care exploatează suprafeţe mari şi care obţin producţii peste media obţinută în sistem convenţional în zona unde îşi desfăşoară activitatea.</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3706F4" w:rsidRPr="007E0B58" w:rsidRDefault="00E74603" w:rsidP="003706F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p</w:t>
            </w:r>
            <w:r w:rsidR="003706F4" w:rsidRPr="007E0B58">
              <w:rPr>
                <w:rFonts w:ascii="Times New Roman" w:eastAsia="Calibri" w:hAnsi="Times New Roman" w:cs="Times New Roman"/>
                <w:sz w:val="24"/>
                <w:szCs w:val="24"/>
              </w:rPr>
              <w:t>eriodic</w:t>
            </w:r>
          </w:p>
          <w:p w:rsidR="00525EF2" w:rsidRPr="007E0B58" w:rsidRDefault="00525EF2" w:rsidP="000A090E">
            <w:pPr>
              <w:autoSpaceDE w:val="0"/>
              <w:autoSpaceDN w:val="0"/>
              <w:adjustRightInd w:val="0"/>
              <w:rPr>
                <w:rFonts w:ascii="Times New Roman" w:hAnsi="Times New Roman" w:cs="Times New Roman"/>
                <w:sz w:val="24"/>
                <w:szCs w:val="24"/>
              </w:rPr>
            </w:pPr>
          </w:p>
        </w:tc>
      </w:tr>
      <w:tr w:rsidR="00525EF2" w:rsidRPr="007E0B58" w:rsidTr="007A0F58">
        <w:trPr>
          <w:gridAfter w:val="2"/>
          <w:wAfter w:w="21" w:type="dxa"/>
        </w:trPr>
        <w:tc>
          <w:tcPr>
            <w:tcW w:w="673" w:type="dxa"/>
          </w:tcPr>
          <w:p w:rsidR="00525EF2"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60</w:t>
            </w:r>
            <w:r w:rsidR="005A0F6B" w:rsidRPr="007E0B58">
              <w:rPr>
                <w:rFonts w:ascii="Times New Roman" w:hAnsi="Times New Roman" w:cs="Times New Roman"/>
                <w:sz w:val="24"/>
                <w:szCs w:val="24"/>
              </w:rPr>
              <w:t>.</w:t>
            </w:r>
          </w:p>
        </w:tc>
        <w:tc>
          <w:tcPr>
            <w:tcW w:w="7938" w:type="dxa"/>
            <w:gridSpan w:val="3"/>
          </w:tcPr>
          <w:p w:rsidR="00525EF2" w:rsidRPr="007E0B58" w:rsidRDefault="006917DD"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rPr>
              <w:t>Participarea împreună cu inspectorul organismului de certificare la prelevarea de probe de la operatorii economici care obţin producţii mari şi care efectuează  tranzacţii în afara teritoriului României</w:t>
            </w:r>
            <w:r w:rsidR="00E90A5D" w:rsidRPr="007E0B58">
              <w:rPr>
                <w:rFonts w:ascii="Times New Roman" w:eastAsia="Calibri" w:hAnsi="Times New Roman" w:cs="Times New Roman"/>
                <w:noProof/>
                <w:sz w:val="24"/>
                <w:szCs w:val="24"/>
              </w:rPr>
              <w:t>.</w:t>
            </w:r>
          </w:p>
        </w:tc>
        <w:tc>
          <w:tcPr>
            <w:tcW w:w="2695" w:type="dxa"/>
          </w:tcPr>
          <w:p w:rsidR="003706F4" w:rsidRPr="007E0B58" w:rsidRDefault="003706F4" w:rsidP="003706F4">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6A6CB6" w:rsidRPr="007E0B58" w:rsidRDefault="006A6CB6" w:rsidP="000A090E">
            <w:pPr>
              <w:autoSpaceDE w:val="0"/>
              <w:autoSpaceDN w:val="0"/>
              <w:adjustRightInd w:val="0"/>
              <w:rPr>
                <w:rFonts w:ascii="Times New Roman" w:eastAsia="Calibri" w:hAnsi="Times New Roman" w:cs="Times New Roman"/>
                <w:sz w:val="24"/>
                <w:szCs w:val="24"/>
              </w:rPr>
            </w:pPr>
          </w:p>
          <w:p w:rsidR="006A6CB6" w:rsidRPr="007E0B58" w:rsidRDefault="00E74603" w:rsidP="006A6CB6">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p</w:t>
            </w:r>
            <w:r w:rsidR="006A6CB6" w:rsidRPr="007E0B58">
              <w:rPr>
                <w:rFonts w:ascii="Times New Roman" w:eastAsia="Calibri" w:hAnsi="Times New Roman" w:cs="Times New Roman"/>
                <w:sz w:val="24"/>
                <w:szCs w:val="24"/>
              </w:rPr>
              <w:t>eriodic</w:t>
            </w:r>
          </w:p>
          <w:p w:rsidR="00525EF2" w:rsidRPr="007E0B58" w:rsidRDefault="00525EF2" w:rsidP="000A090E">
            <w:pPr>
              <w:autoSpaceDE w:val="0"/>
              <w:autoSpaceDN w:val="0"/>
              <w:adjustRightInd w:val="0"/>
              <w:rPr>
                <w:rFonts w:ascii="Times New Roman" w:hAnsi="Times New Roman" w:cs="Times New Roman"/>
                <w:sz w:val="24"/>
                <w:szCs w:val="24"/>
              </w:rPr>
            </w:pPr>
          </w:p>
        </w:tc>
      </w:tr>
      <w:tr w:rsidR="00246ED7" w:rsidRPr="007E0B58" w:rsidTr="007A0F58">
        <w:trPr>
          <w:gridAfter w:val="2"/>
          <w:wAfter w:w="21" w:type="dxa"/>
        </w:trPr>
        <w:tc>
          <w:tcPr>
            <w:tcW w:w="673" w:type="dxa"/>
          </w:tcPr>
          <w:p w:rsidR="00246ED7"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61</w:t>
            </w:r>
            <w:r w:rsidR="005A0F6B" w:rsidRPr="007E0B58">
              <w:rPr>
                <w:rFonts w:ascii="Times New Roman" w:hAnsi="Times New Roman" w:cs="Times New Roman"/>
                <w:sz w:val="24"/>
                <w:szCs w:val="24"/>
              </w:rPr>
              <w:t>.</w:t>
            </w:r>
          </w:p>
        </w:tc>
        <w:tc>
          <w:tcPr>
            <w:tcW w:w="7938" w:type="dxa"/>
            <w:gridSpan w:val="3"/>
          </w:tcPr>
          <w:p w:rsidR="00246ED7" w:rsidRPr="007E0B58" w:rsidRDefault="00246ED7"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rPr>
              <w:t>Verificarea operatorilor economici conform H</w:t>
            </w:r>
            <w:r w:rsidR="000D2F6F" w:rsidRPr="007E0B58">
              <w:rPr>
                <w:rFonts w:ascii="Times New Roman" w:eastAsia="Calibri" w:hAnsi="Times New Roman" w:cs="Times New Roman"/>
                <w:noProof/>
                <w:sz w:val="24"/>
                <w:szCs w:val="24"/>
              </w:rPr>
              <w:t>.</w:t>
            </w:r>
            <w:r w:rsidRPr="007E0B58">
              <w:rPr>
                <w:rFonts w:ascii="Times New Roman" w:eastAsia="Calibri" w:hAnsi="Times New Roman" w:cs="Times New Roman"/>
                <w:noProof/>
                <w:sz w:val="24"/>
                <w:szCs w:val="24"/>
              </w:rPr>
              <w:t>G</w:t>
            </w:r>
            <w:r w:rsidR="000D2F6F" w:rsidRPr="007E0B58">
              <w:rPr>
                <w:rFonts w:ascii="Times New Roman" w:eastAsia="Calibri" w:hAnsi="Times New Roman" w:cs="Times New Roman"/>
                <w:noProof/>
                <w:sz w:val="24"/>
                <w:szCs w:val="24"/>
              </w:rPr>
              <w:t>.</w:t>
            </w:r>
            <w:r w:rsidRPr="007E0B58">
              <w:rPr>
                <w:rFonts w:ascii="Times New Roman" w:eastAsia="Calibri" w:hAnsi="Times New Roman" w:cs="Times New Roman"/>
                <w:noProof/>
                <w:sz w:val="24"/>
                <w:szCs w:val="24"/>
              </w:rPr>
              <w:t xml:space="preserve"> nr. 131/2013 pentru stabilirea măsurilor şi sancţiunilor necesare în vederea respectării prevederilor Reg.(CE) nr. 834/2007 privind producţia ecologică şi etichetarea produselor ecologice</w:t>
            </w:r>
            <w:r w:rsidR="00E90A5D" w:rsidRPr="007E0B58">
              <w:rPr>
                <w:rFonts w:ascii="Times New Roman" w:eastAsia="Calibri" w:hAnsi="Times New Roman" w:cs="Times New Roman"/>
                <w:noProof/>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 xml:space="preserve">Serviciul Monitorizare, Inspectii tehnice, verificare si control in domeniul agriculturii si Industriei Alimentare si </w:t>
            </w:r>
            <w:r w:rsidRPr="007E0B58">
              <w:rPr>
                <w:rFonts w:ascii="Times New Roman" w:eastAsia="Calibri" w:hAnsi="Times New Roman" w:cs="Times New Roman"/>
                <w:sz w:val="24"/>
                <w:szCs w:val="24"/>
              </w:rPr>
              <w:lastRenderedPageBreak/>
              <w:t>statistica agricola</w:t>
            </w:r>
          </w:p>
        </w:tc>
        <w:tc>
          <w:tcPr>
            <w:tcW w:w="2404" w:type="dxa"/>
            <w:gridSpan w:val="3"/>
          </w:tcPr>
          <w:p w:rsidR="00246ED7" w:rsidRPr="007E0B58" w:rsidRDefault="00E74603" w:rsidP="003706F4">
            <w:pPr>
              <w:rPr>
                <w:rFonts w:ascii="Times New Roman" w:eastAsia="Calibri" w:hAnsi="Times New Roman" w:cs="Times New Roman"/>
                <w:sz w:val="24"/>
                <w:szCs w:val="24"/>
              </w:rPr>
            </w:pPr>
            <w:r>
              <w:rPr>
                <w:rFonts w:ascii="Times New Roman" w:hAnsi="Times New Roman" w:cs="Times New Roman"/>
                <w:sz w:val="24"/>
                <w:szCs w:val="24"/>
              </w:rPr>
              <w:lastRenderedPageBreak/>
              <w:t>p</w:t>
            </w:r>
            <w:r w:rsidR="006A6CB6" w:rsidRPr="007E0B58">
              <w:rPr>
                <w:rFonts w:ascii="Times New Roman" w:hAnsi="Times New Roman" w:cs="Times New Roman"/>
                <w:sz w:val="24"/>
                <w:szCs w:val="24"/>
              </w:rPr>
              <w:t>ermanent</w:t>
            </w:r>
          </w:p>
        </w:tc>
      </w:tr>
      <w:tr w:rsidR="00246ED7" w:rsidRPr="007E0B58" w:rsidTr="007A0F58">
        <w:trPr>
          <w:gridAfter w:val="2"/>
          <w:wAfter w:w="21" w:type="dxa"/>
        </w:trPr>
        <w:tc>
          <w:tcPr>
            <w:tcW w:w="673" w:type="dxa"/>
          </w:tcPr>
          <w:p w:rsidR="00246ED7"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62</w:t>
            </w:r>
            <w:r w:rsidR="005A0F6B" w:rsidRPr="007E0B58">
              <w:rPr>
                <w:rFonts w:ascii="Times New Roman" w:hAnsi="Times New Roman" w:cs="Times New Roman"/>
                <w:sz w:val="24"/>
                <w:szCs w:val="24"/>
              </w:rPr>
              <w:t>.</w:t>
            </w:r>
          </w:p>
        </w:tc>
        <w:tc>
          <w:tcPr>
            <w:tcW w:w="7938" w:type="dxa"/>
            <w:gridSpan w:val="3"/>
          </w:tcPr>
          <w:p w:rsidR="00246ED7" w:rsidRPr="007E0B58" w:rsidRDefault="000D0E9F"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noProof/>
                <w:sz w:val="24"/>
                <w:szCs w:val="24"/>
              </w:rPr>
              <w:t>Verificarea raportului de inspecţie emis de organismele de certificare în urma inspecţiilor anunţate sau neanunţate efectuate la operatori, a modului de completare (care trebuie să fie în limba română), nume inspector, semnătură inspector şi operator</w:t>
            </w:r>
            <w:r w:rsidR="00E90A5D" w:rsidRPr="007E0B58">
              <w:rPr>
                <w:rFonts w:ascii="Times New Roman" w:eastAsia="Calibri" w:hAnsi="Times New Roman" w:cs="Times New Roman"/>
                <w:noProof/>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246ED7" w:rsidRPr="007E0B58" w:rsidRDefault="006A6CB6"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anual</w:t>
            </w:r>
          </w:p>
        </w:tc>
      </w:tr>
      <w:tr w:rsidR="00246ED7" w:rsidRPr="007E0B58" w:rsidTr="007A0F58">
        <w:trPr>
          <w:gridAfter w:val="2"/>
          <w:wAfter w:w="21" w:type="dxa"/>
        </w:trPr>
        <w:tc>
          <w:tcPr>
            <w:tcW w:w="673" w:type="dxa"/>
          </w:tcPr>
          <w:p w:rsidR="00246ED7"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63</w:t>
            </w:r>
            <w:r w:rsidR="005A0F6B" w:rsidRPr="007E0B58">
              <w:rPr>
                <w:rFonts w:ascii="Times New Roman" w:hAnsi="Times New Roman" w:cs="Times New Roman"/>
                <w:sz w:val="24"/>
                <w:szCs w:val="24"/>
              </w:rPr>
              <w:t>.</w:t>
            </w:r>
          </w:p>
        </w:tc>
        <w:tc>
          <w:tcPr>
            <w:tcW w:w="7938" w:type="dxa"/>
            <w:gridSpan w:val="3"/>
          </w:tcPr>
          <w:p w:rsidR="00246ED7" w:rsidRPr="007E0B58" w:rsidRDefault="000D0E9F"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noProof/>
                <w:sz w:val="24"/>
                <w:szCs w:val="24"/>
              </w:rPr>
              <w:t>Verificarea pe teren a inspecţiilor realizate de organismele de certificare pe domenii de activitate: plante şi produse vegetale, animale şi produse de origine animalieră, alge marine şi produse din alge marine, animale de acvacultură şi produse obţinute din animale de acvacultură, hrană pentru animale, produse procesate pentru a fi utilizate ca alimente, unităţi de ambalare şi/sau reambalare, unităţi de etichetare şi/sau reetichetare</w:t>
            </w:r>
            <w:r w:rsidR="008A1CA2">
              <w:rPr>
                <w:rFonts w:ascii="Times New Roman" w:eastAsia="Calibri" w:hAnsi="Times New Roman" w:cs="Times New Roman"/>
                <w:noProof/>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246ED7" w:rsidRPr="007E0B58" w:rsidRDefault="006A6CB6"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periodic</w:t>
            </w:r>
          </w:p>
        </w:tc>
      </w:tr>
      <w:tr w:rsidR="00246ED7" w:rsidRPr="007E0B58" w:rsidTr="007A0F58">
        <w:trPr>
          <w:gridAfter w:val="2"/>
          <w:wAfter w:w="21" w:type="dxa"/>
        </w:trPr>
        <w:tc>
          <w:tcPr>
            <w:tcW w:w="673" w:type="dxa"/>
          </w:tcPr>
          <w:p w:rsidR="00246ED7"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64</w:t>
            </w:r>
            <w:r w:rsidR="005A0F6B" w:rsidRPr="007E0B58">
              <w:rPr>
                <w:rFonts w:ascii="Times New Roman" w:hAnsi="Times New Roman" w:cs="Times New Roman"/>
                <w:sz w:val="24"/>
                <w:szCs w:val="24"/>
              </w:rPr>
              <w:t>.</w:t>
            </w:r>
          </w:p>
        </w:tc>
        <w:tc>
          <w:tcPr>
            <w:tcW w:w="7938" w:type="dxa"/>
            <w:gridSpan w:val="3"/>
          </w:tcPr>
          <w:p w:rsidR="00246ED7" w:rsidRPr="007E0B58" w:rsidRDefault="006E5033"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noProof/>
                <w:sz w:val="24"/>
                <w:szCs w:val="24"/>
              </w:rPr>
              <w:t>Întocmirea rapoartelor lunare de control pentru operatorii selectaţi în eşantionul reprezentativ al fiecărui organism de certificare care cuprinde şi neconformităţile constatate, conform prevederilor OMADR nr. 895/2016, H</w:t>
            </w:r>
            <w:r w:rsidR="000D2F6F" w:rsidRPr="007E0B58">
              <w:rPr>
                <w:rFonts w:ascii="Times New Roman" w:eastAsia="Calibri" w:hAnsi="Times New Roman" w:cs="Times New Roman"/>
                <w:noProof/>
                <w:sz w:val="24"/>
                <w:szCs w:val="24"/>
              </w:rPr>
              <w:t>.</w:t>
            </w:r>
            <w:r w:rsidRPr="007E0B58">
              <w:rPr>
                <w:rFonts w:ascii="Times New Roman" w:eastAsia="Calibri" w:hAnsi="Times New Roman" w:cs="Times New Roman"/>
                <w:noProof/>
                <w:sz w:val="24"/>
                <w:szCs w:val="24"/>
              </w:rPr>
              <w:t>G</w:t>
            </w:r>
            <w:r w:rsidR="000D2F6F" w:rsidRPr="007E0B58">
              <w:rPr>
                <w:rFonts w:ascii="Times New Roman" w:eastAsia="Calibri" w:hAnsi="Times New Roman" w:cs="Times New Roman"/>
                <w:noProof/>
                <w:sz w:val="24"/>
                <w:szCs w:val="24"/>
              </w:rPr>
              <w:t>.</w:t>
            </w:r>
            <w:r w:rsidRPr="007E0B58">
              <w:rPr>
                <w:rFonts w:ascii="Times New Roman" w:eastAsia="Calibri" w:hAnsi="Times New Roman" w:cs="Times New Roman"/>
                <w:noProof/>
                <w:sz w:val="24"/>
                <w:szCs w:val="24"/>
              </w:rPr>
              <w:t xml:space="preserve"> nr. 131/2013 și transmiterea către MADR</w:t>
            </w:r>
            <w:r w:rsidR="00E90A5D" w:rsidRPr="007E0B58">
              <w:rPr>
                <w:rFonts w:ascii="Times New Roman" w:eastAsia="Calibri" w:hAnsi="Times New Roman" w:cs="Times New Roman"/>
                <w:noProof/>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246ED7" w:rsidRPr="007E0B58" w:rsidRDefault="006A6CB6"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lunar</w:t>
            </w:r>
          </w:p>
        </w:tc>
      </w:tr>
      <w:tr w:rsidR="00246ED7" w:rsidRPr="007E0B58" w:rsidTr="007A0F58">
        <w:trPr>
          <w:gridAfter w:val="2"/>
          <w:wAfter w:w="21" w:type="dxa"/>
        </w:trPr>
        <w:tc>
          <w:tcPr>
            <w:tcW w:w="673" w:type="dxa"/>
          </w:tcPr>
          <w:p w:rsidR="00246ED7"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65</w:t>
            </w:r>
            <w:r w:rsidR="005A0F6B" w:rsidRPr="007E0B58">
              <w:rPr>
                <w:rFonts w:ascii="Times New Roman" w:hAnsi="Times New Roman" w:cs="Times New Roman"/>
                <w:sz w:val="24"/>
                <w:szCs w:val="24"/>
              </w:rPr>
              <w:t>.</w:t>
            </w:r>
          </w:p>
        </w:tc>
        <w:tc>
          <w:tcPr>
            <w:tcW w:w="7938" w:type="dxa"/>
            <w:gridSpan w:val="3"/>
          </w:tcPr>
          <w:p w:rsidR="00246ED7" w:rsidRPr="007E0B58" w:rsidRDefault="00880C20"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sz w:val="24"/>
                <w:szCs w:val="24"/>
              </w:rPr>
              <w:t>Verificarea  în structurile de vânzare cu amănuntul, a respectării condiţiilor de comercializare si a afişajului obligatoriu la comercializarea pâinii şi produselor de panificaţie, conform O.U.G. nr. 12/2006 pentru stabilirea unor măsuri de reglementare a pieţei pe filiera cerealelor şi a produselor procesate din cereale</w:t>
            </w:r>
            <w:r w:rsidRPr="007E0B58">
              <w:rPr>
                <w:rFonts w:ascii="Times New Roman" w:hAnsi="Times New Roman" w:cs="Times New Roman"/>
                <w:sz w:val="24"/>
                <w:szCs w:val="24"/>
              </w:rPr>
              <w:t xml:space="preserve"> </w:t>
            </w: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r w:rsidR="00E90A5D" w:rsidRPr="007E0B58">
              <w:rPr>
                <w:rFonts w:ascii="Times New Roman" w:eastAsia="Calibri" w:hAnsi="Times New Roman" w:cs="Times New Roman"/>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246ED7" w:rsidRPr="007E0B58" w:rsidRDefault="006A6CB6"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permanent</w:t>
            </w:r>
          </w:p>
        </w:tc>
      </w:tr>
      <w:tr w:rsidR="00246ED7" w:rsidRPr="007E0B58" w:rsidTr="007A0F58">
        <w:trPr>
          <w:gridAfter w:val="2"/>
          <w:wAfter w:w="21" w:type="dxa"/>
        </w:trPr>
        <w:tc>
          <w:tcPr>
            <w:tcW w:w="673" w:type="dxa"/>
          </w:tcPr>
          <w:p w:rsidR="00246ED7"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66</w:t>
            </w:r>
            <w:r w:rsidR="005A0F6B" w:rsidRPr="007E0B58">
              <w:rPr>
                <w:rFonts w:ascii="Times New Roman" w:hAnsi="Times New Roman" w:cs="Times New Roman"/>
                <w:sz w:val="24"/>
                <w:szCs w:val="24"/>
              </w:rPr>
              <w:t>.</w:t>
            </w:r>
          </w:p>
        </w:tc>
        <w:tc>
          <w:tcPr>
            <w:tcW w:w="7938" w:type="dxa"/>
            <w:gridSpan w:val="3"/>
          </w:tcPr>
          <w:p w:rsidR="00BD6B95" w:rsidRPr="007E0B58" w:rsidRDefault="00BD6B95" w:rsidP="00BD6B95">
            <w:pPr>
              <w:pStyle w:val="ListParagraph"/>
              <w:tabs>
                <w:tab w:val="left" w:pos="270"/>
                <w:tab w:val="left" w:pos="567"/>
              </w:tabs>
              <w:autoSpaceDE w:val="0"/>
              <w:autoSpaceDN w:val="0"/>
              <w:adjustRightInd w:val="0"/>
              <w:ind w:left="0"/>
              <w:jc w:val="both"/>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Verificarea respectării prevederilor H.G. nr. 1904/2006 pentru modificarea H.G</w:t>
            </w:r>
            <w:r w:rsidR="000D2F6F" w:rsidRPr="007E0B58">
              <w:rPr>
                <w:rFonts w:ascii="Times New Roman" w:eastAsia="Times New Roman" w:hAnsi="Times New Roman" w:cs="Times New Roman"/>
                <w:sz w:val="24"/>
                <w:szCs w:val="24"/>
              </w:rPr>
              <w:t>.</w:t>
            </w:r>
            <w:r w:rsidRPr="007E0B58">
              <w:rPr>
                <w:rFonts w:ascii="Times New Roman" w:eastAsia="Times New Roman" w:hAnsi="Times New Roman" w:cs="Times New Roman"/>
                <w:sz w:val="24"/>
                <w:szCs w:val="24"/>
              </w:rPr>
              <w:t xml:space="preserve"> nr. 568/2002 privind iodarea universală </w:t>
            </w:r>
            <w:proofErr w:type="gramStart"/>
            <w:r w:rsidRPr="007E0B58">
              <w:rPr>
                <w:rFonts w:ascii="Times New Roman" w:eastAsia="Times New Roman" w:hAnsi="Times New Roman" w:cs="Times New Roman"/>
                <w:sz w:val="24"/>
                <w:szCs w:val="24"/>
              </w:rPr>
              <w:t>a</w:t>
            </w:r>
            <w:proofErr w:type="gramEnd"/>
            <w:r w:rsidRPr="007E0B58">
              <w:rPr>
                <w:rFonts w:ascii="Times New Roman" w:eastAsia="Times New Roman" w:hAnsi="Times New Roman" w:cs="Times New Roman"/>
                <w:sz w:val="24"/>
                <w:szCs w:val="24"/>
              </w:rPr>
              <w:t xml:space="preserve"> sării destinate consumului uman, hranei pentru animale şi utilizării în industria alimentară de către operatorii economici care fabrică </w:t>
            </w:r>
            <w:r w:rsidR="00E90A5D" w:rsidRPr="007E0B58">
              <w:rPr>
                <w:rFonts w:ascii="Times New Roman" w:eastAsia="Times New Roman" w:hAnsi="Times New Roman" w:cs="Times New Roman"/>
                <w:sz w:val="24"/>
                <w:szCs w:val="24"/>
              </w:rPr>
              <w:t>pâine şi produse de panificaţie.</w:t>
            </w:r>
          </w:p>
          <w:p w:rsidR="00246ED7" w:rsidRPr="007E0B58" w:rsidRDefault="00246ED7" w:rsidP="000A090E">
            <w:pPr>
              <w:autoSpaceDE w:val="0"/>
              <w:autoSpaceDN w:val="0"/>
              <w:adjustRightInd w:val="0"/>
              <w:rPr>
                <w:rFonts w:ascii="Times New Roman" w:hAnsi="Times New Roman" w:cs="Times New Roman"/>
                <w:sz w:val="24"/>
                <w:szCs w:val="24"/>
              </w:rPr>
            </w:pP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246ED7" w:rsidRPr="007E0B58" w:rsidRDefault="006A6CB6"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permanent</w:t>
            </w:r>
          </w:p>
        </w:tc>
      </w:tr>
      <w:tr w:rsidR="00246ED7" w:rsidRPr="007E0B58" w:rsidTr="007A0F58">
        <w:trPr>
          <w:gridAfter w:val="2"/>
          <w:wAfter w:w="21" w:type="dxa"/>
        </w:trPr>
        <w:tc>
          <w:tcPr>
            <w:tcW w:w="673" w:type="dxa"/>
          </w:tcPr>
          <w:p w:rsidR="00246ED7"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67</w:t>
            </w:r>
            <w:r w:rsidR="005A0F6B" w:rsidRPr="007E0B58">
              <w:rPr>
                <w:rFonts w:ascii="Times New Roman" w:hAnsi="Times New Roman" w:cs="Times New Roman"/>
                <w:sz w:val="24"/>
                <w:szCs w:val="24"/>
              </w:rPr>
              <w:t>.</w:t>
            </w:r>
          </w:p>
        </w:tc>
        <w:tc>
          <w:tcPr>
            <w:tcW w:w="7938" w:type="dxa"/>
            <w:gridSpan w:val="3"/>
          </w:tcPr>
          <w:p w:rsidR="00993914" w:rsidRPr="007E0B58" w:rsidRDefault="00993914" w:rsidP="008A1CA2">
            <w:pPr>
              <w:pStyle w:val="ListParagraph"/>
              <w:tabs>
                <w:tab w:val="left" w:pos="270"/>
                <w:tab w:val="left" w:pos="450"/>
              </w:tabs>
              <w:autoSpaceDE w:val="0"/>
              <w:autoSpaceDN w:val="0"/>
              <w:adjustRightInd w:val="0"/>
              <w:ind w:left="0"/>
              <w:jc w:val="both"/>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 xml:space="preserve">Verificarea legalităţii atestatului şi a logoului de produs tradiţional, conform O.M. nr. 724/2013 privind atestarea produselor tradiţionale; verificarea </w:t>
            </w:r>
            <w:r w:rsidRPr="007E0B58">
              <w:rPr>
                <w:rFonts w:ascii="Times New Roman" w:eastAsia="Times New Roman" w:hAnsi="Times New Roman" w:cs="Times New Roman"/>
                <w:sz w:val="24"/>
                <w:szCs w:val="24"/>
              </w:rPr>
              <w:lastRenderedPageBreak/>
              <w:t>legalităţii eliberării şi utilizării atestatului şi a logoului reţetei consacrate româneşti, conform O.M. nr. 394/2014 privind atestarea produselor alimentare obţinute conform</w:t>
            </w:r>
            <w:r w:rsidR="00E90A5D" w:rsidRPr="007E0B58">
              <w:rPr>
                <w:rFonts w:ascii="Times New Roman" w:eastAsia="Times New Roman" w:hAnsi="Times New Roman" w:cs="Times New Roman"/>
                <w:sz w:val="24"/>
                <w:szCs w:val="24"/>
              </w:rPr>
              <w:t xml:space="preserve"> reţetelor consacrate româneşti.</w:t>
            </w:r>
          </w:p>
          <w:p w:rsidR="00246ED7" w:rsidRPr="007E0B58" w:rsidRDefault="00246ED7" w:rsidP="000A090E">
            <w:pPr>
              <w:autoSpaceDE w:val="0"/>
              <w:autoSpaceDN w:val="0"/>
              <w:adjustRightInd w:val="0"/>
              <w:rPr>
                <w:rFonts w:ascii="Times New Roman" w:hAnsi="Times New Roman" w:cs="Times New Roman"/>
                <w:sz w:val="24"/>
                <w:szCs w:val="24"/>
              </w:rPr>
            </w:pP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lastRenderedPageBreak/>
              <w:t xml:space="preserve">Serviciul Monitorizare, Inspectii tehnice, </w:t>
            </w:r>
            <w:r w:rsidRPr="007E0B58">
              <w:rPr>
                <w:rFonts w:ascii="Times New Roman" w:eastAsia="Calibri" w:hAnsi="Times New Roman" w:cs="Times New Roman"/>
                <w:sz w:val="24"/>
                <w:szCs w:val="24"/>
              </w:rPr>
              <w:lastRenderedPageBreak/>
              <w:t>verificare si control in domeniul agriculturii si Industriei Alimentare si statistica agricola</w:t>
            </w:r>
          </w:p>
        </w:tc>
        <w:tc>
          <w:tcPr>
            <w:tcW w:w="2404" w:type="dxa"/>
            <w:gridSpan w:val="3"/>
          </w:tcPr>
          <w:p w:rsidR="00246ED7" w:rsidRPr="007E0B58" w:rsidRDefault="006A6CB6"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lastRenderedPageBreak/>
              <w:t>periodic</w:t>
            </w:r>
          </w:p>
        </w:tc>
      </w:tr>
      <w:tr w:rsidR="00246ED7" w:rsidRPr="007E0B58" w:rsidTr="007A0F58">
        <w:trPr>
          <w:gridAfter w:val="2"/>
          <w:wAfter w:w="21" w:type="dxa"/>
        </w:trPr>
        <w:tc>
          <w:tcPr>
            <w:tcW w:w="673" w:type="dxa"/>
          </w:tcPr>
          <w:p w:rsidR="00246ED7"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68</w:t>
            </w:r>
            <w:r w:rsidR="005A0F6B" w:rsidRPr="007E0B58">
              <w:rPr>
                <w:rFonts w:ascii="Times New Roman" w:hAnsi="Times New Roman" w:cs="Times New Roman"/>
                <w:sz w:val="24"/>
                <w:szCs w:val="24"/>
              </w:rPr>
              <w:t>.</w:t>
            </w:r>
          </w:p>
        </w:tc>
        <w:tc>
          <w:tcPr>
            <w:tcW w:w="7938" w:type="dxa"/>
            <w:gridSpan w:val="3"/>
          </w:tcPr>
          <w:p w:rsidR="00246ED7" w:rsidRPr="007E0B58" w:rsidRDefault="00167D2E"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sz w:val="24"/>
                <w:szCs w:val="24"/>
              </w:rPr>
              <w:t>Verificarea respectării regimului de marcare, ambalare a ouălor la producători, conform prevederilor Regulamentului (CE) 589/2008 de stabilire a normelor de aplicare a Regulamentului (CE) nr. 1234/2007 al Consiliului privind standardele de comercializare aplicabile ouălor şi a O.M. nr. 461/2004 pentru aprobarea Normelor metodologice de aplicare a Hotărârii Guvernului nr. 415/2004 privind regimul de comercializare a ouălor</w:t>
            </w:r>
            <w:r w:rsidR="00E90A5D" w:rsidRPr="007E0B58">
              <w:rPr>
                <w:rFonts w:ascii="Times New Roman" w:eastAsia="Calibri" w:hAnsi="Times New Roman" w:cs="Times New Roman"/>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246ED7" w:rsidRPr="007E0B58" w:rsidRDefault="006A6CB6"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perman</w:t>
            </w:r>
            <w:r w:rsidR="00E74603">
              <w:rPr>
                <w:rFonts w:ascii="Times New Roman" w:eastAsia="Calibri" w:hAnsi="Times New Roman" w:cs="Times New Roman"/>
                <w:sz w:val="24"/>
                <w:szCs w:val="24"/>
              </w:rPr>
              <w:t>e</w:t>
            </w:r>
            <w:r w:rsidRPr="007E0B58">
              <w:rPr>
                <w:rFonts w:ascii="Times New Roman" w:eastAsia="Calibri" w:hAnsi="Times New Roman" w:cs="Times New Roman"/>
                <w:sz w:val="24"/>
                <w:szCs w:val="24"/>
              </w:rPr>
              <w:t>nt</w:t>
            </w:r>
          </w:p>
        </w:tc>
      </w:tr>
      <w:tr w:rsidR="00246ED7" w:rsidRPr="007E0B58" w:rsidTr="007A0F58">
        <w:trPr>
          <w:gridAfter w:val="2"/>
          <w:wAfter w:w="21" w:type="dxa"/>
        </w:trPr>
        <w:tc>
          <w:tcPr>
            <w:tcW w:w="673" w:type="dxa"/>
          </w:tcPr>
          <w:p w:rsidR="00246ED7"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69</w:t>
            </w:r>
            <w:r w:rsidR="005A0F6B" w:rsidRPr="007E0B58">
              <w:rPr>
                <w:rFonts w:ascii="Times New Roman" w:hAnsi="Times New Roman" w:cs="Times New Roman"/>
                <w:sz w:val="24"/>
                <w:szCs w:val="24"/>
              </w:rPr>
              <w:t>.</w:t>
            </w:r>
          </w:p>
        </w:tc>
        <w:tc>
          <w:tcPr>
            <w:tcW w:w="7938" w:type="dxa"/>
            <w:gridSpan w:val="3"/>
          </w:tcPr>
          <w:p w:rsidR="00246ED7" w:rsidRPr="007E0B58" w:rsidRDefault="00167D2E"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rPr>
              <w:t>Întocmirea rapoartelor lunare de control pentru operatorii economici verificaţi, conform prevederilor O</w:t>
            </w:r>
            <w:r w:rsidR="00E74603">
              <w:rPr>
                <w:rFonts w:ascii="Times New Roman" w:eastAsia="Calibri" w:hAnsi="Times New Roman" w:cs="Times New Roman"/>
                <w:noProof/>
                <w:sz w:val="24"/>
                <w:szCs w:val="24"/>
              </w:rPr>
              <w:t>.</w:t>
            </w:r>
            <w:r w:rsidRPr="007E0B58">
              <w:rPr>
                <w:rFonts w:ascii="Times New Roman" w:eastAsia="Calibri" w:hAnsi="Times New Roman" w:cs="Times New Roman"/>
                <w:noProof/>
                <w:sz w:val="24"/>
                <w:szCs w:val="24"/>
              </w:rPr>
              <w:t>U</w:t>
            </w:r>
            <w:r w:rsidR="00E74603">
              <w:rPr>
                <w:rFonts w:ascii="Times New Roman" w:eastAsia="Calibri" w:hAnsi="Times New Roman" w:cs="Times New Roman"/>
                <w:noProof/>
                <w:sz w:val="24"/>
                <w:szCs w:val="24"/>
              </w:rPr>
              <w:t>.</w:t>
            </w:r>
            <w:r w:rsidRPr="007E0B58">
              <w:rPr>
                <w:rFonts w:ascii="Times New Roman" w:eastAsia="Calibri" w:hAnsi="Times New Roman" w:cs="Times New Roman"/>
                <w:noProof/>
                <w:sz w:val="24"/>
                <w:szCs w:val="24"/>
              </w:rPr>
              <w:t>G</w:t>
            </w:r>
            <w:r w:rsidR="00E74603">
              <w:rPr>
                <w:rFonts w:ascii="Times New Roman" w:eastAsia="Calibri" w:hAnsi="Times New Roman" w:cs="Times New Roman"/>
                <w:noProof/>
                <w:sz w:val="24"/>
                <w:szCs w:val="24"/>
              </w:rPr>
              <w:t>.</w:t>
            </w:r>
            <w:r w:rsidRPr="007E0B58">
              <w:rPr>
                <w:rFonts w:ascii="Times New Roman" w:eastAsia="Calibri" w:hAnsi="Times New Roman" w:cs="Times New Roman"/>
                <w:noProof/>
                <w:sz w:val="24"/>
                <w:szCs w:val="24"/>
              </w:rPr>
              <w:t xml:space="preserve"> 12/2006, H</w:t>
            </w:r>
            <w:r w:rsidR="000D2F6F" w:rsidRPr="007E0B58">
              <w:rPr>
                <w:rFonts w:ascii="Times New Roman" w:eastAsia="Calibri" w:hAnsi="Times New Roman" w:cs="Times New Roman"/>
                <w:noProof/>
                <w:sz w:val="24"/>
                <w:szCs w:val="24"/>
              </w:rPr>
              <w:t>.</w:t>
            </w:r>
            <w:r w:rsidRPr="007E0B58">
              <w:rPr>
                <w:rFonts w:ascii="Times New Roman" w:eastAsia="Calibri" w:hAnsi="Times New Roman" w:cs="Times New Roman"/>
                <w:noProof/>
                <w:sz w:val="24"/>
                <w:szCs w:val="24"/>
              </w:rPr>
              <w:t>G</w:t>
            </w:r>
            <w:r w:rsidR="000D2F6F" w:rsidRPr="007E0B58">
              <w:rPr>
                <w:rFonts w:ascii="Times New Roman" w:eastAsia="Calibri" w:hAnsi="Times New Roman" w:cs="Times New Roman"/>
                <w:noProof/>
                <w:sz w:val="24"/>
                <w:szCs w:val="24"/>
              </w:rPr>
              <w:t>.</w:t>
            </w:r>
            <w:r w:rsidRPr="007E0B58">
              <w:rPr>
                <w:rFonts w:ascii="Times New Roman" w:eastAsia="Calibri" w:hAnsi="Times New Roman" w:cs="Times New Roman"/>
                <w:noProof/>
                <w:sz w:val="24"/>
                <w:szCs w:val="24"/>
              </w:rPr>
              <w:t xml:space="preserve"> nr. 415/2004 şi transmiterea către MADR</w:t>
            </w:r>
            <w:r w:rsidR="00E90A5D" w:rsidRPr="007E0B58">
              <w:rPr>
                <w:rFonts w:ascii="Times New Roman" w:eastAsia="Calibri" w:hAnsi="Times New Roman" w:cs="Times New Roman"/>
                <w:noProof/>
                <w:sz w:val="24"/>
                <w:szCs w:val="24"/>
              </w:rPr>
              <w:t>.</w:t>
            </w:r>
          </w:p>
        </w:tc>
        <w:tc>
          <w:tcPr>
            <w:tcW w:w="2695" w:type="dxa"/>
          </w:tcPr>
          <w:p w:rsidR="00246ED7"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246ED7" w:rsidRPr="007E0B58" w:rsidRDefault="006A6CB6"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lunar</w:t>
            </w:r>
          </w:p>
        </w:tc>
      </w:tr>
      <w:tr w:rsidR="00246ED7" w:rsidRPr="007E0B58" w:rsidTr="007A0F58">
        <w:trPr>
          <w:gridAfter w:val="2"/>
          <w:wAfter w:w="21" w:type="dxa"/>
        </w:trPr>
        <w:tc>
          <w:tcPr>
            <w:tcW w:w="673" w:type="dxa"/>
          </w:tcPr>
          <w:p w:rsidR="00246ED7"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70</w:t>
            </w:r>
            <w:r w:rsidR="005A0F6B" w:rsidRPr="007E0B58">
              <w:rPr>
                <w:rFonts w:ascii="Times New Roman" w:hAnsi="Times New Roman" w:cs="Times New Roman"/>
                <w:sz w:val="24"/>
                <w:szCs w:val="24"/>
              </w:rPr>
              <w:t>.</w:t>
            </w:r>
          </w:p>
        </w:tc>
        <w:tc>
          <w:tcPr>
            <w:tcW w:w="7938" w:type="dxa"/>
            <w:gridSpan w:val="3"/>
          </w:tcPr>
          <w:p w:rsidR="00246ED7" w:rsidRPr="007E0B58" w:rsidRDefault="00FD4830"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sz w:val="24"/>
                <w:szCs w:val="24"/>
              </w:rPr>
              <w:t xml:space="preserve">Verificarea și controlul activității  pe filiera cerealelor, </w:t>
            </w:r>
            <w:r w:rsidRPr="007E0B58">
              <w:rPr>
                <w:rStyle w:val="tal1"/>
                <w:rFonts w:ascii="Times New Roman" w:eastAsia="Calibri" w:hAnsi="Times New Roman"/>
                <w:sz w:val="24"/>
                <w:szCs w:val="24"/>
              </w:rPr>
              <w:t xml:space="preserve">verificarea anuală a unităţilor de depozitare </w:t>
            </w:r>
            <w:r w:rsidRPr="007E0B58">
              <w:rPr>
                <w:rFonts w:ascii="Times New Roman" w:eastAsia="Calibri" w:hAnsi="Times New Roman" w:cs="Times New Roman"/>
                <w:noProof/>
                <w:sz w:val="24"/>
                <w:szCs w:val="24"/>
              </w:rPr>
              <w:t>pentru produsele agricole,</w:t>
            </w:r>
            <w:r w:rsidRPr="007E0B58">
              <w:rPr>
                <w:rStyle w:val="tal1"/>
                <w:rFonts w:ascii="Times New Roman" w:eastAsia="Calibri" w:hAnsi="Times New Roman"/>
                <w:sz w:val="24"/>
                <w:szCs w:val="24"/>
              </w:rPr>
              <w:t xml:space="preserve"> care deţin autorizaţii de depozit, şi modul de respectare a condiţiilor care au dus la acordarea autorizațiilor;</w:t>
            </w:r>
            <w:r w:rsidRPr="007E0B58">
              <w:rPr>
                <w:rFonts w:ascii="Times New Roman" w:eastAsia="Calibri" w:hAnsi="Times New Roman" w:cs="Times New Roman"/>
                <w:sz w:val="24"/>
                <w:szCs w:val="24"/>
              </w:rPr>
              <w:t xml:space="preserve"> existenţa contractelor de vânzare-cumpărare, a facturilor fiscale, a contractelor de prestări servicii şi a carnetelor de comercializare a produselor agricole, bonuri de transport, avize de însoţire a mărfii, buletine de analiză a calităţii produsului pentru fiecare mijloc de transport, fişe de magazie</w:t>
            </w:r>
            <w:r w:rsidR="00E90A5D" w:rsidRPr="007E0B58">
              <w:rPr>
                <w:rFonts w:ascii="Times New Roman" w:eastAsia="Calibri" w:hAnsi="Times New Roman" w:cs="Times New Roman"/>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246ED7" w:rsidRPr="007E0B58" w:rsidRDefault="006A6CB6"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anual</w:t>
            </w:r>
          </w:p>
        </w:tc>
      </w:tr>
      <w:tr w:rsidR="00246ED7" w:rsidRPr="007E0B58" w:rsidTr="007A0F58">
        <w:trPr>
          <w:gridAfter w:val="2"/>
          <w:wAfter w:w="21" w:type="dxa"/>
          <w:trHeight w:val="1943"/>
        </w:trPr>
        <w:tc>
          <w:tcPr>
            <w:tcW w:w="673" w:type="dxa"/>
          </w:tcPr>
          <w:p w:rsidR="00246ED7"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71</w:t>
            </w:r>
            <w:r w:rsidR="005A0F6B" w:rsidRPr="007E0B58">
              <w:rPr>
                <w:rFonts w:ascii="Times New Roman" w:hAnsi="Times New Roman" w:cs="Times New Roman"/>
                <w:sz w:val="24"/>
                <w:szCs w:val="24"/>
              </w:rPr>
              <w:t>.</w:t>
            </w:r>
          </w:p>
        </w:tc>
        <w:tc>
          <w:tcPr>
            <w:tcW w:w="7938" w:type="dxa"/>
            <w:gridSpan w:val="3"/>
          </w:tcPr>
          <w:p w:rsidR="00246ED7" w:rsidRPr="007E0B58" w:rsidRDefault="00EE668E"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sz w:val="24"/>
                <w:szCs w:val="24"/>
              </w:rPr>
              <w:t>Verificarea modului în care se respectă reglementările în vigoare privind livrarea, transportul, achiziţionarea şi depozitarea produselor cerealiere, conform O</w:t>
            </w:r>
            <w:r w:rsidR="000D2F6F" w:rsidRPr="007E0B58">
              <w:rPr>
                <w:rFonts w:ascii="Times New Roman" w:eastAsia="Calibri" w:hAnsi="Times New Roman" w:cs="Times New Roman"/>
                <w:sz w:val="24"/>
                <w:szCs w:val="24"/>
              </w:rPr>
              <w:t>.</w:t>
            </w:r>
            <w:r w:rsidRPr="007E0B58">
              <w:rPr>
                <w:rFonts w:ascii="Times New Roman" w:eastAsia="Calibri" w:hAnsi="Times New Roman" w:cs="Times New Roman"/>
                <w:sz w:val="24"/>
                <w:szCs w:val="24"/>
              </w:rPr>
              <w:t>U</w:t>
            </w:r>
            <w:r w:rsidR="000D2F6F" w:rsidRPr="007E0B58">
              <w:rPr>
                <w:rFonts w:ascii="Times New Roman" w:eastAsia="Calibri" w:hAnsi="Times New Roman" w:cs="Times New Roman"/>
                <w:sz w:val="24"/>
                <w:szCs w:val="24"/>
              </w:rPr>
              <w:t>.</w:t>
            </w:r>
            <w:r w:rsidRPr="007E0B58">
              <w:rPr>
                <w:rFonts w:ascii="Times New Roman" w:eastAsia="Calibri" w:hAnsi="Times New Roman" w:cs="Times New Roman"/>
                <w:sz w:val="24"/>
                <w:szCs w:val="24"/>
              </w:rPr>
              <w:t>G</w:t>
            </w:r>
            <w:r w:rsidR="000D2F6F" w:rsidRPr="007E0B58">
              <w:rPr>
                <w:rFonts w:ascii="Times New Roman" w:eastAsia="Calibri" w:hAnsi="Times New Roman" w:cs="Times New Roman"/>
                <w:sz w:val="24"/>
                <w:szCs w:val="24"/>
              </w:rPr>
              <w:t>.</w:t>
            </w:r>
            <w:r w:rsidRPr="007E0B58">
              <w:rPr>
                <w:rFonts w:ascii="Times New Roman" w:eastAsia="Calibri" w:hAnsi="Times New Roman" w:cs="Times New Roman"/>
                <w:sz w:val="24"/>
                <w:szCs w:val="24"/>
              </w:rPr>
              <w:t xml:space="preserve"> nr. 12/2006 pentru stabilirea unor măsuri de reglementare a pieţei pe filiera cerealelor şi a produselor procesate din cereale, cu modificările şi completările ulterioare</w:t>
            </w:r>
            <w:r w:rsidR="00E90A5D" w:rsidRPr="007E0B58">
              <w:rPr>
                <w:rFonts w:ascii="Times New Roman" w:eastAsia="Calibri" w:hAnsi="Times New Roman" w:cs="Times New Roman"/>
                <w:sz w:val="24"/>
                <w:szCs w:val="24"/>
              </w:rPr>
              <w:t>.</w:t>
            </w:r>
          </w:p>
        </w:tc>
        <w:tc>
          <w:tcPr>
            <w:tcW w:w="2695" w:type="dxa"/>
          </w:tcPr>
          <w:p w:rsidR="00246ED7"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 xml:space="preserve">Serviciul Monitorizare, Inspectii tehnice, verificare si control in domeniul agriculturii si Industriei Alimentare si statistica agricola </w:t>
            </w:r>
            <w:r w:rsidR="00EE668E" w:rsidRPr="007E0B58">
              <w:rPr>
                <w:rFonts w:ascii="Times New Roman" w:eastAsia="Calibri" w:hAnsi="Times New Roman" w:cs="Times New Roman"/>
                <w:sz w:val="24"/>
                <w:szCs w:val="24"/>
              </w:rPr>
              <w:t>t</w:t>
            </w:r>
          </w:p>
        </w:tc>
        <w:tc>
          <w:tcPr>
            <w:tcW w:w="2404" w:type="dxa"/>
            <w:gridSpan w:val="3"/>
          </w:tcPr>
          <w:p w:rsidR="00246ED7" w:rsidRPr="007E0B58" w:rsidRDefault="006A6CB6"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permanent</w:t>
            </w:r>
          </w:p>
        </w:tc>
      </w:tr>
      <w:tr w:rsidR="00246ED7" w:rsidRPr="007E0B58" w:rsidTr="007A0F58">
        <w:trPr>
          <w:gridAfter w:val="2"/>
          <w:wAfter w:w="21" w:type="dxa"/>
        </w:trPr>
        <w:tc>
          <w:tcPr>
            <w:tcW w:w="673" w:type="dxa"/>
          </w:tcPr>
          <w:p w:rsidR="00246ED7"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72</w:t>
            </w:r>
            <w:r w:rsidR="005A0F6B" w:rsidRPr="007E0B58">
              <w:rPr>
                <w:rFonts w:ascii="Times New Roman" w:hAnsi="Times New Roman" w:cs="Times New Roman"/>
                <w:sz w:val="24"/>
                <w:szCs w:val="24"/>
              </w:rPr>
              <w:t>.</w:t>
            </w:r>
          </w:p>
        </w:tc>
        <w:tc>
          <w:tcPr>
            <w:tcW w:w="7938" w:type="dxa"/>
            <w:gridSpan w:val="3"/>
          </w:tcPr>
          <w:p w:rsidR="00246ED7" w:rsidRPr="007E0B58" w:rsidRDefault="00F406D0"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rPr>
              <w:t>Întocmirea rapoartelor lunare de control pentru operatorii economici verificaţi, conform prevederilor O</w:t>
            </w:r>
            <w:r w:rsidR="000D2F6F" w:rsidRPr="007E0B58">
              <w:rPr>
                <w:rFonts w:ascii="Times New Roman" w:eastAsia="Calibri" w:hAnsi="Times New Roman" w:cs="Times New Roman"/>
                <w:noProof/>
                <w:sz w:val="24"/>
                <w:szCs w:val="24"/>
              </w:rPr>
              <w:t>.</w:t>
            </w:r>
            <w:r w:rsidRPr="007E0B58">
              <w:rPr>
                <w:rFonts w:ascii="Times New Roman" w:eastAsia="Calibri" w:hAnsi="Times New Roman" w:cs="Times New Roman"/>
                <w:noProof/>
                <w:sz w:val="24"/>
                <w:szCs w:val="24"/>
              </w:rPr>
              <w:t>U</w:t>
            </w:r>
            <w:r w:rsidR="000D2F6F" w:rsidRPr="007E0B58">
              <w:rPr>
                <w:rFonts w:ascii="Times New Roman" w:eastAsia="Calibri" w:hAnsi="Times New Roman" w:cs="Times New Roman"/>
                <w:noProof/>
                <w:sz w:val="24"/>
                <w:szCs w:val="24"/>
              </w:rPr>
              <w:t>.</w:t>
            </w:r>
            <w:r w:rsidRPr="007E0B58">
              <w:rPr>
                <w:rFonts w:ascii="Times New Roman" w:eastAsia="Calibri" w:hAnsi="Times New Roman" w:cs="Times New Roman"/>
                <w:noProof/>
                <w:sz w:val="24"/>
                <w:szCs w:val="24"/>
              </w:rPr>
              <w:t>G</w:t>
            </w:r>
            <w:r w:rsidR="000D2F6F" w:rsidRPr="007E0B58">
              <w:rPr>
                <w:rFonts w:ascii="Times New Roman" w:eastAsia="Calibri" w:hAnsi="Times New Roman" w:cs="Times New Roman"/>
                <w:noProof/>
                <w:sz w:val="24"/>
                <w:szCs w:val="24"/>
              </w:rPr>
              <w:t xml:space="preserve">. nr. </w:t>
            </w:r>
            <w:r w:rsidRPr="007E0B58">
              <w:rPr>
                <w:rFonts w:ascii="Times New Roman" w:eastAsia="Calibri" w:hAnsi="Times New Roman" w:cs="Times New Roman"/>
                <w:noProof/>
                <w:sz w:val="24"/>
                <w:szCs w:val="24"/>
              </w:rPr>
              <w:t xml:space="preserve"> 12/2006, Ordinului </w:t>
            </w:r>
            <w:r w:rsidR="000D2F6F" w:rsidRPr="007E0B58">
              <w:rPr>
                <w:rFonts w:ascii="Times New Roman" w:eastAsia="Calibri" w:hAnsi="Times New Roman" w:cs="Times New Roman"/>
                <w:noProof/>
                <w:sz w:val="24"/>
                <w:szCs w:val="24"/>
              </w:rPr>
              <w:t xml:space="preserve"> nr. </w:t>
            </w:r>
            <w:r w:rsidRPr="007E0B58">
              <w:rPr>
                <w:rFonts w:ascii="Times New Roman" w:eastAsia="Calibri" w:hAnsi="Times New Roman" w:cs="Times New Roman"/>
                <w:noProof/>
                <w:sz w:val="24"/>
                <w:szCs w:val="24"/>
              </w:rPr>
              <w:t>222/2006 şi transmiterea către MADR</w:t>
            </w:r>
            <w:r w:rsidR="00E90A5D" w:rsidRPr="007E0B58">
              <w:rPr>
                <w:rFonts w:ascii="Times New Roman" w:eastAsia="Calibri" w:hAnsi="Times New Roman" w:cs="Times New Roman"/>
                <w:noProof/>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 xml:space="preserve">Serviciul Monitorizare, Inspectii tehnice, verificare si control in </w:t>
            </w:r>
            <w:r w:rsidRPr="007E0B58">
              <w:rPr>
                <w:rFonts w:ascii="Times New Roman" w:eastAsia="Calibri" w:hAnsi="Times New Roman" w:cs="Times New Roman"/>
                <w:sz w:val="24"/>
                <w:szCs w:val="24"/>
              </w:rPr>
              <w:lastRenderedPageBreak/>
              <w:t>domeniul agriculturii si Industriei Alimentare si statistica agricola</w:t>
            </w:r>
          </w:p>
        </w:tc>
        <w:tc>
          <w:tcPr>
            <w:tcW w:w="2404" w:type="dxa"/>
            <w:gridSpan w:val="3"/>
          </w:tcPr>
          <w:p w:rsidR="006A6CB6" w:rsidRPr="007E0B58" w:rsidRDefault="00E74603" w:rsidP="006A6CB6">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l</w:t>
            </w:r>
            <w:r w:rsidR="006A6CB6" w:rsidRPr="007E0B58">
              <w:rPr>
                <w:rFonts w:ascii="Times New Roman" w:eastAsia="Calibri" w:hAnsi="Times New Roman" w:cs="Times New Roman"/>
                <w:sz w:val="24"/>
                <w:szCs w:val="24"/>
              </w:rPr>
              <w:t>unar</w:t>
            </w:r>
          </w:p>
          <w:p w:rsidR="00246ED7" w:rsidRPr="007E0B58" w:rsidRDefault="00246ED7" w:rsidP="000A090E">
            <w:pPr>
              <w:autoSpaceDE w:val="0"/>
              <w:autoSpaceDN w:val="0"/>
              <w:adjustRightInd w:val="0"/>
              <w:rPr>
                <w:rFonts w:ascii="Times New Roman" w:hAnsi="Times New Roman" w:cs="Times New Roman"/>
                <w:sz w:val="24"/>
                <w:szCs w:val="24"/>
              </w:rPr>
            </w:pPr>
          </w:p>
        </w:tc>
      </w:tr>
      <w:tr w:rsidR="00246ED7" w:rsidRPr="007E0B58" w:rsidTr="007A0F58">
        <w:trPr>
          <w:gridAfter w:val="2"/>
          <w:wAfter w:w="21" w:type="dxa"/>
        </w:trPr>
        <w:tc>
          <w:tcPr>
            <w:tcW w:w="673" w:type="dxa"/>
          </w:tcPr>
          <w:p w:rsidR="00246ED7"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73</w:t>
            </w:r>
            <w:r w:rsidR="005A0F6B" w:rsidRPr="007E0B58">
              <w:rPr>
                <w:rFonts w:ascii="Times New Roman" w:hAnsi="Times New Roman" w:cs="Times New Roman"/>
                <w:sz w:val="24"/>
                <w:szCs w:val="24"/>
              </w:rPr>
              <w:t>.</w:t>
            </w:r>
          </w:p>
        </w:tc>
        <w:tc>
          <w:tcPr>
            <w:tcW w:w="7938" w:type="dxa"/>
            <w:gridSpan w:val="3"/>
          </w:tcPr>
          <w:p w:rsidR="00246ED7" w:rsidRPr="007E0B58" w:rsidRDefault="00F91D67"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sz w:val="24"/>
                <w:szCs w:val="24"/>
              </w:rPr>
              <w:t>Verificarea prin sondaj a respectarii conformităţii îngrăşămintelor chimice care se produc, importă, depozitează şi comercializează în România;</w:t>
            </w:r>
            <w:r w:rsidR="008A1CA2">
              <w:rPr>
                <w:rFonts w:ascii="Times New Roman" w:eastAsia="Calibri" w:hAnsi="Times New Roman" w:cs="Times New Roman"/>
                <w:sz w:val="24"/>
                <w:szCs w:val="24"/>
              </w:rPr>
              <w:t xml:space="preserve"> </w:t>
            </w:r>
            <w:r w:rsidRPr="007E0B58">
              <w:rPr>
                <w:rFonts w:ascii="Times New Roman" w:eastAsia="Calibri" w:hAnsi="Times New Roman" w:cs="Times New Roman"/>
                <w:sz w:val="24"/>
                <w:szCs w:val="24"/>
                <w:lang w:val="pt-BR"/>
              </w:rPr>
              <w:t>urmărirea modului de depozitare, de ambalare şi etichetare a fertilizanţilor conform legislaţiei în vigoare</w:t>
            </w:r>
            <w:r w:rsidR="00E90A5D" w:rsidRPr="007E0B58">
              <w:rPr>
                <w:rFonts w:ascii="Times New Roman" w:eastAsia="Calibri" w:hAnsi="Times New Roman" w:cs="Times New Roman"/>
                <w:sz w:val="24"/>
                <w:szCs w:val="24"/>
                <w:lang w:val="pt-BR"/>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246ED7" w:rsidRPr="007E0B58" w:rsidRDefault="006A6CB6"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permanent</w:t>
            </w:r>
          </w:p>
        </w:tc>
      </w:tr>
      <w:tr w:rsidR="00F17156" w:rsidRPr="007E0B58" w:rsidTr="007A0F58">
        <w:trPr>
          <w:gridAfter w:val="2"/>
          <w:wAfter w:w="21"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74</w:t>
            </w:r>
            <w:r w:rsidR="005A0F6B" w:rsidRPr="007E0B58">
              <w:rPr>
                <w:rFonts w:ascii="Times New Roman" w:hAnsi="Times New Roman" w:cs="Times New Roman"/>
                <w:sz w:val="24"/>
                <w:szCs w:val="24"/>
              </w:rPr>
              <w:t>.</w:t>
            </w:r>
          </w:p>
        </w:tc>
        <w:tc>
          <w:tcPr>
            <w:tcW w:w="7938" w:type="dxa"/>
            <w:gridSpan w:val="3"/>
          </w:tcPr>
          <w:p w:rsidR="00F17156" w:rsidRPr="007E0B58" w:rsidRDefault="00F17156" w:rsidP="00F17156">
            <w:pPr>
              <w:pStyle w:val="ListParagraph"/>
              <w:tabs>
                <w:tab w:val="left" w:pos="270"/>
                <w:tab w:val="left" w:pos="426"/>
              </w:tabs>
              <w:autoSpaceDE w:val="0"/>
              <w:autoSpaceDN w:val="0"/>
              <w:adjustRightInd w:val="0"/>
              <w:ind w:left="0"/>
              <w:jc w:val="both"/>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Verificarea cerinţelor speciale pentru îngrăşămintele care au în compoziţie un procent peste 28% azot, acestea trebuind să aibă dovada efectuării testului de rezistenţă la detonare pentru fiecare lot înainte de a fi introduse pe piaţă, dar şi pentru cele provenite din ţări terţe, dacă este cazul;</w:t>
            </w:r>
          </w:p>
          <w:p w:rsidR="00F17156" w:rsidRPr="007E0B58" w:rsidRDefault="00F17156" w:rsidP="000A090E">
            <w:pPr>
              <w:autoSpaceDE w:val="0"/>
              <w:autoSpaceDN w:val="0"/>
              <w:adjustRightInd w:val="0"/>
              <w:rPr>
                <w:rFonts w:ascii="Times New Roman" w:hAnsi="Times New Roman" w:cs="Times New Roman"/>
                <w:sz w:val="24"/>
                <w:szCs w:val="24"/>
              </w:rPr>
            </w:pPr>
          </w:p>
        </w:tc>
        <w:tc>
          <w:tcPr>
            <w:tcW w:w="2695" w:type="dxa"/>
          </w:tcPr>
          <w:p w:rsidR="00F17156"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04" w:type="dxa"/>
            <w:gridSpan w:val="3"/>
          </w:tcPr>
          <w:p w:rsidR="00F17156" w:rsidRPr="007E0B58" w:rsidRDefault="003706F4" w:rsidP="003706F4">
            <w:pPr>
              <w:rPr>
                <w:rFonts w:ascii="Times New Roman" w:eastAsia="Calibri" w:hAnsi="Times New Roman" w:cs="Times New Roman"/>
                <w:sz w:val="24"/>
                <w:szCs w:val="24"/>
              </w:rPr>
            </w:pPr>
            <w:r w:rsidRPr="007E0B58">
              <w:rPr>
                <w:rFonts w:ascii="Times New Roman" w:eastAsia="Calibri" w:hAnsi="Times New Roman" w:cs="Times New Roman"/>
                <w:sz w:val="24"/>
                <w:szCs w:val="24"/>
              </w:rPr>
              <w:t>permanent</w:t>
            </w: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75</w:t>
            </w:r>
            <w:r w:rsidR="005A0F6B" w:rsidRPr="007E0B58">
              <w:rPr>
                <w:rFonts w:ascii="Times New Roman" w:hAnsi="Times New Roman" w:cs="Times New Roman"/>
                <w:sz w:val="24"/>
                <w:szCs w:val="24"/>
              </w:rPr>
              <w:t>.</w:t>
            </w:r>
          </w:p>
        </w:tc>
        <w:tc>
          <w:tcPr>
            <w:tcW w:w="7938" w:type="dxa"/>
            <w:gridSpan w:val="3"/>
          </w:tcPr>
          <w:p w:rsidR="00F17156" w:rsidRPr="007E0B58" w:rsidRDefault="00180B96"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rPr>
              <w:t>Prelevarea de probe de îngrăşăminte şi trimiterea către laboratoarele autorizate în vederea efectuării de analize chimice, în vederea stabiliri conformităţii.</w:t>
            </w:r>
          </w:p>
        </w:tc>
        <w:tc>
          <w:tcPr>
            <w:tcW w:w="2695" w:type="dxa"/>
          </w:tcPr>
          <w:p w:rsidR="00F17156"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10" w:type="dxa"/>
            <w:gridSpan w:val="4"/>
          </w:tcPr>
          <w:p w:rsidR="00F17156"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permanent</w:t>
            </w: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76</w:t>
            </w:r>
            <w:r w:rsidR="005A0F6B" w:rsidRPr="007E0B58">
              <w:rPr>
                <w:rFonts w:ascii="Times New Roman" w:hAnsi="Times New Roman" w:cs="Times New Roman"/>
                <w:sz w:val="24"/>
                <w:szCs w:val="24"/>
              </w:rPr>
              <w:t>.</w:t>
            </w:r>
          </w:p>
        </w:tc>
        <w:tc>
          <w:tcPr>
            <w:tcW w:w="7938" w:type="dxa"/>
            <w:gridSpan w:val="3"/>
          </w:tcPr>
          <w:p w:rsidR="00F17156" w:rsidRPr="007E0B58" w:rsidRDefault="00180B96"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rPr>
              <w:t>Întocmirea şi actualizarea bazei de date a operatorilor economici care produc, depozitează şi comercializează îngrăşăminte chimice</w:t>
            </w:r>
            <w:r w:rsidR="00E90A5D" w:rsidRPr="007E0B58">
              <w:rPr>
                <w:rFonts w:ascii="Times New Roman" w:eastAsia="Calibri" w:hAnsi="Times New Roman" w:cs="Times New Roman"/>
                <w:noProof/>
                <w:sz w:val="24"/>
                <w:szCs w:val="24"/>
              </w:rPr>
              <w:t>.</w:t>
            </w:r>
          </w:p>
        </w:tc>
        <w:tc>
          <w:tcPr>
            <w:tcW w:w="2695" w:type="dxa"/>
          </w:tcPr>
          <w:p w:rsidR="00F17156"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w:t>
            </w:r>
            <w:r w:rsidR="00180B96" w:rsidRPr="007E0B58">
              <w:rPr>
                <w:rFonts w:ascii="Times New Roman" w:hAnsi="Times New Roman" w:cs="Times New Roman"/>
                <w:sz w:val="24"/>
                <w:szCs w:val="24"/>
              </w:rPr>
              <w:t>eriodic</w:t>
            </w:r>
          </w:p>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10" w:type="dxa"/>
            <w:gridSpan w:val="4"/>
          </w:tcPr>
          <w:p w:rsidR="003706F4" w:rsidRPr="007E0B58" w:rsidRDefault="00E74603" w:rsidP="003706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3706F4" w:rsidRPr="007E0B58">
              <w:rPr>
                <w:rFonts w:ascii="Times New Roman" w:hAnsi="Times New Roman" w:cs="Times New Roman"/>
                <w:sz w:val="24"/>
                <w:szCs w:val="24"/>
              </w:rPr>
              <w:t>eriodic</w:t>
            </w:r>
          </w:p>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Height w:val="425"/>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77</w:t>
            </w:r>
            <w:r w:rsidR="005A0F6B" w:rsidRPr="007E0B58">
              <w:rPr>
                <w:rFonts w:ascii="Times New Roman" w:hAnsi="Times New Roman" w:cs="Times New Roman"/>
                <w:sz w:val="24"/>
                <w:szCs w:val="24"/>
              </w:rPr>
              <w:t>.</w:t>
            </w:r>
          </w:p>
        </w:tc>
        <w:tc>
          <w:tcPr>
            <w:tcW w:w="7938" w:type="dxa"/>
            <w:gridSpan w:val="3"/>
          </w:tcPr>
          <w:p w:rsidR="00F17156" w:rsidRPr="007E0B58" w:rsidRDefault="00E74603" w:rsidP="000A090E">
            <w:pPr>
              <w:autoSpaceDE w:val="0"/>
              <w:autoSpaceDN w:val="0"/>
              <w:adjustRightInd w:val="0"/>
              <w:rPr>
                <w:rFonts w:ascii="Times New Roman" w:hAnsi="Times New Roman" w:cs="Times New Roman"/>
                <w:sz w:val="24"/>
                <w:szCs w:val="24"/>
              </w:rPr>
            </w:pPr>
            <w:r>
              <w:rPr>
                <w:rFonts w:ascii="Times New Roman" w:eastAsia="Calibri" w:hAnsi="Times New Roman" w:cs="Times New Roman"/>
                <w:noProof/>
                <w:sz w:val="24"/>
                <w:szCs w:val="24"/>
                <w:lang w:val="pt-BR"/>
              </w:rPr>
              <w:t>Întocmirea  planului</w:t>
            </w:r>
            <w:r w:rsidR="00180B96" w:rsidRPr="007E0B58">
              <w:rPr>
                <w:rFonts w:ascii="Times New Roman" w:eastAsia="Calibri" w:hAnsi="Times New Roman" w:cs="Times New Roman"/>
                <w:noProof/>
                <w:sz w:val="24"/>
                <w:szCs w:val="24"/>
                <w:lang w:val="pt-BR"/>
              </w:rPr>
              <w:t xml:space="preserve"> de control şi de prelevare probe de îngrăşăminte chimice, pentru efectuarea de analize chimice specifice.</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 xml:space="preserve">Serviciul Monitorizare, Inspectii tehnice, verificare si control in domeniul agriculturii si Industriei Alimentare si </w:t>
            </w:r>
            <w:r w:rsidRPr="007E0B58">
              <w:rPr>
                <w:rFonts w:ascii="Times New Roman" w:eastAsia="Calibri" w:hAnsi="Times New Roman" w:cs="Times New Roman"/>
                <w:sz w:val="24"/>
                <w:szCs w:val="24"/>
              </w:rPr>
              <w:lastRenderedPageBreak/>
              <w:t>statistica agricola</w:t>
            </w:r>
          </w:p>
        </w:tc>
        <w:tc>
          <w:tcPr>
            <w:tcW w:w="2410" w:type="dxa"/>
            <w:gridSpan w:val="4"/>
          </w:tcPr>
          <w:p w:rsidR="003706F4" w:rsidRPr="007E0B58" w:rsidRDefault="00E74603" w:rsidP="003706F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l</w:t>
            </w:r>
            <w:r w:rsidR="003706F4" w:rsidRPr="007E0B58">
              <w:rPr>
                <w:rFonts w:ascii="Times New Roman" w:eastAsia="Calibri" w:hAnsi="Times New Roman" w:cs="Times New Roman"/>
                <w:sz w:val="24"/>
                <w:szCs w:val="24"/>
              </w:rPr>
              <w:t>a inceputul anului calendaristic</w:t>
            </w:r>
          </w:p>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78</w:t>
            </w:r>
            <w:r w:rsidR="005A0F6B" w:rsidRPr="007E0B58">
              <w:rPr>
                <w:rFonts w:ascii="Times New Roman" w:hAnsi="Times New Roman" w:cs="Times New Roman"/>
                <w:sz w:val="24"/>
                <w:szCs w:val="24"/>
              </w:rPr>
              <w:t>.</w:t>
            </w:r>
          </w:p>
        </w:tc>
        <w:tc>
          <w:tcPr>
            <w:tcW w:w="7938" w:type="dxa"/>
            <w:gridSpan w:val="3"/>
          </w:tcPr>
          <w:p w:rsidR="00F17156" w:rsidRPr="007E0B58" w:rsidRDefault="00180B96"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noProof/>
                <w:sz w:val="24"/>
                <w:szCs w:val="24"/>
              </w:rPr>
              <w:t>Participarea la controlul vamal al mijloacelor de transport, la solicitarea birourilor vamale în baza convocării şi confirmării, pentru verificarea certificatelor de abilitare a mostrelor de îngrăşăminte şi a celorlalte documente de însoţire a acetora, în vederea efectuării controlului îngrăşămintelor provenite din ţări terţe.</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10" w:type="dxa"/>
            <w:gridSpan w:val="4"/>
          </w:tcPr>
          <w:p w:rsidR="003706F4" w:rsidRPr="007E0B58" w:rsidRDefault="00E74603" w:rsidP="003706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3706F4" w:rsidRPr="007E0B58">
              <w:rPr>
                <w:rFonts w:ascii="Times New Roman" w:hAnsi="Times New Roman" w:cs="Times New Roman"/>
                <w:sz w:val="24"/>
                <w:szCs w:val="24"/>
              </w:rPr>
              <w:t>ermanent</w:t>
            </w:r>
          </w:p>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79</w:t>
            </w:r>
            <w:r w:rsidR="005A0F6B" w:rsidRPr="007E0B58">
              <w:rPr>
                <w:rFonts w:ascii="Times New Roman" w:hAnsi="Times New Roman" w:cs="Times New Roman"/>
                <w:sz w:val="24"/>
                <w:szCs w:val="24"/>
              </w:rPr>
              <w:t>.</w:t>
            </w:r>
          </w:p>
        </w:tc>
        <w:tc>
          <w:tcPr>
            <w:tcW w:w="7938" w:type="dxa"/>
            <w:gridSpan w:val="3"/>
          </w:tcPr>
          <w:p w:rsidR="00F17156" w:rsidRPr="007E0B58" w:rsidRDefault="00BF1B37"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lang w:val="it-IT"/>
              </w:rPr>
              <w:t xml:space="preserve">Întocmirea rapoartelor lunare de control pentru operatorii economici verificaţi, conform prevederilor Reg.( </w:t>
            </w:r>
            <w:r w:rsidRPr="007E0B58">
              <w:rPr>
                <w:rFonts w:ascii="Times New Roman" w:eastAsia="Calibri" w:hAnsi="Times New Roman" w:cs="Times New Roman"/>
                <w:noProof/>
                <w:sz w:val="24"/>
                <w:szCs w:val="24"/>
              </w:rPr>
              <w:t>CE) 2003/2003 şi transmit către MADR</w:t>
            </w:r>
            <w:r w:rsidR="00E90A5D" w:rsidRPr="007E0B58">
              <w:rPr>
                <w:rFonts w:ascii="Times New Roman" w:eastAsia="Calibri" w:hAnsi="Times New Roman" w:cs="Times New Roman"/>
                <w:noProof/>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10" w:type="dxa"/>
            <w:gridSpan w:val="4"/>
          </w:tcPr>
          <w:p w:rsidR="00F17156" w:rsidRPr="007E0B58" w:rsidRDefault="003706F4" w:rsidP="003706F4">
            <w:pPr>
              <w:rPr>
                <w:rFonts w:ascii="Times New Roman" w:hAnsi="Times New Roman" w:cs="Times New Roman"/>
                <w:sz w:val="24"/>
                <w:szCs w:val="24"/>
              </w:rPr>
            </w:pPr>
            <w:r w:rsidRPr="007E0B58">
              <w:rPr>
                <w:rFonts w:ascii="Times New Roman" w:hAnsi="Times New Roman" w:cs="Times New Roman"/>
                <w:sz w:val="24"/>
                <w:szCs w:val="24"/>
              </w:rPr>
              <w:t>lunar</w:t>
            </w: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80</w:t>
            </w:r>
            <w:r w:rsidR="005A0F6B" w:rsidRPr="007E0B58">
              <w:rPr>
                <w:rFonts w:ascii="Times New Roman" w:hAnsi="Times New Roman" w:cs="Times New Roman"/>
                <w:sz w:val="24"/>
                <w:szCs w:val="24"/>
              </w:rPr>
              <w:t>.</w:t>
            </w:r>
          </w:p>
        </w:tc>
        <w:tc>
          <w:tcPr>
            <w:tcW w:w="7938" w:type="dxa"/>
            <w:gridSpan w:val="3"/>
          </w:tcPr>
          <w:p w:rsidR="00F17156" w:rsidRPr="007E0B58" w:rsidRDefault="00BF1B37"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noProof/>
                <w:sz w:val="24"/>
                <w:szCs w:val="24"/>
              </w:rPr>
              <w:t xml:space="preserve">Autorizarea spaţiilor de comercializare a vinului vrac </w:t>
            </w:r>
            <w:r w:rsidRPr="007E0B58">
              <w:rPr>
                <w:rFonts w:ascii="Times New Roman" w:eastAsia="Calibri" w:hAnsi="Times New Roman" w:cs="Times New Roman"/>
                <w:sz w:val="24"/>
                <w:szCs w:val="24"/>
                <w:lang w:eastAsia="ro-RO"/>
              </w:rPr>
              <w:t xml:space="preserve">fără denumire de origine controlată, fără indicaţie geografică şi fără denumire de soi, </w:t>
            </w:r>
            <w:r w:rsidRPr="007E0B58">
              <w:rPr>
                <w:rFonts w:ascii="Times New Roman" w:eastAsia="Calibri" w:hAnsi="Times New Roman" w:cs="Times New Roman"/>
                <w:noProof/>
                <w:sz w:val="24"/>
                <w:szCs w:val="24"/>
              </w:rPr>
              <w:t>şi verificarea menţinerii condiţiilor de autorizare a acestora în conformiate cu Ordinul nr. 146/2017</w:t>
            </w:r>
            <w:r w:rsidR="00E90A5D" w:rsidRPr="007E0B58">
              <w:rPr>
                <w:rFonts w:ascii="Times New Roman" w:eastAsia="Calibri" w:hAnsi="Times New Roman" w:cs="Times New Roman"/>
                <w:noProof/>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10" w:type="dxa"/>
            <w:gridSpan w:val="4"/>
          </w:tcPr>
          <w:p w:rsidR="003706F4" w:rsidRPr="007E0B58" w:rsidRDefault="00E74603" w:rsidP="003706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3706F4" w:rsidRPr="007E0B58">
              <w:rPr>
                <w:rFonts w:ascii="Times New Roman" w:hAnsi="Times New Roman" w:cs="Times New Roman"/>
                <w:sz w:val="24"/>
                <w:szCs w:val="24"/>
              </w:rPr>
              <w:t>ermanent</w:t>
            </w:r>
          </w:p>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81</w:t>
            </w:r>
            <w:r w:rsidR="005A0F6B" w:rsidRPr="007E0B58">
              <w:rPr>
                <w:rFonts w:ascii="Times New Roman" w:hAnsi="Times New Roman" w:cs="Times New Roman"/>
                <w:sz w:val="24"/>
                <w:szCs w:val="24"/>
              </w:rPr>
              <w:t>.</w:t>
            </w:r>
          </w:p>
        </w:tc>
        <w:tc>
          <w:tcPr>
            <w:tcW w:w="7938" w:type="dxa"/>
            <w:gridSpan w:val="3"/>
          </w:tcPr>
          <w:p w:rsidR="00BF1B37" w:rsidRPr="007E0B58" w:rsidRDefault="00BF1B37" w:rsidP="00BF1B37">
            <w:pPr>
              <w:pStyle w:val="ListParagraph"/>
              <w:tabs>
                <w:tab w:val="left" w:pos="270"/>
              </w:tabs>
              <w:autoSpaceDE w:val="0"/>
              <w:autoSpaceDN w:val="0"/>
              <w:adjustRightInd w:val="0"/>
              <w:ind w:left="0"/>
              <w:jc w:val="both"/>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 xml:space="preserve">Verificarea spaţiilor comerciale şi/sau depozite şi vehiculele </w:t>
            </w:r>
            <w:proofErr w:type="gramStart"/>
            <w:r w:rsidRPr="007E0B58">
              <w:rPr>
                <w:rFonts w:ascii="Times New Roman" w:eastAsia="Times New Roman" w:hAnsi="Times New Roman" w:cs="Times New Roman"/>
                <w:sz w:val="24"/>
                <w:szCs w:val="24"/>
              </w:rPr>
              <w:t>care deţin</w:t>
            </w:r>
            <w:proofErr w:type="gramEnd"/>
            <w:r w:rsidRPr="007E0B58">
              <w:rPr>
                <w:rFonts w:ascii="Times New Roman" w:eastAsia="Times New Roman" w:hAnsi="Times New Roman" w:cs="Times New Roman"/>
                <w:sz w:val="24"/>
                <w:szCs w:val="24"/>
              </w:rPr>
              <w:t xml:space="preserve"> în vederea vânzării, comercializării şi/sau transportului, produse vitivinicole sau alte produse care ar putea fi destinate utilizării în sectorul</w:t>
            </w:r>
            <w:r w:rsidR="00E90A5D" w:rsidRPr="007E0B58">
              <w:rPr>
                <w:rFonts w:ascii="Times New Roman" w:eastAsia="Times New Roman" w:hAnsi="Times New Roman" w:cs="Times New Roman"/>
                <w:sz w:val="24"/>
                <w:szCs w:val="24"/>
              </w:rPr>
              <w:t xml:space="preserve"> vitivinicol.</w:t>
            </w:r>
          </w:p>
          <w:p w:rsidR="00F17156" w:rsidRPr="007E0B58" w:rsidRDefault="00F17156" w:rsidP="000A090E">
            <w:pPr>
              <w:autoSpaceDE w:val="0"/>
              <w:autoSpaceDN w:val="0"/>
              <w:adjustRightInd w:val="0"/>
              <w:rPr>
                <w:rFonts w:ascii="Times New Roman" w:hAnsi="Times New Roman" w:cs="Times New Roman"/>
                <w:sz w:val="24"/>
                <w:szCs w:val="24"/>
              </w:rPr>
            </w:pP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10" w:type="dxa"/>
            <w:gridSpan w:val="4"/>
          </w:tcPr>
          <w:p w:rsidR="003706F4" w:rsidRPr="007E0B58" w:rsidRDefault="00E74603" w:rsidP="003706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3706F4" w:rsidRPr="007E0B58">
              <w:rPr>
                <w:rFonts w:ascii="Times New Roman" w:hAnsi="Times New Roman" w:cs="Times New Roman"/>
                <w:sz w:val="24"/>
                <w:szCs w:val="24"/>
              </w:rPr>
              <w:t>ermanent</w:t>
            </w:r>
          </w:p>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82</w:t>
            </w:r>
            <w:r w:rsidR="005A0F6B" w:rsidRPr="007E0B58">
              <w:rPr>
                <w:rFonts w:ascii="Times New Roman" w:hAnsi="Times New Roman" w:cs="Times New Roman"/>
                <w:sz w:val="24"/>
                <w:szCs w:val="24"/>
              </w:rPr>
              <w:t>.</w:t>
            </w:r>
          </w:p>
        </w:tc>
        <w:tc>
          <w:tcPr>
            <w:tcW w:w="7938" w:type="dxa"/>
            <w:gridSpan w:val="3"/>
          </w:tcPr>
          <w:p w:rsidR="00F17156" w:rsidRPr="007E0B58" w:rsidRDefault="00F033FD"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sz w:val="24"/>
                <w:szCs w:val="24"/>
              </w:rPr>
              <w:t>Verificarea calitatii din punct de vedere organoleptic şi al compoziţiei fizico-chimice,  autenticitatea şi provenienţa vinurilor, vinurilor aromatizate, băuturilor aromatizate pe bază de vin, cockteilurilor aromatizate din produse vitivinicole şi a celorlalte produse vitivinicole provenite din producţia internă, alte state ale Uniunii Europene sau ţări terţe</w:t>
            </w:r>
            <w:r w:rsidR="00E90A5D" w:rsidRPr="007E0B58">
              <w:rPr>
                <w:rFonts w:ascii="Times New Roman" w:eastAsia="Calibri" w:hAnsi="Times New Roman" w:cs="Times New Roman"/>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b/>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10" w:type="dxa"/>
            <w:gridSpan w:val="4"/>
          </w:tcPr>
          <w:p w:rsidR="003706F4" w:rsidRPr="007E0B58" w:rsidRDefault="00E74603" w:rsidP="003706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3706F4" w:rsidRPr="007E0B58">
              <w:rPr>
                <w:rFonts w:ascii="Times New Roman" w:hAnsi="Times New Roman" w:cs="Times New Roman"/>
                <w:sz w:val="24"/>
                <w:szCs w:val="24"/>
              </w:rPr>
              <w:t>ermanent</w:t>
            </w:r>
          </w:p>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83</w:t>
            </w:r>
            <w:r w:rsidR="005A0F6B" w:rsidRPr="007E0B58">
              <w:rPr>
                <w:rFonts w:ascii="Times New Roman" w:hAnsi="Times New Roman" w:cs="Times New Roman"/>
                <w:sz w:val="24"/>
                <w:szCs w:val="24"/>
              </w:rPr>
              <w:t>.</w:t>
            </w:r>
          </w:p>
        </w:tc>
        <w:tc>
          <w:tcPr>
            <w:tcW w:w="7938" w:type="dxa"/>
            <w:gridSpan w:val="3"/>
          </w:tcPr>
          <w:p w:rsidR="00F17156" w:rsidRPr="007E0B58" w:rsidRDefault="006130F2"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 xml:space="preserve">Prelevarea de probe din produsele vitivinicole controlate în vederea efectuării de analize organoleptice şi fizico-chimice în laboratoare pentru controlul </w:t>
            </w:r>
            <w:r w:rsidRPr="007E0B58">
              <w:rPr>
                <w:rFonts w:ascii="Times New Roman" w:eastAsia="Calibri" w:hAnsi="Times New Roman" w:cs="Times New Roman"/>
                <w:sz w:val="24"/>
                <w:szCs w:val="24"/>
              </w:rPr>
              <w:lastRenderedPageBreak/>
              <w:t>calităţii şi igienei vinului, aflate în subordinea Ministerului Agriculturii şi Dezvoltării Rurale</w:t>
            </w:r>
            <w:r w:rsidR="00E90A5D" w:rsidRPr="007E0B58">
              <w:rPr>
                <w:rFonts w:ascii="Times New Roman" w:eastAsia="Calibri" w:hAnsi="Times New Roman" w:cs="Times New Roman"/>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lastRenderedPageBreak/>
              <w:t xml:space="preserve">Serviciul Monitorizare, Inspectii tehnice, </w:t>
            </w:r>
            <w:r w:rsidRPr="007E0B58">
              <w:rPr>
                <w:rFonts w:ascii="Times New Roman" w:eastAsia="Calibri" w:hAnsi="Times New Roman" w:cs="Times New Roman"/>
                <w:sz w:val="24"/>
                <w:szCs w:val="24"/>
              </w:rPr>
              <w:lastRenderedPageBreak/>
              <w:t>verificare si control in domeniul agriculturii si Industriei Alimentare si statistica agricola</w:t>
            </w:r>
          </w:p>
        </w:tc>
        <w:tc>
          <w:tcPr>
            <w:tcW w:w="2410" w:type="dxa"/>
            <w:gridSpan w:val="4"/>
          </w:tcPr>
          <w:p w:rsidR="003706F4" w:rsidRPr="007E0B58" w:rsidRDefault="00672297" w:rsidP="003706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p</w:t>
            </w:r>
            <w:r w:rsidR="003706F4" w:rsidRPr="007E0B58">
              <w:rPr>
                <w:rFonts w:ascii="Times New Roman" w:hAnsi="Times New Roman" w:cs="Times New Roman"/>
                <w:sz w:val="24"/>
                <w:szCs w:val="24"/>
              </w:rPr>
              <w:t>ermanent</w:t>
            </w:r>
          </w:p>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84</w:t>
            </w:r>
            <w:r w:rsidR="005A0F6B" w:rsidRPr="007E0B58">
              <w:rPr>
                <w:rFonts w:ascii="Times New Roman" w:hAnsi="Times New Roman" w:cs="Times New Roman"/>
                <w:sz w:val="24"/>
                <w:szCs w:val="24"/>
              </w:rPr>
              <w:t>.</w:t>
            </w:r>
          </w:p>
        </w:tc>
        <w:tc>
          <w:tcPr>
            <w:tcW w:w="7938" w:type="dxa"/>
            <w:gridSpan w:val="3"/>
          </w:tcPr>
          <w:p w:rsidR="00F17156" w:rsidRPr="007E0B58" w:rsidRDefault="00A91DC3"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Verificarea respectării prevederilor legale privind etichetarea şi ambalarea vinurilor şi a altor produse vitivinicole aflate în reţeaua comercială.</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10" w:type="dxa"/>
            <w:gridSpan w:val="4"/>
          </w:tcPr>
          <w:p w:rsidR="003706F4" w:rsidRPr="007E0B58" w:rsidRDefault="00672297" w:rsidP="003706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3706F4" w:rsidRPr="007E0B58">
              <w:rPr>
                <w:rFonts w:ascii="Times New Roman" w:hAnsi="Times New Roman" w:cs="Times New Roman"/>
                <w:sz w:val="24"/>
                <w:szCs w:val="24"/>
              </w:rPr>
              <w:t>ermanent</w:t>
            </w:r>
          </w:p>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85</w:t>
            </w:r>
            <w:r w:rsidR="005A0F6B" w:rsidRPr="007E0B58">
              <w:rPr>
                <w:rFonts w:ascii="Times New Roman" w:hAnsi="Times New Roman" w:cs="Times New Roman"/>
                <w:sz w:val="24"/>
                <w:szCs w:val="24"/>
              </w:rPr>
              <w:t>.</w:t>
            </w:r>
          </w:p>
        </w:tc>
        <w:tc>
          <w:tcPr>
            <w:tcW w:w="7938" w:type="dxa"/>
            <w:gridSpan w:val="3"/>
          </w:tcPr>
          <w:p w:rsidR="00F17156" w:rsidRPr="007E0B58" w:rsidRDefault="00A91DC3" w:rsidP="008A1CA2">
            <w:pPr>
              <w:autoSpaceDE w:val="0"/>
              <w:autoSpaceDN w:val="0"/>
              <w:adjustRightInd w:val="0"/>
              <w:jc w:val="both"/>
              <w:rPr>
                <w:rFonts w:ascii="Times New Roman" w:hAnsi="Times New Roman" w:cs="Times New Roman"/>
                <w:sz w:val="24"/>
                <w:szCs w:val="24"/>
              </w:rPr>
            </w:pPr>
            <w:r w:rsidRPr="007E0B58">
              <w:rPr>
                <w:rFonts w:ascii="Times New Roman" w:eastAsia="Calibri" w:hAnsi="Times New Roman" w:cs="Times New Roman"/>
                <w:sz w:val="24"/>
                <w:szCs w:val="24"/>
              </w:rPr>
              <w:t>Interzicerea comercializarii loturilor de vin şi a altor produse vitivinicole prin inventarierea şi aplicarea sigiliului asupra acestor loturi atunci când există suspiciunea ca fiind necorespunzătoare sub aspect calitativ, până la clarificarea situaţiei</w:t>
            </w:r>
            <w:r w:rsidR="00E90A5D" w:rsidRPr="007E0B58">
              <w:rPr>
                <w:rFonts w:ascii="Times New Roman" w:eastAsia="Calibri" w:hAnsi="Times New Roman" w:cs="Times New Roman"/>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10" w:type="dxa"/>
            <w:gridSpan w:val="4"/>
          </w:tcPr>
          <w:p w:rsidR="003706F4" w:rsidRPr="007E0B58" w:rsidRDefault="00672297" w:rsidP="003706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3706F4" w:rsidRPr="007E0B58">
              <w:rPr>
                <w:rFonts w:ascii="Times New Roman" w:hAnsi="Times New Roman" w:cs="Times New Roman"/>
                <w:sz w:val="24"/>
                <w:szCs w:val="24"/>
              </w:rPr>
              <w:t>ermanent</w:t>
            </w:r>
          </w:p>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86</w:t>
            </w:r>
            <w:r w:rsidR="005A0F6B" w:rsidRPr="007E0B58">
              <w:rPr>
                <w:rFonts w:ascii="Times New Roman" w:hAnsi="Times New Roman" w:cs="Times New Roman"/>
                <w:sz w:val="24"/>
                <w:szCs w:val="24"/>
              </w:rPr>
              <w:t>.</w:t>
            </w:r>
          </w:p>
        </w:tc>
        <w:tc>
          <w:tcPr>
            <w:tcW w:w="7938" w:type="dxa"/>
            <w:gridSpan w:val="3"/>
          </w:tcPr>
          <w:p w:rsidR="00D76D8A" w:rsidRPr="007E0B58" w:rsidRDefault="00D76D8A" w:rsidP="00D76D8A">
            <w:pPr>
              <w:pStyle w:val="ListParagraph"/>
              <w:tabs>
                <w:tab w:val="left" w:pos="270"/>
              </w:tabs>
              <w:autoSpaceDE w:val="0"/>
              <w:autoSpaceDN w:val="0"/>
              <w:adjustRightInd w:val="0"/>
              <w:ind w:left="0"/>
              <w:jc w:val="both"/>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Aplicarea sigiliului asupra loturilor de vin a căror provenienţă şi trasabilitate nu poate fi dovedită de către deţinător, dispunând, după caz, ridicarea măsurii dispuse, destinaţia industrială sau distrugerea loturilor în cauză sau comercializate în conformitate c</w:t>
            </w:r>
            <w:r w:rsidR="00E90A5D" w:rsidRPr="007E0B58">
              <w:rPr>
                <w:rFonts w:ascii="Times New Roman" w:eastAsia="Times New Roman" w:hAnsi="Times New Roman" w:cs="Times New Roman"/>
                <w:sz w:val="24"/>
                <w:szCs w:val="24"/>
              </w:rPr>
              <w:t>u prevederile legale în vigoare.</w:t>
            </w:r>
          </w:p>
          <w:p w:rsidR="00F17156" w:rsidRPr="007E0B58" w:rsidRDefault="00F17156" w:rsidP="000A090E">
            <w:pPr>
              <w:autoSpaceDE w:val="0"/>
              <w:autoSpaceDN w:val="0"/>
              <w:adjustRightInd w:val="0"/>
              <w:rPr>
                <w:rFonts w:ascii="Times New Roman" w:hAnsi="Times New Roman" w:cs="Times New Roman"/>
                <w:sz w:val="24"/>
                <w:szCs w:val="24"/>
              </w:rPr>
            </w:pP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10" w:type="dxa"/>
            <w:gridSpan w:val="4"/>
          </w:tcPr>
          <w:p w:rsidR="003706F4" w:rsidRPr="007E0B58" w:rsidRDefault="00672297" w:rsidP="003706F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p</w:t>
            </w:r>
            <w:r w:rsidR="003706F4" w:rsidRPr="007E0B58">
              <w:rPr>
                <w:rFonts w:ascii="Times New Roman" w:eastAsia="Calibri" w:hAnsi="Times New Roman" w:cs="Times New Roman"/>
                <w:sz w:val="24"/>
                <w:szCs w:val="24"/>
              </w:rPr>
              <w:t>ermanent</w:t>
            </w:r>
          </w:p>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87</w:t>
            </w:r>
            <w:r w:rsidR="005A0F6B" w:rsidRPr="007E0B58">
              <w:rPr>
                <w:rFonts w:ascii="Times New Roman" w:hAnsi="Times New Roman" w:cs="Times New Roman"/>
                <w:sz w:val="24"/>
                <w:szCs w:val="24"/>
              </w:rPr>
              <w:t>.</w:t>
            </w:r>
          </w:p>
        </w:tc>
        <w:tc>
          <w:tcPr>
            <w:tcW w:w="7938" w:type="dxa"/>
            <w:gridSpan w:val="3"/>
          </w:tcPr>
          <w:p w:rsidR="00D76D8A" w:rsidRPr="007E0B58" w:rsidRDefault="00D76D8A" w:rsidP="00D76D8A">
            <w:pPr>
              <w:pStyle w:val="ListParagraph"/>
              <w:tabs>
                <w:tab w:val="left" w:pos="270"/>
              </w:tabs>
              <w:autoSpaceDE w:val="0"/>
              <w:autoSpaceDN w:val="0"/>
              <w:adjustRightInd w:val="0"/>
              <w:ind w:left="0"/>
              <w:jc w:val="both"/>
              <w:rPr>
                <w:rFonts w:ascii="Times New Roman" w:eastAsia="Times New Roman" w:hAnsi="Times New Roman" w:cs="Times New Roman"/>
                <w:sz w:val="24"/>
                <w:szCs w:val="24"/>
              </w:rPr>
            </w:pPr>
            <w:r w:rsidRPr="007E0B58">
              <w:rPr>
                <w:rFonts w:ascii="Times New Roman" w:eastAsia="Times New Roman" w:hAnsi="Times New Roman" w:cs="Times New Roman"/>
                <w:sz w:val="24"/>
                <w:szCs w:val="24"/>
              </w:rPr>
              <w:t>Verificarea corectitudinii întocmirii declaraţiilor de stocuri, de recoltă şi de producţie, scriptic şi faptic precum şi</w:t>
            </w:r>
            <w:r w:rsidR="00E90A5D" w:rsidRPr="007E0B58">
              <w:rPr>
                <w:rFonts w:ascii="Times New Roman" w:eastAsia="Times New Roman" w:hAnsi="Times New Roman" w:cs="Times New Roman"/>
                <w:sz w:val="24"/>
                <w:szCs w:val="24"/>
              </w:rPr>
              <w:t xml:space="preserve"> depunerea în termen </w:t>
            </w:r>
            <w:proofErr w:type="gramStart"/>
            <w:r w:rsidR="00E90A5D" w:rsidRPr="007E0B58">
              <w:rPr>
                <w:rFonts w:ascii="Times New Roman" w:eastAsia="Times New Roman" w:hAnsi="Times New Roman" w:cs="Times New Roman"/>
                <w:sz w:val="24"/>
                <w:szCs w:val="24"/>
              </w:rPr>
              <w:t>a</w:t>
            </w:r>
            <w:proofErr w:type="gramEnd"/>
            <w:r w:rsidR="00E90A5D" w:rsidRPr="007E0B58">
              <w:rPr>
                <w:rFonts w:ascii="Times New Roman" w:eastAsia="Times New Roman" w:hAnsi="Times New Roman" w:cs="Times New Roman"/>
                <w:sz w:val="24"/>
                <w:szCs w:val="24"/>
              </w:rPr>
              <w:t xml:space="preserve"> acestora.</w:t>
            </w:r>
          </w:p>
          <w:p w:rsidR="00F17156" w:rsidRPr="007E0B58" w:rsidRDefault="00F17156" w:rsidP="000A090E">
            <w:pPr>
              <w:autoSpaceDE w:val="0"/>
              <w:autoSpaceDN w:val="0"/>
              <w:adjustRightInd w:val="0"/>
              <w:rPr>
                <w:rFonts w:ascii="Times New Roman" w:hAnsi="Times New Roman" w:cs="Times New Roman"/>
                <w:sz w:val="24"/>
                <w:szCs w:val="24"/>
              </w:rPr>
            </w:pP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10" w:type="dxa"/>
            <w:gridSpan w:val="4"/>
          </w:tcPr>
          <w:p w:rsidR="003706F4" w:rsidRPr="007E0B58" w:rsidRDefault="00672297" w:rsidP="003706F4">
            <w:pPr>
              <w:ind w:left="-108" w:right="-108"/>
              <w:rPr>
                <w:rFonts w:ascii="Times New Roman" w:eastAsia="Calibri" w:hAnsi="Times New Roman" w:cs="Times New Roman"/>
                <w:sz w:val="24"/>
                <w:szCs w:val="24"/>
              </w:rPr>
            </w:pPr>
            <w:r>
              <w:rPr>
                <w:rFonts w:ascii="Times New Roman" w:eastAsia="Calibri" w:hAnsi="Times New Roman" w:cs="Times New Roman"/>
                <w:sz w:val="24"/>
                <w:szCs w:val="24"/>
              </w:rPr>
              <w:t>a</w:t>
            </w:r>
            <w:r w:rsidR="003706F4" w:rsidRPr="007E0B58">
              <w:rPr>
                <w:rFonts w:ascii="Times New Roman" w:eastAsia="Calibri" w:hAnsi="Times New Roman" w:cs="Times New Roman"/>
                <w:sz w:val="24"/>
                <w:szCs w:val="24"/>
              </w:rPr>
              <w:t>ugust-septembrie</w:t>
            </w:r>
          </w:p>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88</w:t>
            </w:r>
            <w:r w:rsidR="005A0F6B" w:rsidRPr="007E0B58">
              <w:rPr>
                <w:rFonts w:ascii="Times New Roman" w:hAnsi="Times New Roman" w:cs="Times New Roman"/>
                <w:sz w:val="24"/>
                <w:szCs w:val="24"/>
              </w:rPr>
              <w:t>.</w:t>
            </w:r>
          </w:p>
        </w:tc>
        <w:tc>
          <w:tcPr>
            <w:tcW w:w="7938" w:type="dxa"/>
            <w:gridSpan w:val="3"/>
          </w:tcPr>
          <w:p w:rsidR="00F17156" w:rsidRPr="007E0B58" w:rsidRDefault="00D76D8A"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lang w:val="pt-BR"/>
              </w:rPr>
              <w:t>Avizarea documentelor de însoţire a transporturilor de produse vitivinicole vrac, conform Ordinului nr. 234/2004.</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 xml:space="preserve">Serviciul Monitorizare, Inspectii tehnice, verificare si control in domeniul agriculturii si Industriei Alimentare si </w:t>
            </w:r>
            <w:r w:rsidRPr="007E0B58">
              <w:rPr>
                <w:rFonts w:ascii="Times New Roman" w:eastAsia="Calibri" w:hAnsi="Times New Roman" w:cs="Times New Roman"/>
                <w:sz w:val="24"/>
                <w:szCs w:val="24"/>
              </w:rPr>
              <w:lastRenderedPageBreak/>
              <w:t>statistica agricola</w:t>
            </w:r>
          </w:p>
        </w:tc>
        <w:tc>
          <w:tcPr>
            <w:tcW w:w="2410" w:type="dxa"/>
            <w:gridSpan w:val="4"/>
          </w:tcPr>
          <w:p w:rsidR="00F17156"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lastRenderedPageBreak/>
              <w:t>permanent</w:t>
            </w: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89</w:t>
            </w:r>
            <w:r w:rsidR="005A0F6B" w:rsidRPr="007E0B58">
              <w:rPr>
                <w:rFonts w:ascii="Times New Roman" w:hAnsi="Times New Roman" w:cs="Times New Roman"/>
                <w:sz w:val="24"/>
                <w:szCs w:val="24"/>
              </w:rPr>
              <w:t>.</w:t>
            </w:r>
          </w:p>
        </w:tc>
        <w:tc>
          <w:tcPr>
            <w:tcW w:w="7938" w:type="dxa"/>
            <w:gridSpan w:val="3"/>
          </w:tcPr>
          <w:p w:rsidR="00F17156" w:rsidRPr="007E0B58" w:rsidRDefault="00D76D8A"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lang w:val="it-IT"/>
              </w:rPr>
              <w:t>Verificarea activităţii laboratoarelor autorizate în vederea efectuării de analize la vinuri şi alte produse viti</w:t>
            </w:r>
            <w:r w:rsidR="00E90A5D" w:rsidRPr="007E0B58">
              <w:rPr>
                <w:rFonts w:ascii="Times New Roman" w:eastAsia="Calibri" w:hAnsi="Times New Roman" w:cs="Times New Roman"/>
                <w:sz w:val="24"/>
                <w:szCs w:val="24"/>
                <w:lang w:val="it-IT"/>
              </w:rPr>
              <w:t>vinicole pentru consumul intern</w:t>
            </w:r>
            <w:r w:rsidRPr="007E0B58">
              <w:rPr>
                <w:rFonts w:ascii="Times New Roman" w:eastAsia="Calibri" w:hAnsi="Times New Roman" w:cs="Times New Roman"/>
                <w:sz w:val="24"/>
                <w:szCs w:val="24"/>
                <w:lang w:val="it-IT"/>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10" w:type="dxa"/>
            <w:gridSpan w:val="4"/>
          </w:tcPr>
          <w:p w:rsidR="00F17156" w:rsidRPr="007E0B58" w:rsidRDefault="00672297" w:rsidP="000A09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003706F4" w:rsidRPr="007E0B58">
              <w:rPr>
                <w:rFonts w:ascii="Times New Roman" w:hAnsi="Times New Roman" w:cs="Times New Roman"/>
                <w:sz w:val="24"/>
                <w:szCs w:val="24"/>
              </w:rPr>
              <w:t>nual</w:t>
            </w:r>
          </w:p>
        </w:tc>
      </w:tr>
      <w:tr w:rsidR="00F17156" w:rsidRPr="007E0B58" w:rsidTr="007A0F58">
        <w:trPr>
          <w:gridAfter w:val="1"/>
          <w:wAfter w:w="15" w:type="dxa"/>
        </w:trPr>
        <w:tc>
          <w:tcPr>
            <w:tcW w:w="673" w:type="dxa"/>
          </w:tcPr>
          <w:p w:rsidR="00F17156" w:rsidRPr="007E0B58" w:rsidRDefault="0008789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90</w:t>
            </w:r>
            <w:r w:rsidR="005A0F6B" w:rsidRPr="007E0B58">
              <w:rPr>
                <w:rFonts w:ascii="Times New Roman" w:hAnsi="Times New Roman" w:cs="Times New Roman"/>
                <w:sz w:val="24"/>
                <w:szCs w:val="24"/>
              </w:rPr>
              <w:t>.</w:t>
            </w:r>
          </w:p>
        </w:tc>
        <w:tc>
          <w:tcPr>
            <w:tcW w:w="7938" w:type="dxa"/>
            <w:gridSpan w:val="3"/>
          </w:tcPr>
          <w:p w:rsidR="00F17156" w:rsidRPr="007E0B58" w:rsidRDefault="00D76D8A"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noProof/>
                <w:sz w:val="24"/>
                <w:szCs w:val="24"/>
              </w:rPr>
              <w:t>Întocmirea rapoartelor lunare de control pentru operatorii economici verificaţi şi le transmit către MADR, conform prevederilor Legii nr.164/2015</w:t>
            </w:r>
            <w:r w:rsidR="00E90A5D" w:rsidRPr="007E0B58">
              <w:rPr>
                <w:rFonts w:ascii="Times New Roman" w:eastAsia="Calibri" w:hAnsi="Times New Roman" w:cs="Times New Roman"/>
                <w:noProof/>
                <w:sz w:val="24"/>
                <w:szCs w:val="24"/>
              </w:rPr>
              <w:t>.</w:t>
            </w:r>
          </w:p>
        </w:tc>
        <w:tc>
          <w:tcPr>
            <w:tcW w:w="2695" w:type="dxa"/>
          </w:tcPr>
          <w:p w:rsidR="003706F4" w:rsidRPr="007E0B58" w:rsidRDefault="003706F4" w:rsidP="000A090E">
            <w:pPr>
              <w:autoSpaceDE w:val="0"/>
              <w:autoSpaceDN w:val="0"/>
              <w:adjustRightInd w:val="0"/>
              <w:rPr>
                <w:rFonts w:ascii="Times New Roman" w:hAnsi="Times New Roman" w:cs="Times New Roman"/>
                <w:sz w:val="24"/>
                <w:szCs w:val="24"/>
              </w:rPr>
            </w:pPr>
            <w:r w:rsidRPr="007E0B58">
              <w:rPr>
                <w:rFonts w:ascii="Times New Roman" w:eastAsia="Calibri" w:hAnsi="Times New Roman" w:cs="Times New Roman"/>
                <w:sz w:val="24"/>
                <w:szCs w:val="24"/>
              </w:rPr>
              <w:t>Serviciul Monitorizare, Inspectii tehnice, verificare si control in domeniul agriculturii si Industriei Alimentare si statistica agricola</w:t>
            </w:r>
          </w:p>
        </w:tc>
        <w:tc>
          <w:tcPr>
            <w:tcW w:w="2410" w:type="dxa"/>
            <w:gridSpan w:val="4"/>
          </w:tcPr>
          <w:p w:rsidR="003706F4" w:rsidRPr="007E0B58" w:rsidRDefault="00672297" w:rsidP="003706F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l</w:t>
            </w:r>
            <w:r w:rsidR="003706F4" w:rsidRPr="007E0B58">
              <w:rPr>
                <w:rFonts w:ascii="Times New Roman" w:eastAsia="Calibri" w:hAnsi="Times New Roman" w:cs="Times New Roman"/>
                <w:sz w:val="24"/>
                <w:szCs w:val="24"/>
              </w:rPr>
              <w:t>unar</w:t>
            </w:r>
          </w:p>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Pr>
        <w:tc>
          <w:tcPr>
            <w:tcW w:w="673" w:type="dxa"/>
          </w:tcPr>
          <w:p w:rsidR="00F17156" w:rsidRPr="007E0B58" w:rsidRDefault="00F17156" w:rsidP="000A090E">
            <w:pPr>
              <w:autoSpaceDE w:val="0"/>
              <w:autoSpaceDN w:val="0"/>
              <w:adjustRightInd w:val="0"/>
              <w:rPr>
                <w:rFonts w:ascii="Times New Roman" w:hAnsi="Times New Roman" w:cs="Times New Roman"/>
                <w:sz w:val="24"/>
                <w:szCs w:val="24"/>
              </w:rPr>
            </w:pPr>
          </w:p>
        </w:tc>
        <w:tc>
          <w:tcPr>
            <w:tcW w:w="7938" w:type="dxa"/>
            <w:gridSpan w:val="3"/>
          </w:tcPr>
          <w:p w:rsidR="00F17156" w:rsidRPr="007E0B58" w:rsidRDefault="00FD082A"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b/>
                <w:sz w:val="24"/>
                <w:szCs w:val="24"/>
              </w:rPr>
              <w:t>CAPITOLUL</w:t>
            </w:r>
            <w:r w:rsidRPr="007E0B58">
              <w:rPr>
                <w:rStyle w:val="apple-converted-space"/>
                <w:rFonts w:ascii="Times New Roman" w:hAnsi="Times New Roman" w:cs="Times New Roman"/>
                <w:b/>
                <w:sz w:val="24"/>
                <w:szCs w:val="24"/>
                <w:shd w:val="clear" w:color="auto" w:fill="FFFFFF"/>
              </w:rPr>
              <w:t xml:space="preserve">  I</w:t>
            </w:r>
            <w:r w:rsidR="00EF0798" w:rsidRPr="007E0B58">
              <w:rPr>
                <w:rStyle w:val="apple-converted-space"/>
                <w:rFonts w:ascii="Times New Roman" w:hAnsi="Times New Roman" w:cs="Times New Roman"/>
                <w:b/>
                <w:sz w:val="24"/>
                <w:szCs w:val="24"/>
                <w:shd w:val="clear" w:color="auto" w:fill="FFFFFF"/>
              </w:rPr>
              <w:t xml:space="preserve">V  Acţiuni </w:t>
            </w:r>
            <w:r w:rsidR="00EF0798" w:rsidRPr="007E0B58">
              <w:rPr>
                <w:rFonts w:ascii="Times New Roman" w:hAnsi="Times New Roman" w:cs="Times New Roman"/>
                <w:b/>
                <w:sz w:val="24"/>
                <w:szCs w:val="24"/>
              </w:rPr>
              <w:t xml:space="preserve">în domeniul </w:t>
            </w:r>
            <w:r w:rsidR="00EF0798" w:rsidRPr="007E0B58">
              <w:rPr>
                <w:rFonts w:ascii="Times New Roman" w:hAnsi="Times New Roman" w:cs="Times New Roman"/>
                <w:b/>
                <w:color w:val="000000"/>
                <w:sz w:val="24"/>
                <w:szCs w:val="24"/>
              </w:rPr>
              <w:t>securităţii sociale</w:t>
            </w:r>
          </w:p>
        </w:tc>
        <w:tc>
          <w:tcPr>
            <w:tcW w:w="2695" w:type="dxa"/>
          </w:tcPr>
          <w:p w:rsidR="00F17156" w:rsidRPr="007E0B58" w:rsidRDefault="00F17156" w:rsidP="000A090E">
            <w:pPr>
              <w:autoSpaceDE w:val="0"/>
              <w:autoSpaceDN w:val="0"/>
              <w:adjustRightInd w:val="0"/>
              <w:rPr>
                <w:rFonts w:ascii="Times New Roman" w:hAnsi="Times New Roman" w:cs="Times New Roman"/>
                <w:sz w:val="24"/>
                <w:szCs w:val="24"/>
              </w:rPr>
            </w:pPr>
          </w:p>
        </w:tc>
        <w:tc>
          <w:tcPr>
            <w:tcW w:w="2410" w:type="dxa"/>
            <w:gridSpan w:val="4"/>
          </w:tcPr>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Pr>
        <w:tc>
          <w:tcPr>
            <w:tcW w:w="673" w:type="dxa"/>
          </w:tcPr>
          <w:p w:rsidR="00F17156" w:rsidRPr="007E0B58" w:rsidRDefault="00A867CA"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w:t>
            </w:r>
          </w:p>
        </w:tc>
        <w:tc>
          <w:tcPr>
            <w:tcW w:w="7938" w:type="dxa"/>
            <w:gridSpan w:val="3"/>
          </w:tcPr>
          <w:p w:rsidR="00F17156" w:rsidRPr="007E0B58" w:rsidRDefault="00EF0798" w:rsidP="008A1CA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bCs/>
                <w:sz w:val="24"/>
                <w:szCs w:val="24"/>
              </w:rPr>
              <w:t>Actualizarea informaţiilor referitoare la legislaţia europeană în domeniul coordonării sistemelor  de securitate socială şi a acordurilor bilaterale de securitate socială.</w:t>
            </w:r>
          </w:p>
        </w:tc>
        <w:tc>
          <w:tcPr>
            <w:tcW w:w="2695" w:type="dxa"/>
          </w:tcPr>
          <w:p w:rsidR="00EF0798" w:rsidRPr="007E0B58" w:rsidRDefault="00EF0798" w:rsidP="00EF0798">
            <w:pPr>
              <w:autoSpaceDE w:val="0"/>
              <w:autoSpaceDN w:val="0"/>
              <w:adjustRightInd w:val="0"/>
              <w:rPr>
                <w:rFonts w:ascii="Times New Roman" w:hAnsi="Times New Roman" w:cs="Times New Roman"/>
                <w:bCs/>
                <w:sz w:val="24"/>
                <w:szCs w:val="24"/>
              </w:rPr>
            </w:pPr>
            <w:r w:rsidRPr="007E0B58">
              <w:rPr>
                <w:rFonts w:ascii="Times New Roman" w:hAnsi="Times New Roman" w:cs="Times New Roman"/>
                <w:bCs/>
                <w:sz w:val="24"/>
                <w:szCs w:val="24"/>
              </w:rPr>
              <w:t>Casele  Locale de Pensii Serviciul Pensii Internaţionale</w:t>
            </w:r>
          </w:p>
          <w:p w:rsidR="00F17156" w:rsidRPr="007E0B58" w:rsidRDefault="00F17156" w:rsidP="000A090E">
            <w:pPr>
              <w:autoSpaceDE w:val="0"/>
              <w:autoSpaceDN w:val="0"/>
              <w:adjustRightInd w:val="0"/>
              <w:rPr>
                <w:rFonts w:ascii="Times New Roman" w:hAnsi="Times New Roman" w:cs="Times New Roman"/>
                <w:sz w:val="24"/>
                <w:szCs w:val="24"/>
              </w:rPr>
            </w:pPr>
          </w:p>
        </w:tc>
        <w:tc>
          <w:tcPr>
            <w:tcW w:w="2410" w:type="dxa"/>
            <w:gridSpan w:val="4"/>
          </w:tcPr>
          <w:p w:rsidR="00F17156" w:rsidRPr="007E0B58" w:rsidRDefault="00EF0798"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F17156" w:rsidRPr="007E0B58" w:rsidTr="007A0F58">
        <w:trPr>
          <w:gridAfter w:val="1"/>
          <w:wAfter w:w="15" w:type="dxa"/>
        </w:trPr>
        <w:tc>
          <w:tcPr>
            <w:tcW w:w="673" w:type="dxa"/>
          </w:tcPr>
          <w:p w:rsidR="00F17156" w:rsidRPr="007E0B58" w:rsidRDefault="00A867CA"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w:t>
            </w:r>
          </w:p>
        </w:tc>
        <w:tc>
          <w:tcPr>
            <w:tcW w:w="7938" w:type="dxa"/>
            <w:gridSpan w:val="3"/>
          </w:tcPr>
          <w:p w:rsidR="00F17156" w:rsidRPr="007E0B58" w:rsidRDefault="00EF0798"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bCs/>
                <w:sz w:val="24"/>
                <w:szCs w:val="24"/>
              </w:rPr>
              <w:t>Soluţionarea cererilor beneficiarilor sistemului unitar de pensii publice  să fie realizată în termen legal.</w:t>
            </w:r>
          </w:p>
        </w:tc>
        <w:tc>
          <w:tcPr>
            <w:tcW w:w="2695" w:type="dxa"/>
          </w:tcPr>
          <w:p w:rsidR="00EF0798" w:rsidRPr="007E0B58" w:rsidRDefault="00EF0798" w:rsidP="00EF0798">
            <w:pPr>
              <w:autoSpaceDE w:val="0"/>
              <w:autoSpaceDN w:val="0"/>
              <w:adjustRightInd w:val="0"/>
              <w:rPr>
                <w:rFonts w:ascii="Times New Roman" w:hAnsi="Times New Roman" w:cs="Times New Roman"/>
                <w:bCs/>
                <w:sz w:val="24"/>
                <w:szCs w:val="24"/>
              </w:rPr>
            </w:pPr>
            <w:r w:rsidRPr="007E0B58">
              <w:rPr>
                <w:rFonts w:ascii="Times New Roman" w:hAnsi="Times New Roman" w:cs="Times New Roman"/>
                <w:bCs/>
                <w:sz w:val="24"/>
                <w:szCs w:val="24"/>
              </w:rPr>
              <w:t>Casele  Locale de Pensii Serviciul Pensii Internaţionale</w:t>
            </w:r>
          </w:p>
          <w:p w:rsidR="00F17156" w:rsidRPr="007E0B58" w:rsidRDefault="00F17156" w:rsidP="000A090E">
            <w:pPr>
              <w:autoSpaceDE w:val="0"/>
              <w:autoSpaceDN w:val="0"/>
              <w:adjustRightInd w:val="0"/>
              <w:rPr>
                <w:rFonts w:ascii="Times New Roman" w:hAnsi="Times New Roman" w:cs="Times New Roman"/>
                <w:sz w:val="24"/>
                <w:szCs w:val="24"/>
              </w:rPr>
            </w:pPr>
          </w:p>
        </w:tc>
        <w:tc>
          <w:tcPr>
            <w:tcW w:w="2410" w:type="dxa"/>
            <w:gridSpan w:val="4"/>
          </w:tcPr>
          <w:p w:rsidR="00F17156" w:rsidRPr="007E0B58" w:rsidRDefault="00EF0798"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F17156" w:rsidRPr="007E0B58" w:rsidTr="007A0F58">
        <w:trPr>
          <w:gridAfter w:val="1"/>
          <w:wAfter w:w="15" w:type="dxa"/>
        </w:trPr>
        <w:tc>
          <w:tcPr>
            <w:tcW w:w="673" w:type="dxa"/>
          </w:tcPr>
          <w:p w:rsidR="00F17156" w:rsidRPr="007E0B58" w:rsidRDefault="00A867CA"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3.</w:t>
            </w:r>
          </w:p>
        </w:tc>
        <w:tc>
          <w:tcPr>
            <w:tcW w:w="7938" w:type="dxa"/>
            <w:gridSpan w:val="3"/>
          </w:tcPr>
          <w:p w:rsidR="00F17156" w:rsidRPr="007E0B58" w:rsidRDefault="00EF0798"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Acordarea drepturilor de pensie comunitară, proporțional cu perioadele  de asigurare realizate în fiecare stat membru implicat, cu respectarea principiului pro rata temporis</w:t>
            </w:r>
            <w:r w:rsidR="008A1CA2">
              <w:rPr>
                <w:rFonts w:ascii="Times New Roman" w:hAnsi="Times New Roman" w:cs="Times New Roman"/>
                <w:sz w:val="24"/>
                <w:szCs w:val="24"/>
              </w:rPr>
              <w:t>.</w:t>
            </w:r>
          </w:p>
        </w:tc>
        <w:tc>
          <w:tcPr>
            <w:tcW w:w="2695" w:type="dxa"/>
          </w:tcPr>
          <w:p w:rsidR="00EF0798" w:rsidRPr="007E0B58" w:rsidRDefault="00EF0798" w:rsidP="00EF0798">
            <w:pPr>
              <w:autoSpaceDE w:val="0"/>
              <w:autoSpaceDN w:val="0"/>
              <w:adjustRightInd w:val="0"/>
              <w:rPr>
                <w:rFonts w:ascii="Times New Roman" w:hAnsi="Times New Roman" w:cs="Times New Roman"/>
                <w:bCs/>
                <w:sz w:val="24"/>
                <w:szCs w:val="24"/>
              </w:rPr>
            </w:pPr>
            <w:r w:rsidRPr="007E0B58">
              <w:rPr>
                <w:rFonts w:ascii="Times New Roman" w:hAnsi="Times New Roman" w:cs="Times New Roman"/>
                <w:bCs/>
                <w:sz w:val="24"/>
                <w:szCs w:val="24"/>
              </w:rPr>
              <w:t>Casele  Locale de Pensii Serviciul Pensii Internaţionale</w:t>
            </w:r>
          </w:p>
          <w:p w:rsidR="00F17156" w:rsidRPr="007E0B58" w:rsidRDefault="00F17156" w:rsidP="000A090E">
            <w:pPr>
              <w:autoSpaceDE w:val="0"/>
              <w:autoSpaceDN w:val="0"/>
              <w:adjustRightInd w:val="0"/>
              <w:rPr>
                <w:rFonts w:ascii="Times New Roman" w:hAnsi="Times New Roman" w:cs="Times New Roman"/>
                <w:sz w:val="24"/>
                <w:szCs w:val="24"/>
              </w:rPr>
            </w:pPr>
          </w:p>
        </w:tc>
        <w:tc>
          <w:tcPr>
            <w:tcW w:w="2410" w:type="dxa"/>
            <w:gridSpan w:val="4"/>
          </w:tcPr>
          <w:p w:rsidR="00F17156" w:rsidRPr="007E0B58" w:rsidRDefault="00EF0798"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F17156" w:rsidRPr="007E0B58" w:rsidTr="007A0F58">
        <w:trPr>
          <w:gridAfter w:val="1"/>
          <w:wAfter w:w="15" w:type="dxa"/>
        </w:trPr>
        <w:tc>
          <w:tcPr>
            <w:tcW w:w="673" w:type="dxa"/>
          </w:tcPr>
          <w:p w:rsidR="00F17156" w:rsidRPr="007E0B58" w:rsidRDefault="00F17156" w:rsidP="000A090E">
            <w:pPr>
              <w:autoSpaceDE w:val="0"/>
              <w:autoSpaceDN w:val="0"/>
              <w:adjustRightInd w:val="0"/>
              <w:rPr>
                <w:rFonts w:ascii="Times New Roman" w:hAnsi="Times New Roman" w:cs="Times New Roman"/>
                <w:sz w:val="24"/>
                <w:szCs w:val="24"/>
              </w:rPr>
            </w:pPr>
          </w:p>
        </w:tc>
        <w:tc>
          <w:tcPr>
            <w:tcW w:w="7938" w:type="dxa"/>
            <w:gridSpan w:val="3"/>
          </w:tcPr>
          <w:p w:rsidR="00F17156" w:rsidRPr="007E0B58" w:rsidRDefault="000D2F6F" w:rsidP="00FD082A">
            <w:pPr>
              <w:autoSpaceDE w:val="0"/>
              <w:autoSpaceDN w:val="0"/>
              <w:adjustRightInd w:val="0"/>
              <w:rPr>
                <w:rFonts w:ascii="Times New Roman" w:hAnsi="Times New Roman" w:cs="Times New Roman"/>
                <w:sz w:val="24"/>
                <w:szCs w:val="24"/>
              </w:rPr>
            </w:pPr>
            <w:r w:rsidRPr="007E0B58">
              <w:rPr>
                <w:rFonts w:ascii="Times New Roman" w:hAnsi="Times New Roman" w:cs="Times New Roman"/>
                <w:b/>
                <w:sz w:val="24"/>
                <w:szCs w:val="24"/>
              </w:rPr>
              <w:t>CAPITOLUL</w:t>
            </w:r>
            <w:r w:rsidR="00FD082A" w:rsidRPr="007E0B58">
              <w:rPr>
                <w:rFonts w:ascii="Times New Roman" w:hAnsi="Times New Roman" w:cs="Times New Roman"/>
                <w:b/>
                <w:sz w:val="24"/>
                <w:szCs w:val="24"/>
              </w:rPr>
              <w:t xml:space="preserve"> V </w:t>
            </w:r>
            <w:r w:rsidR="00692CE7" w:rsidRPr="007E0B58">
              <w:rPr>
                <w:rFonts w:ascii="Times New Roman" w:hAnsi="Times New Roman" w:cs="Times New Roman"/>
                <w:b/>
                <w:sz w:val="24"/>
                <w:szCs w:val="24"/>
              </w:rPr>
              <w:t>Acţiuni în domeniul sanitar veterinar şi siguranţa alimentelor</w:t>
            </w:r>
          </w:p>
        </w:tc>
        <w:tc>
          <w:tcPr>
            <w:tcW w:w="2695" w:type="dxa"/>
          </w:tcPr>
          <w:p w:rsidR="00F17156" w:rsidRPr="007E0B58" w:rsidRDefault="00F17156" w:rsidP="000A090E">
            <w:pPr>
              <w:autoSpaceDE w:val="0"/>
              <w:autoSpaceDN w:val="0"/>
              <w:adjustRightInd w:val="0"/>
              <w:rPr>
                <w:rFonts w:ascii="Times New Roman" w:hAnsi="Times New Roman" w:cs="Times New Roman"/>
                <w:sz w:val="24"/>
                <w:szCs w:val="24"/>
              </w:rPr>
            </w:pPr>
          </w:p>
        </w:tc>
        <w:tc>
          <w:tcPr>
            <w:tcW w:w="2410" w:type="dxa"/>
            <w:gridSpan w:val="4"/>
          </w:tcPr>
          <w:p w:rsidR="00F17156" w:rsidRPr="007E0B58" w:rsidRDefault="00F17156" w:rsidP="000A090E">
            <w:pPr>
              <w:autoSpaceDE w:val="0"/>
              <w:autoSpaceDN w:val="0"/>
              <w:adjustRightInd w:val="0"/>
              <w:rPr>
                <w:rFonts w:ascii="Times New Roman" w:hAnsi="Times New Roman" w:cs="Times New Roman"/>
                <w:sz w:val="24"/>
                <w:szCs w:val="24"/>
              </w:rPr>
            </w:pPr>
          </w:p>
        </w:tc>
      </w:tr>
      <w:tr w:rsidR="00F17156" w:rsidRPr="007E0B58" w:rsidTr="007A0F58">
        <w:trPr>
          <w:gridAfter w:val="1"/>
          <w:wAfter w:w="15" w:type="dxa"/>
        </w:trPr>
        <w:tc>
          <w:tcPr>
            <w:tcW w:w="673" w:type="dxa"/>
          </w:tcPr>
          <w:p w:rsidR="00F17156" w:rsidRPr="007E0B58" w:rsidRDefault="0063263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w:t>
            </w:r>
          </w:p>
        </w:tc>
        <w:tc>
          <w:tcPr>
            <w:tcW w:w="7938" w:type="dxa"/>
            <w:gridSpan w:val="3"/>
          </w:tcPr>
          <w:p w:rsidR="00F17156" w:rsidRPr="007E0B58" w:rsidRDefault="00692CE7" w:rsidP="008A1CA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rPr>
              <w:t>Verificarea aplicării şi respectării legislaţiei sanitar veterinare şi pentru siguranţa alimentelor, comunitară şi naţională, în unităţile supuse autorizării înregistrării şi controlului sanitar veterinar şi pentru siguranţa alimentelor;</w:t>
            </w:r>
          </w:p>
        </w:tc>
        <w:tc>
          <w:tcPr>
            <w:tcW w:w="2695" w:type="dxa"/>
          </w:tcPr>
          <w:p w:rsidR="00F17156" w:rsidRPr="007E0B58" w:rsidRDefault="00692CE7"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Direcţia Sanitară Veterinară şi Pentru Siguranţa Alimentelor Bucureşti</w:t>
            </w:r>
          </w:p>
        </w:tc>
        <w:tc>
          <w:tcPr>
            <w:tcW w:w="2410" w:type="dxa"/>
            <w:gridSpan w:val="4"/>
          </w:tcPr>
          <w:p w:rsidR="00F17156"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F17156" w:rsidRPr="007E0B58" w:rsidTr="007A0F58">
        <w:trPr>
          <w:gridAfter w:val="1"/>
          <w:wAfter w:w="15" w:type="dxa"/>
        </w:trPr>
        <w:tc>
          <w:tcPr>
            <w:tcW w:w="673" w:type="dxa"/>
          </w:tcPr>
          <w:p w:rsidR="00F17156" w:rsidRPr="007E0B58" w:rsidRDefault="0063263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w:t>
            </w:r>
          </w:p>
        </w:tc>
        <w:tc>
          <w:tcPr>
            <w:tcW w:w="7938" w:type="dxa"/>
            <w:gridSpan w:val="3"/>
          </w:tcPr>
          <w:p w:rsidR="00F17156" w:rsidRPr="007E0B58" w:rsidRDefault="00920B17" w:rsidP="00920B17">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 xml:space="preserve">Participarea specialiştilor din cadrul laboratorului Direcţiei Sanitar Veterinare şi </w:t>
            </w:r>
            <w:r w:rsidRPr="007E0B58">
              <w:rPr>
                <w:rFonts w:ascii="Times New Roman" w:hAnsi="Times New Roman" w:cs="Times New Roman"/>
                <w:sz w:val="24"/>
                <w:szCs w:val="24"/>
              </w:rPr>
              <w:lastRenderedPageBreak/>
              <w:t>pentru Siguranţa Alimentelor Bucureşti, la workshop-uri, grupuri de lucru şi training-uri organizate de Comisia Europeană precum şi de laboratoarele comunitare de referinţă</w:t>
            </w:r>
          </w:p>
        </w:tc>
        <w:tc>
          <w:tcPr>
            <w:tcW w:w="2695" w:type="dxa"/>
          </w:tcPr>
          <w:p w:rsidR="00F17156" w:rsidRPr="007E0B58" w:rsidRDefault="0014730F"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 xml:space="preserve">Direcţia Sanitară </w:t>
            </w:r>
            <w:r w:rsidRPr="007E0B58">
              <w:rPr>
                <w:rFonts w:ascii="Times New Roman" w:hAnsi="Times New Roman" w:cs="Times New Roman"/>
                <w:sz w:val="24"/>
                <w:szCs w:val="24"/>
              </w:rPr>
              <w:lastRenderedPageBreak/>
              <w:t>Veterinară şi Pentru Siguranţa Alimentelor Bucureşti</w:t>
            </w:r>
          </w:p>
        </w:tc>
        <w:tc>
          <w:tcPr>
            <w:tcW w:w="2410" w:type="dxa"/>
            <w:gridSpan w:val="4"/>
          </w:tcPr>
          <w:p w:rsidR="00F17156"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permanent</w:t>
            </w:r>
          </w:p>
        </w:tc>
      </w:tr>
      <w:tr w:rsidR="00F17156" w:rsidRPr="007E0B58" w:rsidTr="007A0F58">
        <w:trPr>
          <w:gridAfter w:val="1"/>
          <w:wAfter w:w="15" w:type="dxa"/>
        </w:trPr>
        <w:tc>
          <w:tcPr>
            <w:tcW w:w="673" w:type="dxa"/>
          </w:tcPr>
          <w:p w:rsidR="00F17156" w:rsidRPr="007E0B58" w:rsidRDefault="0063263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3.</w:t>
            </w:r>
          </w:p>
        </w:tc>
        <w:tc>
          <w:tcPr>
            <w:tcW w:w="7938" w:type="dxa"/>
            <w:gridSpan w:val="3"/>
          </w:tcPr>
          <w:p w:rsidR="00F17156" w:rsidRPr="007E0B58" w:rsidRDefault="0014730F" w:rsidP="008A1CA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rPr>
              <w:t>Respectarea de către specialiştii  din cadrul laboratorului, a cerinţelor de performanţă, în acord cu legislaţia europeană, metodele standardizate şi recomandate de laboratoarele comunitare de referinţă, validarea metodelor, în conformitate cu legislaţia comunitară în vigoare.</w:t>
            </w:r>
          </w:p>
        </w:tc>
        <w:tc>
          <w:tcPr>
            <w:tcW w:w="2695" w:type="dxa"/>
          </w:tcPr>
          <w:p w:rsidR="00F17156" w:rsidRPr="007E0B58" w:rsidRDefault="0014730F"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Direcţia Sanitară Veterinară şi Pentru Siguranţa Alimentelor Bucureşti</w:t>
            </w:r>
          </w:p>
        </w:tc>
        <w:tc>
          <w:tcPr>
            <w:tcW w:w="2410" w:type="dxa"/>
            <w:gridSpan w:val="4"/>
          </w:tcPr>
          <w:p w:rsidR="00F17156"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AE11F0" w:rsidRPr="007E0B58" w:rsidTr="007A0F58">
        <w:trPr>
          <w:gridAfter w:val="1"/>
          <w:wAfter w:w="15" w:type="dxa"/>
        </w:trPr>
        <w:tc>
          <w:tcPr>
            <w:tcW w:w="673" w:type="dxa"/>
          </w:tcPr>
          <w:p w:rsidR="00AE11F0" w:rsidRPr="007E0B58" w:rsidRDefault="0063263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4.</w:t>
            </w:r>
          </w:p>
        </w:tc>
        <w:tc>
          <w:tcPr>
            <w:tcW w:w="7938" w:type="dxa"/>
            <w:gridSpan w:val="3"/>
          </w:tcPr>
          <w:p w:rsidR="00AE11F0" w:rsidRPr="007E0B58" w:rsidRDefault="00AE11F0" w:rsidP="00AE11F0">
            <w:pPr>
              <w:rPr>
                <w:rFonts w:ascii="Times New Roman" w:hAnsi="Times New Roman" w:cs="Times New Roman"/>
                <w:sz w:val="24"/>
                <w:szCs w:val="24"/>
              </w:rPr>
            </w:pPr>
            <w:r w:rsidRPr="007E0B58">
              <w:rPr>
                <w:rFonts w:ascii="Times New Roman" w:hAnsi="Times New Roman" w:cs="Times New Roman"/>
                <w:sz w:val="24"/>
                <w:szCs w:val="24"/>
              </w:rPr>
              <w:t>Monitorizarea activităţilor  de combatere a epidemiilor şi zoonozelor, conform normelor Uniunii Europene şi a măsurilor stipulate în manualele operaţionale.</w:t>
            </w:r>
          </w:p>
          <w:p w:rsidR="00AE11F0" w:rsidRPr="007E0B58" w:rsidRDefault="00AE11F0" w:rsidP="000A090E">
            <w:pPr>
              <w:autoSpaceDE w:val="0"/>
              <w:autoSpaceDN w:val="0"/>
              <w:adjustRightInd w:val="0"/>
              <w:rPr>
                <w:rFonts w:ascii="Times New Roman" w:hAnsi="Times New Roman" w:cs="Times New Roman"/>
                <w:sz w:val="24"/>
                <w:szCs w:val="24"/>
              </w:rPr>
            </w:pPr>
          </w:p>
        </w:tc>
        <w:tc>
          <w:tcPr>
            <w:tcW w:w="2695" w:type="dxa"/>
          </w:tcPr>
          <w:p w:rsidR="00AE11F0" w:rsidRPr="007E0B58" w:rsidRDefault="00AE11F0"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Direcţia Sanitară Veterinară şi Pentru Siguranţa Alimentelor Bucureşti</w:t>
            </w:r>
          </w:p>
        </w:tc>
        <w:tc>
          <w:tcPr>
            <w:tcW w:w="2410" w:type="dxa"/>
            <w:gridSpan w:val="4"/>
          </w:tcPr>
          <w:p w:rsidR="00AE11F0"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AE11F0" w:rsidRPr="007E0B58" w:rsidTr="007A0F58">
        <w:trPr>
          <w:gridAfter w:val="1"/>
          <w:wAfter w:w="15" w:type="dxa"/>
        </w:trPr>
        <w:tc>
          <w:tcPr>
            <w:tcW w:w="673" w:type="dxa"/>
          </w:tcPr>
          <w:p w:rsidR="00AE11F0" w:rsidRPr="007E0B58" w:rsidRDefault="0063263D"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5.</w:t>
            </w:r>
          </w:p>
        </w:tc>
        <w:tc>
          <w:tcPr>
            <w:tcW w:w="7938" w:type="dxa"/>
            <w:gridSpan w:val="3"/>
          </w:tcPr>
          <w:p w:rsidR="00AE11F0" w:rsidRPr="007E0B58" w:rsidRDefault="001A03E0" w:rsidP="008A1CA2">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rPr>
              <w:t>Gestionarea corespunzătoare a  programelor naţionale de eradicare, control şi monitorizare a unor boli la animale, cofinanţate de Comisia Europeană ( pesta porcină clasică, pesta porcină africană, bluetongue, rabie, encefalopatie spongiformă bovină, encefalopatie spongiformă transmisibilă, scapie, salmoneloze enzootice, influenţă aviară)</w:t>
            </w:r>
          </w:p>
        </w:tc>
        <w:tc>
          <w:tcPr>
            <w:tcW w:w="2695" w:type="dxa"/>
          </w:tcPr>
          <w:p w:rsidR="00AE11F0" w:rsidRPr="007E0B58" w:rsidRDefault="001A03E0"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Direcţia Sanitară Veterinară şi Pentru Siguranţa Alimentelor Bucureşti</w:t>
            </w:r>
          </w:p>
        </w:tc>
        <w:tc>
          <w:tcPr>
            <w:tcW w:w="2410" w:type="dxa"/>
            <w:gridSpan w:val="4"/>
          </w:tcPr>
          <w:p w:rsidR="00AE11F0"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AE11F0" w:rsidRPr="007E0B58" w:rsidTr="007A0F58">
        <w:trPr>
          <w:gridAfter w:val="1"/>
          <w:wAfter w:w="15" w:type="dxa"/>
        </w:trPr>
        <w:tc>
          <w:tcPr>
            <w:tcW w:w="673" w:type="dxa"/>
          </w:tcPr>
          <w:p w:rsidR="00AE11F0"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6.</w:t>
            </w:r>
          </w:p>
        </w:tc>
        <w:tc>
          <w:tcPr>
            <w:tcW w:w="7938" w:type="dxa"/>
            <w:gridSpan w:val="3"/>
          </w:tcPr>
          <w:p w:rsidR="00AE11F0" w:rsidRPr="007E0B58" w:rsidRDefault="00C32FF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Participarea specialiștilor din cadrul laboratorului, la teste de intercomparare organizate  de laboratoarele europene de referință, precum și alte organisme europene acreditate;</w:t>
            </w:r>
          </w:p>
        </w:tc>
        <w:tc>
          <w:tcPr>
            <w:tcW w:w="2695" w:type="dxa"/>
          </w:tcPr>
          <w:p w:rsidR="00AE11F0"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Direcţia Sanitară Veterinară şi Pentru Siguranţa Alimentelor Bucureşti</w:t>
            </w:r>
          </w:p>
        </w:tc>
        <w:tc>
          <w:tcPr>
            <w:tcW w:w="2410" w:type="dxa"/>
            <w:gridSpan w:val="4"/>
          </w:tcPr>
          <w:p w:rsidR="00AE11F0"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AE11F0" w:rsidRPr="007E0B58" w:rsidTr="007A0F58">
        <w:trPr>
          <w:gridAfter w:val="1"/>
          <w:wAfter w:w="15" w:type="dxa"/>
        </w:trPr>
        <w:tc>
          <w:tcPr>
            <w:tcW w:w="673" w:type="dxa"/>
          </w:tcPr>
          <w:p w:rsidR="00AE11F0"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7.</w:t>
            </w:r>
          </w:p>
        </w:tc>
        <w:tc>
          <w:tcPr>
            <w:tcW w:w="7938" w:type="dxa"/>
            <w:gridSpan w:val="3"/>
          </w:tcPr>
          <w:p w:rsidR="00AE11F0" w:rsidRPr="007E0B58" w:rsidRDefault="00C32FF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Instruirea personalului din cadrul compartimentelor  de specialitate  ale instituțieri, asupra prevederilor legislației comunitare (regulamente, decizii, directive) în domeniul siguranței alimentare, sănătății și bunăstării animalelor;</w:t>
            </w:r>
          </w:p>
        </w:tc>
        <w:tc>
          <w:tcPr>
            <w:tcW w:w="2695" w:type="dxa"/>
          </w:tcPr>
          <w:p w:rsidR="00AE11F0"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Direcţia Sanitară Veterinară şi Pentru Siguranţa Alimentelor Bucureşti</w:t>
            </w:r>
          </w:p>
        </w:tc>
        <w:tc>
          <w:tcPr>
            <w:tcW w:w="2410" w:type="dxa"/>
            <w:gridSpan w:val="4"/>
          </w:tcPr>
          <w:p w:rsidR="00AE11F0"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AE11F0" w:rsidRPr="007E0B58" w:rsidTr="007A0F58">
        <w:trPr>
          <w:gridAfter w:val="1"/>
          <w:wAfter w:w="15" w:type="dxa"/>
        </w:trPr>
        <w:tc>
          <w:tcPr>
            <w:tcW w:w="673" w:type="dxa"/>
          </w:tcPr>
          <w:p w:rsidR="00AE11F0"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 xml:space="preserve">8. </w:t>
            </w:r>
          </w:p>
        </w:tc>
        <w:tc>
          <w:tcPr>
            <w:tcW w:w="7938" w:type="dxa"/>
            <w:gridSpan w:val="3"/>
          </w:tcPr>
          <w:p w:rsidR="00AE11F0" w:rsidRPr="007E0B58" w:rsidRDefault="00533B47"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Aplicarea programelor elaborate de Aitoritatea Națională Sanitară Veterinară și pentru Siguranța Alimentelor privind monitorizarea, controlul și eradicarea unor boli la animale, conform prevederilor legislației comunitare;</w:t>
            </w:r>
          </w:p>
        </w:tc>
        <w:tc>
          <w:tcPr>
            <w:tcW w:w="2695" w:type="dxa"/>
          </w:tcPr>
          <w:p w:rsidR="00AE11F0"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Direcţia Sanitară Veterinară şi Pentru Siguranţa Alimentelor Bucureşti</w:t>
            </w:r>
          </w:p>
        </w:tc>
        <w:tc>
          <w:tcPr>
            <w:tcW w:w="2410" w:type="dxa"/>
            <w:gridSpan w:val="4"/>
          </w:tcPr>
          <w:p w:rsidR="00AE11F0" w:rsidRPr="007E0B58" w:rsidRDefault="00247021"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permanent</w:t>
            </w:r>
          </w:p>
        </w:tc>
      </w:tr>
      <w:tr w:rsidR="00AE11F0" w:rsidRPr="007E0B58" w:rsidTr="007A0F58">
        <w:trPr>
          <w:gridAfter w:val="1"/>
          <w:wAfter w:w="15" w:type="dxa"/>
        </w:trPr>
        <w:tc>
          <w:tcPr>
            <w:tcW w:w="673" w:type="dxa"/>
          </w:tcPr>
          <w:p w:rsidR="00AE11F0" w:rsidRPr="007E0B58" w:rsidRDefault="00AE11F0" w:rsidP="000A090E">
            <w:pPr>
              <w:autoSpaceDE w:val="0"/>
              <w:autoSpaceDN w:val="0"/>
              <w:adjustRightInd w:val="0"/>
              <w:rPr>
                <w:rFonts w:ascii="Times New Roman" w:hAnsi="Times New Roman" w:cs="Times New Roman"/>
                <w:sz w:val="24"/>
                <w:szCs w:val="24"/>
              </w:rPr>
            </w:pPr>
          </w:p>
        </w:tc>
        <w:tc>
          <w:tcPr>
            <w:tcW w:w="7938" w:type="dxa"/>
            <w:gridSpan w:val="3"/>
          </w:tcPr>
          <w:p w:rsidR="00AE11F0" w:rsidRPr="007E0B58" w:rsidRDefault="000D2F6F"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b/>
                <w:sz w:val="24"/>
                <w:szCs w:val="24"/>
              </w:rPr>
              <w:t xml:space="preserve">CAPITOLUL </w:t>
            </w:r>
            <w:r w:rsidR="00FD082A" w:rsidRPr="007E0B58">
              <w:rPr>
                <w:rFonts w:ascii="Times New Roman" w:hAnsi="Times New Roman" w:cs="Times New Roman"/>
                <w:b/>
                <w:sz w:val="24"/>
                <w:szCs w:val="24"/>
              </w:rPr>
              <w:t xml:space="preserve">VI </w:t>
            </w:r>
            <w:r w:rsidR="00D44063" w:rsidRPr="007E0B58">
              <w:rPr>
                <w:rFonts w:ascii="Times New Roman" w:hAnsi="Times New Roman" w:cs="Times New Roman"/>
                <w:b/>
                <w:sz w:val="24"/>
                <w:szCs w:val="24"/>
              </w:rPr>
              <w:t>Acţiuni în domeniul sportului</w:t>
            </w:r>
          </w:p>
        </w:tc>
        <w:tc>
          <w:tcPr>
            <w:tcW w:w="2695" w:type="dxa"/>
          </w:tcPr>
          <w:p w:rsidR="00AE11F0" w:rsidRPr="007E0B58" w:rsidRDefault="00AE11F0" w:rsidP="000A090E">
            <w:pPr>
              <w:autoSpaceDE w:val="0"/>
              <w:autoSpaceDN w:val="0"/>
              <w:adjustRightInd w:val="0"/>
              <w:rPr>
                <w:rFonts w:ascii="Times New Roman" w:hAnsi="Times New Roman" w:cs="Times New Roman"/>
                <w:sz w:val="24"/>
                <w:szCs w:val="24"/>
              </w:rPr>
            </w:pPr>
          </w:p>
        </w:tc>
        <w:tc>
          <w:tcPr>
            <w:tcW w:w="2410" w:type="dxa"/>
            <w:gridSpan w:val="4"/>
          </w:tcPr>
          <w:p w:rsidR="00AE11F0" w:rsidRPr="007E0B58" w:rsidRDefault="00AE11F0" w:rsidP="000A090E">
            <w:pPr>
              <w:autoSpaceDE w:val="0"/>
              <w:autoSpaceDN w:val="0"/>
              <w:adjustRightInd w:val="0"/>
              <w:rPr>
                <w:rFonts w:ascii="Times New Roman" w:hAnsi="Times New Roman" w:cs="Times New Roman"/>
                <w:sz w:val="24"/>
                <w:szCs w:val="24"/>
              </w:rPr>
            </w:pPr>
          </w:p>
        </w:tc>
      </w:tr>
      <w:tr w:rsidR="00AE11F0" w:rsidRPr="007E0B58" w:rsidTr="007A0F58">
        <w:trPr>
          <w:gridAfter w:val="1"/>
          <w:wAfter w:w="15" w:type="dxa"/>
        </w:trPr>
        <w:tc>
          <w:tcPr>
            <w:tcW w:w="673" w:type="dxa"/>
          </w:tcPr>
          <w:p w:rsidR="00AE11F0" w:rsidRPr="007E0B58" w:rsidRDefault="00D44063"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w:t>
            </w:r>
          </w:p>
        </w:tc>
        <w:tc>
          <w:tcPr>
            <w:tcW w:w="7938" w:type="dxa"/>
            <w:gridSpan w:val="3"/>
          </w:tcPr>
          <w:p w:rsidR="00AE11F0" w:rsidRPr="007E0B58" w:rsidRDefault="00D44063" w:rsidP="000A090E">
            <w:pPr>
              <w:autoSpaceDE w:val="0"/>
              <w:autoSpaceDN w:val="0"/>
              <w:adjustRightInd w:val="0"/>
              <w:rPr>
                <w:rFonts w:ascii="Times New Roman" w:hAnsi="Times New Roman" w:cs="Times New Roman"/>
                <w:sz w:val="24"/>
                <w:szCs w:val="24"/>
              </w:rPr>
            </w:pPr>
            <w:r w:rsidRPr="00672297">
              <w:rPr>
                <w:rFonts w:ascii="Times New Roman" w:eastAsia="Times New Roman" w:hAnsi="Times New Roman" w:cs="Times New Roman"/>
                <w:bCs/>
                <w:sz w:val="24"/>
                <w:szCs w:val="24"/>
                <w:lang w:eastAsia="ro-RO"/>
              </w:rPr>
              <w:t>Programul P1 (Sport de performanta)</w:t>
            </w:r>
            <w:r w:rsidRPr="007E0B58">
              <w:rPr>
                <w:rFonts w:ascii="Times New Roman" w:eastAsia="Times New Roman" w:hAnsi="Times New Roman" w:cs="Times New Roman"/>
                <w:b/>
                <w:bCs/>
                <w:sz w:val="24"/>
                <w:szCs w:val="24"/>
                <w:lang w:eastAsia="ro-RO"/>
              </w:rPr>
              <w:t xml:space="preserve"> </w:t>
            </w:r>
            <w:r w:rsidRPr="007E0B58">
              <w:rPr>
                <w:rFonts w:ascii="Times New Roman" w:eastAsia="Times New Roman" w:hAnsi="Times New Roman" w:cs="Times New Roman"/>
                <w:sz w:val="24"/>
                <w:szCs w:val="24"/>
                <w:lang w:eastAsia="ro-RO"/>
              </w:rPr>
              <w:t>P1 A - Verificarea aptitudinilor fizice ale sportivilor în vederea participării lor la Campionate Naţionale</w:t>
            </w:r>
          </w:p>
        </w:tc>
        <w:tc>
          <w:tcPr>
            <w:tcW w:w="2695" w:type="dxa"/>
          </w:tcPr>
          <w:p w:rsidR="00AE11F0" w:rsidRPr="007E0B58" w:rsidRDefault="00D44063" w:rsidP="00D44063">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 xml:space="preserve">Direcția Pentru Sport și Tineret a Municipiului București </w:t>
            </w:r>
          </w:p>
        </w:tc>
        <w:tc>
          <w:tcPr>
            <w:tcW w:w="2410" w:type="dxa"/>
            <w:gridSpan w:val="4"/>
          </w:tcPr>
          <w:p w:rsidR="00AE11F0" w:rsidRPr="007E0B58" w:rsidRDefault="00D44063"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2018</w:t>
            </w:r>
          </w:p>
        </w:tc>
      </w:tr>
      <w:tr w:rsidR="00AE11F0" w:rsidRPr="007E0B58" w:rsidTr="007A0F58">
        <w:trPr>
          <w:gridAfter w:val="1"/>
          <w:wAfter w:w="15" w:type="dxa"/>
        </w:trPr>
        <w:tc>
          <w:tcPr>
            <w:tcW w:w="673" w:type="dxa"/>
          </w:tcPr>
          <w:p w:rsidR="00AE11F0" w:rsidRPr="007E0B58" w:rsidRDefault="00D44063"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w:t>
            </w:r>
          </w:p>
        </w:tc>
        <w:tc>
          <w:tcPr>
            <w:tcW w:w="7938" w:type="dxa"/>
            <w:gridSpan w:val="3"/>
          </w:tcPr>
          <w:p w:rsidR="00AE11F0" w:rsidRPr="007E0B58" w:rsidRDefault="00D44063" w:rsidP="00D44063">
            <w:pPr>
              <w:autoSpaceDE w:val="0"/>
              <w:autoSpaceDN w:val="0"/>
              <w:adjustRightInd w:val="0"/>
              <w:rPr>
                <w:rFonts w:ascii="Times New Roman" w:hAnsi="Times New Roman" w:cs="Times New Roman"/>
                <w:sz w:val="24"/>
                <w:szCs w:val="24"/>
              </w:rPr>
            </w:pPr>
            <w:r w:rsidRPr="00672297">
              <w:rPr>
                <w:rFonts w:ascii="Times New Roman" w:eastAsia="Times New Roman" w:hAnsi="Times New Roman" w:cs="Times New Roman"/>
                <w:bCs/>
                <w:sz w:val="24"/>
                <w:szCs w:val="24"/>
                <w:lang w:eastAsia="ro-RO"/>
              </w:rPr>
              <w:t>Programul P1 (Sport de performanţă)</w:t>
            </w:r>
            <w:r w:rsidRPr="007E0B58">
              <w:rPr>
                <w:rFonts w:ascii="Times New Roman" w:eastAsia="Times New Roman" w:hAnsi="Times New Roman" w:cs="Times New Roman"/>
                <w:b/>
                <w:bCs/>
                <w:sz w:val="24"/>
                <w:szCs w:val="24"/>
                <w:lang w:eastAsia="ro-RO"/>
              </w:rPr>
              <w:t xml:space="preserve"> </w:t>
            </w:r>
            <w:r w:rsidRPr="007E0B58">
              <w:rPr>
                <w:rFonts w:ascii="Times New Roman" w:eastAsia="Times New Roman" w:hAnsi="Times New Roman" w:cs="Times New Roman"/>
                <w:sz w:val="24"/>
                <w:szCs w:val="24"/>
                <w:lang w:eastAsia="ro-RO"/>
              </w:rPr>
              <w:t xml:space="preserve">P1 B - Verificarea aptitudinilor </w:t>
            </w:r>
            <w:r w:rsidRPr="007E0B58">
              <w:rPr>
                <w:rFonts w:ascii="Times New Roman" w:eastAsia="Times New Roman" w:hAnsi="Times New Roman" w:cs="Times New Roman"/>
                <w:sz w:val="24"/>
                <w:szCs w:val="24"/>
                <w:lang w:eastAsia="ro-RO"/>
              </w:rPr>
              <w:lastRenderedPageBreak/>
              <w:t>individuale într-un sistem organizat de selecţie şi pregătire care să asigure dezvoltarea continuă a performanţelor sportive</w:t>
            </w:r>
          </w:p>
        </w:tc>
        <w:tc>
          <w:tcPr>
            <w:tcW w:w="2695" w:type="dxa"/>
          </w:tcPr>
          <w:p w:rsidR="00AE11F0" w:rsidRPr="007E0B58" w:rsidRDefault="00D44063"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 xml:space="preserve">Direcția Pentru Sport și </w:t>
            </w:r>
            <w:r w:rsidRPr="007E0B58">
              <w:rPr>
                <w:rFonts w:ascii="Times New Roman" w:hAnsi="Times New Roman" w:cs="Times New Roman"/>
                <w:sz w:val="24"/>
                <w:szCs w:val="24"/>
              </w:rPr>
              <w:lastRenderedPageBreak/>
              <w:t>Tineret a Municipiului București</w:t>
            </w:r>
          </w:p>
        </w:tc>
        <w:tc>
          <w:tcPr>
            <w:tcW w:w="2410" w:type="dxa"/>
            <w:gridSpan w:val="4"/>
          </w:tcPr>
          <w:p w:rsidR="00AE11F0" w:rsidRPr="007E0B58" w:rsidRDefault="00D44063"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2018</w:t>
            </w:r>
          </w:p>
        </w:tc>
      </w:tr>
      <w:tr w:rsidR="00AE11F0" w:rsidRPr="007E0B58" w:rsidTr="007A0F58">
        <w:trPr>
          <w:gridAfter w:val="1"/>
          <w:wAfter w:w="15" w:type="dxa"/>
        </w:trPr>
        <w:tc>
          <w:tcPr>
            <w:tcW w:w="673" w:type="dxa"/>
          </w:tcPr>
          <w:p w:rsidR="00AE11F0" w:rsidRPr="007E0B58" w:rsidRDefault="00D44063"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3.</w:t>
            </w:r>
          </w:p>
        </w:tc>
        <w:tc>
          <w:tcPr>
            <w:tcW w:w="7938" w:type="dxa"/>
            <w:gridSpan w:val="3"/>
          </w:tcPr>
          <w:p w:rsidR="00AE11F0" w:rsidRPr="007E0B58" w:rsidRDefault="00D44063" w:rsidP="00D44063">
            <w:pPr>
              <w:autoSpaceDE w:val="0"/>
              <w:autoSpaceDN w:val="0"/>
              <w:adjustRightInd w:val="0"/>
              <w:rPr>
                <w:rFonts w:ascii="Times New Roman" w:hAnsi="Times New Roman" w:cs="Times New Roman"/>
                <w:sz w:val="24"/>
                <w:szCs w:val="24"/>
              </w:rPr>
            </w:pPr>
            <w:r w:rsidRPr="00672297">
              <w:rPr>
                <w:rFonts w:ascii="Times New Roman" w:eastAsia="Times New Roman" w:hAnsi="Times New Roman" w:cs="Times New Roman"/>
                <w:bCs/>
                <w:sz w:val="24"/>
                <w:szCs w:val="24"/>
                <w:lang w:eastAsia="ro-RO"/>
              </w:rPr>
              <w:t>Programul P2 (Sportul pentru toţi)</w:t>
            </w:r>
            <w:r w:rsidRPr="007E0B58">
              <w:rPr>
                <w:rFonts w:ascii="Times New Roman" w:eastAsia="Times New Roman" w:hAnsi="Times New Roman" w:cs="Times New Roman"/>
                <w:b/>
                <w:bCs/>
                <w:sz w:val="24"/>
                <w:szCs w:val="24"/>
                <w:lang w:eastAsia="ro-RO"/>
              </w:rPr>
              <w:t xml:space="preserve"> </w:t>
            </w:r>
            <w:r w:rsidRPr="007E0B58">
              <w:rPr>
                <w:rFonts w:ascii="Times New Roman" w:eastAsia="Times New Roman" w:hAnsi="Times New Roman" w:cs="Times New Roman"/>
                <w:sz w:val="24"/>
                <w:szCs w:val="24"/>
                <w:lang w:eastAsia="ro-RO"/>
              </w:rPr>
              <w:t>P2 B - Menţinerea unei bune stări de sănătate, încurajarea practicării activităţilor fizice şi sportive în mod continuu şi susţinut de către tineri</w:t>
            </w:r>
          </w:p>
        </w:tc>
        <w:tc>
          <w:tcPr>
            <w:tcW w:w="2695" w:type="dxa"/>
          </w:tcPr>
          <w:p w:rsidR="00AE11F0" w:rsidRPr="007E0B58" w:rsidRDefault="00D44063"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Direcția Pentru Sport și Tineret a Municipiului București</w:t>
            </w:r>
          </w:p>
        </w:tc>
        <w:tc>
          <w:tcPr>
            <w:tcW w:w="2410" w:type="dxa"/>
            <w:gridSpan w:val="4"/>
          </w:tcPr>
          <w:p w:rsidR="00AE11F0" w:rsidRPr="007E0B58" w:rsidRDefault="00D44063"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2018</w:t>
            </w:r>
          </w:p>
        </w:tc>
      </w:tr>
      <w:tr w:rsidR="00AE11F0" w:rsidRPr="007E0B58" w:rsidTr="007A0F58">
        <w:trPr>
          <w:gridAfter w:val="1"/>
          <w:wAfter w:w="15" w:type="dxa"/>
        </w:trPr>
        <w:tc>
          <w:tcPr>
            <w:tcW w:w="673" w:type="dxa"/>
          </w:tcPr>
          <w:p w:rsidR="00AE11F0" w:rsidRPr="007E0B58" w:rsidRDefault="00D44063"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4.</w:t>
            </w:r>
          </w:p>
        </w:tc>
        <w:tc>
          <w:tcPr>
            <w:tcW w:w="7938" w:type="dxa"/>
            <w:gridSpan w:val="3"/>
          </w:tcPr>
          <w:p w:rsidR="00AE11F0" w:rsidRPr="007E0B58" w:rsidRDefault="00D44063" w:rsidP="000A090E">
            <w:pPr>
              <w:autoSpaceDE w:val="0"/>
              <w:autoSpaceDN w:val="0"/>
              <w:adjustRightInd w:val="0"/>
              <w:rPr>
                <w:rFonts w:ascii="Times New Roman" w:hAnsi="Times New Roman" w:cs="Times New Roman"/>
                <w:sz w:val="24"/>
                <w:szCs w:val="24"/>
              </w:rPr>
            </w:pPr>
            <w:r w:rsidRPr="00672297">
              <w:rPr>
                <w:rFonts w:ascii="Times New Roman" w:eastAsia="Times New Roman" w:hAnsi="Times New Roman" w:cs="Times New Roman"/>
                <w:bCs/>
                <w:sz w:val="24"/>
                <w:szCs w:val="24"/>
                <w:lang w:eastAsia="ro-RO"/>
              </w:rPr>
              <w:t>Programul P2 (Sportul pentru toţi)</w:t>
            </w:r>
            <w:r w:rsidRPr="007E0B58">
              <w:rPr>
                <w:rFonts w:ascii="Times New Roman" w:eastAsia="Times New Roman" w:hAnsi="Times New Roman" w:cs="Times New Roman"/>
                <w:sz w:val="24"/>
                <w:szCs w:val="24"/>
                <w:lang w:eastAsia="ro-RO"/>
              </w:rPr>
              <w:br/>
              <w:t>P2 C - Promovarea activităţilor sportive în rândul elevilor în vederea participării acestora la competiţiile din cadrul Olimpiadei Naţionale a Sportului Şcolar şi a studenţilor la Camp</w:t>
            </w:r>
            <w:r w:rsidR="00EE7904">
              <w:rPr>
                <w:rFonts w:ascii="Times New Roman" w:eastAsia="Times New Roman" w:hAnsi="Times New Roman" w:cs="Times New Roman"/>
                <w:sz w:val="24"/>
                <w:szCs w:val="24"/>
                <w:lang w:eastAsia="ro-RO"/>
              </w:rPr>
              <w:t>ionatele</w:t>
            </w:r>
            <w:r w:rsidRPr="007E0B58">
              <w:rPr>
                <w:rFonts w:ascii="Times New Roman" w:eastAsia="Times New Roman" w:hAnsi="Times New Roman" w:cs="Times New Roman"/>
                <w:sz w:val="24"/>
                <w:szCs w:val="24"/>
                <w:lang w:eastAsia="ro-RO"/>
              </w:rPr>
              <w:t xml:space="preserve"> Naţionale Universitare</w:t>
            </w:r>
          </w:p>
        </w:tc>
        <w:tc>
          <w:tcPr>
            <w:tcW w:w="2695" w:type="dxa"/>
          </w:tcPr>
          <w:p w:rsidR="00AE11F0" w:rsidRPr="007E0B58" w:rsidRDefault="00D44063"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Direcția Pentru Sport și Tineret a Municipiului București</w:t>
            </w:r>
          </w:p>
        </w:tc>
        <w:tc>
          <w:tcPr>
            <w:tcW w:w="2410" w:type="dxa"/>
            <w:gridSpan w:val="4"/>
          </w:tcPr>
          <w:p w:rsidR="00AE11F0" w:rsidRPr="007E0B58" w:rsidRDefault="00D44063"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2018</w:t>
            </w:r>
          </w:p>
        </w:tc>
      </w:tr>
      <w:tr w:rsidR="00AE11F0" w:rsidRPr="007E0B58" w:rsidTr="007A0F58">
        <w:trPr>
          <w:gridAfter w:val="1"/>
          <w:wAfter w:w="15" w:type="dxa"/>
        </w:trPr>
        <w:tc>
          <w:tcPr>
            <w:tcW w:w="673" w:type="dxa"/>
          </w:tcPr>
          <w:p w:rsidR="00AE11F0" w:rsidRPr="007E0B58" w:rsidRDefault="00AE11F0" w:rsidP="000A090E">
            <w:pPr>
              <w:autoSpaceDE w:val="0"/>
              <w:autoSpaceDN w:val="0"/>
              <w:adjustRightInd w:val="0"/>
              <w:rPr>
                <w:rFonts w:ascii="Times New Roman" w:hAnsi="Times New Roman" w:cs="Times New Roman"/>
                <w:sz w:val="24"/>
                <w:szCs w:val="24"/>
              </w:rPr>
            </w:pPr>
          </w:p>
        </w:tc>
        <w:tc>
          <w:tcPr>
            <w:tcW w:w="7938" w:type="dxa"/>
            <w:gridSpan w:val="3"/>
          </w:tcPr>
          <w:p w:rsidR="00AE11F0" w:rsidRPr="007E0B58" w:rsidRDefault="00FD082A"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b/>
                <w:sz w:val="24"/>
                <w:szCs w:val="24"/>
              </w:rPr>
              <w:t xml:space="preserve">CAPITOLUL VII </w:t>
            </w:r>
            <w:r w:rsidR="000B2CEB" w:rsidRPr="007E0B58">
              <w:rPr>
                <w:rFonts w:ascii="Times New Roman" w:hAnsi="Times New Roman" w:cs="Times New Roman"/>
                <w:b/>
                <w:sz w:val="24"/>
                <w:szCs w:val="24"/>
              </w:rPr>
              <w:t>Acțiuni în domeniul culturii</w:t>
            </w:r>
          </w:p>
        </w:tc>
        <w:tc>
          <w:tcPr>
            <w:tcW w:w="2695" w:type="dxa"/>
          </w:tcPr>
          <w:p w:rsidR="00AE11F0" w:rsidRPr="007E0B58" w:rsidRDefault="00AE11F0" w:rsidP="000A090E">
            <w:pPr>
              <w:autoSpaceDE w:val="0"/>
              <w:autoSpaceDN w:val="0"/>
              <w:adjustRightInd w:val="0"/>
              <w:rPr>
                <w:rFonts w:ascii="Times New Roman" w:hAnsi="Times New Roman" w:cs="Times New Roman"/>
                <w:sz w:val="24"/>
                <w:szCs w:val="24"/>
              </w:rPr>
            </w:pPr>
          </w:p>
        </w:tc>
        <w:tc>
          <w:tcPr>
            <w:tcW w:w="2410" w:type="dxa"/>
            <w:gridSpan w:val="4"/>
          </w:tcPr>
          <w:p w:rsidR="00AE11F0" w:rsidRPr="007E0B58" w:rsidRDefault="00AE11F0" w:rsidP="000A090E">
            <w:pPr>
              <w:autoSpaceDE w:val="0"/>
              <w:autoSpaceDN w:val="0"/>
              <w:adjustRightInd w:val="0"/>
              <w:rPr>
                <w:rFonts w:ascii="Times New Roman" w:hAnsi="Times New Roman" w:cs="Times New Roman"/>
                <w:sz w:val="24"/>
                <w:szCs w:val="24"/>
              </w:rPr>
            </w:pPr>
          </w:p>
        </w:tc>
      </w:tr>
      <w:tr w:rsidR="00AE11F0" w:rsidRPr="007E0B58" w:rsidTr="007A0F58">
        <w:trPr>
          <w:gridAfter w:val="1"/>
          <w:wAfter w:w="15" w:type="dxa"/>
        </w:trPr>
        <w:tc>
          <w:tcPr>
            <w:tcW w:w="673" w:type="dxa"/>
          </w:tcPr>
          <w:p w:rsidR="00AE11F0" w:rsidRPr="007E0B58" w:rsidRDefault="0061172C"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w:t>
            </w:r>
          </w:p>
        </w:tc>
        <w:tc>
          <w:tcPr>
            <w:tcW w:w="7938" w:type="dxa"/>
            <w:gridSpan w:val="3"/>
          </w:tcPr>
          <w:p w:rsidR="00B20BF3" w:rsidRPr="0075148F" w:rsidRDefault="006C295C" w:rsidP="006C295C">
            <w:pPr>
              <w:pStyle w:val="NoSpacing"/>
              <w:jc w:val="both"/>
              <w:rPr>
                <w:rFonts w:ascii="Times New Roman" w:hAnsi="Times New Roman" w:cs="Times New Roman"/>
                <w:sz w:val="24"/>
                <w:szCs w:val="24"/>
              </w:rPr>
            </w:pPr>
            <w:r w:rsidRPr="0075148F">
              <w:rPr>
                <w:rFonts w:ascii="Times New Roman" w:hAnsi="Times New Roman" w:cs="Times New Roman"/>
                <w:sz w:val="24"/>
                <w:szCs w:val="24"/>
              </w:rPr>
              <w:t>Protejarea  patrimoniului  cultural naţional prin:</w:t>
            </w:r>
          </w:p>
          <w:p w:rsidR="006C295C" w:rsidRPr="007E0B58" w:rsidRDefault="00371A9A" w:rsidP="006C295C">
            <w:pPr>
              <w:pStyle w:val="NoSpacing"/>
              <w:jc w:val="both"/>
              <w:rPr>
                <w:rFonts w:ascii="Times New Roman" w:hAnsi="Times New Roman" w:cs="Times New Roman"/>
                <w:sz w:val="24"/>
                <w:szCs w:val="24"/>
              </w:rPr>
            </w:pPr>
            <w:r w:rsidRPr="007E0B58">
              <w:rPr>
                <w:rFonts w:ascii="Times New Roman" w:hAnsi="Times New Roman" w:cs="Times New Roman"/>
                <w:sz w:val="24"/>
                <w:szCs w:val="24"/>
              </w:rPr>
              <w:t xml:space="preserve">* Realizarea </w:t>
            </w:r>
            <w:r w:rsidR="006C295C" w:rsidRPr="007E0B58">
              <w:rPr>
                <w:rFonts w:ascii="Times New Roman" w:hAnsi="Times New Roman" w:cs="Times New Roman"/>
                <w:sz w:val="24"/>
                <w:szCs w:val="24"/>
              </w:rPr>
              <w:t xml:space="preserve">cu profesionalism şi </w:t>
            </w:r>
            <w:proofErr w:type="gramStart"/>
            <w:r w:rsidR="006C295C" w:rsidRPr="007E0B58">
              <w:rPr>
                <w:rFonts w:ascii="Times New Roman" w:hAnsi="Times New Roman" w:cs="Times New Roman"/>
                <w:sz w:val="24"/>
                <w:szCs w:val="24"/>
              </w:rPr>
              <w:t>celeritate  a</w:t>
            </w:r>
            <w:proofErr w:type="gramEnd"/>
            <w:r w:rsidR="006C295C" w:rsidRPr="007E0B58">
              <w:rPr>
                <w:rFonts w:ascii="Times New Roman" w:hAnsi="Times New Roman" w:cs="Times New Roman"/>
                <w:sz w:val="24"/>
                <w:szCs w:val="24"/>
              </w:rPr>
              <w:t xml:space="preserve"> analizei  solicitărilor de intervenţii asupra imobilelor  clasate monument istoric, a celor situate în zone de protecţie a monumentelor istorice, în zone construite protejate, în situri  de arhitectură, în ansambluri nominalizate în lista monumentelor istorice, în siturile  arheologice. </w:t>
            </w:r>
          </w:p>
          <w:p w:rsidR="006C295C" w:rsidRPr="007E0B58" w:rsidRDefault="006C295C" w:rsidP="006C295C">
            <w:pPr>
              <w:pStyle w:val="NoSpacing"/>
              <w:jc w:val="both"/>
              <w:rPr>
                <w:rFonts w:ascii="Times New Roman" w:hAnsi="Times New Roman" w:cs="Times New Roman"/>
                <w:sz w:val="24"/>
                <w:szCs w:val="24"/>
              </w:rPr>
            </w:pPr>
            <w:r w:rsidRPr="007E0B58">
              <w:rPr>
                <w:rFonts w:ascii="Times New Roman" w:hAnsi="Times New Roman" w:cs="Times New Roman"/>
                <w:sz w:val="24"/>
                <w:szCs w:val="24"/>
              </w:rPr>
              <w:t xml:space="preserve">- </w:t>
            </w:r>
            <w:proofErr w:type="gramStart"/>
            <w:r w:rsidRPr="007E0B58">
              <w:rPr>
                <w:rFonts w:ascii="Times New Roman" w:hAnsi="Times New Roman" w:cs="Times New Roman"/>
                <w:sz w:val="24"/>
                <w:szCs w:val="24"/>
              </w:rPr>
              <w:t>analize  documentaţiilor</w:t>
            </w:r>
            <w:proofErr w:type="gramEnd"/>
            <w:r w:rsidRPr="007E0B58">
              <w:rPr>
                <w:rFonts w:ascii="Times New Roman" w:hAnsi="Times New Roman" w:cs="Times New Roman"/>
                <w:sz w:val="24"/>
                <w:szCs w:val="24"/>
              </w:rPr>
              <w:t xml:space="preserve">  primite şi  emiterea  de avize /răspunsuri  care să  promoveze  protejarea  şi punerea în valoare a patrimoniului  imobil din capitală. </w:t>
            </w:r>
          </w:p>
          <w:p w:rsidR="006C295C" w:rsidRPr="007E0B58" w:rsidRDefault="006C295C" w:rsidP="006C295C">
            <w:pPr>
              <w:pStyle w:val="NoSpacing"/>
              <w:jc w:val="both"/>
              <w:rPr>
                <w:rFonts w:ascii="Times New Roman" w:hAnsi="Times New Roman" w:cs="Times New Roman"/>
                <w:sz w:val="24"/>
                <w:szCs w:val="24"/>
              </w:rPr>
            </w:pPr>
          </w:p>
          <w:p w:rsidR="006C295C" w:rsidRPr="007E0B58" w:rsidRDefault="00371A9A" w:rsidP="006C295C">
            <w:pPr>
              <w:pStyle w:val="NoSpacing"/>
              <w:jc w:val="both"/>
              <w:rPr>
                <w:rFonts w:ascii="Times New Roman" w:hAnsi="Times New Roman" w:cs="Times New Roman"/>
                <w:sz w:val="24"/>
                <w:szCs w:val="24"/>
              </w:rPr>
            </w:pPr>
            <w:r w:rsidRPr="007E0B58">
              <w:rPr>
                <w:rFonts w:ascii="Times New Roman" w:hAnsi="Times New Roman" w:cs="Times New Roman"/>
                <w:sz w:val="24"/>
                <w:szCs w:val="24"/>
              </w:rPr>
              <w:t>*</w:t>
            </w:r>
            <w:r w:rsidR="00157FD3" w:rsidRPr="007E0B58">
              <w:rPr>
                <w:rFonts w:ascii="Times New Roman" w:hAnsi="Times New Roman" w:cs="Times New Roman"/>
                <w:sz w:val="24"/>
                <w:szCs w:val="24"/>
              </w:rPr>
              <w:t xml:space="preserve"> </w:t>
            </w:r>
            <w:r w:rsidR="006C295C" w:rsidRPr="007E0B58">
              <w:rPr>
                <w:rFonts w:ascii="Times New Roman" w:hAnsi="Times New Roman" w:cs="Times New Roman"/>
                <w:sz w:val="24"/>
                <w:szCs w:val="24"/>
              </w:rPr>
              <w:t>Informarea publicului interesat şi susţinerea  pieţei serviciilor în domeniu protejării patrimoniului cultural naţional mobil şi imobil (consultanţă, cercetare şi fundamentare) ofertate de  experţi şi specialişti atestaţi, instituţii specializate ori societăţi autorizate, prin:</w:t>
            </w:r>
          </w:p>
          <w:p w:rsidR="006C295C" w:rsidRPr="007E0B58" w:rsidRDefault="006C295C" w:rsidP="006C295C">
            <w:pPr>
              <w:pStyle w:val="NoSpacing"/>
              <w:jc w:val="both"/>
              <w:rPr>
                <w:rFonts w:ascii="Times New Roman" w:hAnsi="Times New Roman" w:cs="Times New Roman"/>
                <w:sz w:val="24"/>
                <w:szCs w:val="24"/>
              </w:rPr>
            </w:pPr>
            <w:r w:rsidRPr="007E0B58">
              <w:rPr>
                <w:rFonts w:ascii="Times New Roman" w:hAnsi="Times New Roman" w:cs="Times New Roman"/>
                <w:sz w:val="24"/>
                <w:szCs w:val="24"/>
              </w:rPr>
              <w:t xml:space="preserve">        - actualizarea şi completarea bazelor de date publice privind ofertele de servicii specializate; </w:t>
            </w:r>
          </w:p>
          <w:p w:rsidR="006C295C" w:rsidRPr="007E0B58" w:rsidRDefault="006C295C" w:rsidP="006C295C">
            <w:pPr>
              <w:pStyle w:val="NoSpacing"/>
              <w:jc w:val="both"/>
              <w:rPr>
                <w:rFonts w:ascii="Times New Roman" w:hAnsi="Times New Roman" w:cs="Times New Roman"/>
                <w:sz w:val="24"/>
                <w:szCs w:val="24"/>
              </w:rPr>
            </w:pPr>
            <w:r w:rsidRPr="007E0B58">
              <w:rPr>
                <w:rFonts w:ascii="Times New Roman" w:hAnsi="Times New Roman" w:cs="Times New Roman"/>
                <w:sz w:val="24"/>
                <w:szCs w:val="24"/>
              </w:rPr>
              <w:t xml:space="preserve">         - </w:t>
            </w:r>
            <w:proofErr w:type="gramStart"/>
            <w:r w:rsidRPr="007E0B58">
              <w:rPr>
                <w:rFonts w:ascii="Times New Roman" w:hAnsi="Times New Roman" w:cs="Times New Roman"/>
                <w:sz w:val="24"/>
                <w:szCs w:val="24"/>
              </w:rPr>
              <w:t>difuzarea</w:t>
            </w:r>
            <w:proofErr w:type="gramEnd"/>
            <w:r w:rsidRPr="007E0B58">
              <w:rPr>
                <w:rFonts w:ascii="Times New Roman" w:hAnsi="Times New Roman" w:cs="Times New Roman"/>
                <w:sz w:val="24"/>
                <w:szCs w:val="24"/>
              </w:rPr>
              <w:t xml:space="preserve"> informaţiilor astfel concentrate prin instrumente specifice </w:t>
            </w:r>
            <w:r w:rsidR="00371A9A" w:rsidRPr="007E0B58">
              <w:rPr>
                <w:rFonts w:ascii="Times New Roman" w:hAnsi="Times New Roman" w:cs="Times New Roman"/>
                <w:sz w:val="24"/>
                <w:szCs w:val="24"/>
              </w:rPr>
              <w:t xml:space="preserve">        (</w:t>
            </w:r>
            <w:r w:rsidRPr="007E0B58">
              <w:rPr>
                <w:rFonts w:ascii="Times New Roman" w:hAnsi="Times New Roman" w:cs="Times New Roman"/>
                <w:sz w:val="24"/>
                <w:szCs w:val="24"/>
              </w:rPr>
              <w:t>site-ul Direcţiei, ghid infomaţii, formulare uzuale, informaţii directe furnizate celor interesaţi).</w:t>
            </w:r>
          </w:p>
          <w:p w:rsidR="006C295C" w:rsidRPr="007E0B58" w:rsidRDefault="006C295C" w:rsidP="006C295C">
            <w:pPr>
              <w:pStyle w:val="NoSpacing"/>
              <w:jc w:val="both"/>
              <w:rPr>
                <w:rFonts w:ascii="Times New Roman" w:hAnsi="Times New Roman" w:cs="Times New Roman"/>
                <w:sz w:val="24"/>
                <w:szCs w:val="24"/>
              </w:rPr>
            </w:pPr>
            <w:r w:rsidRPr="007E0B58">
              <w:rPr>
                <w:rFonts w:ascii="Times New Roman" w:hAnsi="Times New Roman" w:cs="Times New Roman"/>
                <w:sz w:val="24"/>
                <w:szCs w:val="24"/>
              </w:rPr>
              <w:t xml:space="preserve">  </w:t>
            </w:r>
          </w:p>
          <w:p w:rsidR="006C295C" w:rsidRPr="007E0B58" w:rsidRDefault="00371A9A" w:rsidP="006C295C">
            <w:pPr>
              <w:pStyle w:val="NoSpacing"/>
              <w:jc w:val="both"/>
              <w:rPr>
                <w:rFonts w:ascii="Times New Roman" w:hAnsi="Times New Roman" w:cs="Times New Roman"/>
                <w:sz w:val="24"/>
                <w:szCs w:val="24"/>
              </w:rPr>
            </w:pPr>
            <w:r w:rsidRPr="007E0B58">
              <w:rPr>
                <w:rFonts w:ascii="Times New Roman" w:hAnsi="Times New Roman" w:cs="Times New Roman"/>
                <w:sz w:val="24"/>
                <w:szCs w:val="24"/>
              </w:rPr>
              <w:t>*</w:t>
            </w:r>
            <w:r w:rsidR="006C295C" w:rsidRPr="007E0B58">
              <w:rPr>
                <w:rFonts w:ascii="Times New Roman" w:hAnsi="Times New Roman" w:cs="Times New Roman"/>
                <w:sz w:val="24"/>
                <w:szCs w:val="24"/>
              </w:rPr>
              <w:t xml:space="preserve"> Dezvoltarea parteneriatului cu autorităţile municipale în sensul promovării unor măsuri privind protecţia individuală a imobilelor clasate, înscrise în  Lista monumentelor istorice şi dezvoltarea patrimoniului monumental al Capitalei prin: </w:t>
            </w:r>
          </w:p>
          <w:p w:rsidR="006C295C" w:rsidRPr="007E0B58" w:rsidRDefault="006C295C" w:rsidP="006C295C">
            <w:pPr>
              <w:pStyle w:val="NoSpacing"/>
              <w:jc w:val="both"/>
              <w:rPr>
                <w:rFonts w:ascii="Times New Roman" w:hAnsi="Times New Roman" w:cs="Times New Roman"/>
                <w:sz w:val="24"/>
                <w:szCs w:val="24"/>
              </w:rPr>
            </w:pPr>
            <w:r w:rsidRPr="007E0B58">
              <w:rPr>
                <w:rFonts w:ascii="Times New Roman" w:hAnsi="Times New Roman" w:cs="Times New Roman"/>
                <w:sz w:val="24"/>
                <w:szCs w:val="24"/>
              </w:rPr>
              <w:lastRenderedPageBreak/>
              <w:t xml:space="preserve">  - </w:t>
            </w:r>
            <w:proofErr w:type="gramStart"/>
            <w:r w:rsidRPr="007E0B58">
              <w:rPr>
                <w:rFonts w:ascii="Times New Roman" w:hAnsi="Times New Roman" w:cs="Times New Roman"/>
                <w:sz w:val="24"/>
                <w:szCs w:val="24"/>
              </w:rPr>
              <w:t>măsuri</w:t>
            </w:r>
            <w:proofErr w:type="gramEnd"/>
            <w:r w:rsidRPr="007E0B58">
              <w:rPr>
                <w:rFonts w:ascii="Times New Roman" w:hAnsi="Times New Roman" w:cs="Times New Roman"/>
                <w:sz w:val="24"/>
                <w:szCs w:val="24"/>
              </w:rPr>
              <w:t xml:space="preserve"> de informare privind cadrul legislativ existent şi oportunităţile de promovare (cadrul legal, soluţii de finanţare etc.);</w:t>
            </w:r>
          </w:p>
          <w:p w:rsidR="006C295C" w:rsidRPr="007E0B58" w:rsidRDefault="006C295C" w:rsidP="006C295C">
            <w:pPr>
              <w:pStyle w:val="NoSpacing"/>
              <w:jc w:val="both"/>
              <w:rPr>
                <w:rFonts w:ascii="Times New Roman" w:hAnsi="Times New Roman" w:cs="Times New Roman"/>
                <w:sz w:val="24"/>
                <w:szCs w:val="24"/>
              </w:rPr>
            </w:pPr>
            <w:r w:rsidRPr="007E0B58">
              <w:rPr>
                <w:rFonts w:ascii="Times New Roman" w:hAnsi="Times New Roman" w:cs="Times New Roman"/>
                <w:sz w:val="24"/>
                <w:szCs w:val="24"/>
              </w:rPr>
              <w:t xml:space="preserve">     - </w:t>
            </w:r>
            <w:proofErr w:type="gramStart"/>
            <w:r w:rsidRPr="007E0B58">
              <w:rPr>
                <w:rFonts w:ascii="Times New Roman" w:hAnsi="Times New Roman" w:cs="Times New Roman"/>
                <w:sz w:val="24"/>
                <w:szCs w:val="24"/>
              </w:rPr>
              <w:t>valorificarea</w:t>
            </w:r>
            <w:proofErr w:type="gramEnd"/>
            <w:r w:rsidRPr="007E0B58">
              <w:rPr>
                <w:rFonts w:ascii="Times New Roman" w:hAnsi="Times New Roman" w:cs="Times New Roman"/>
                <w:sz w:val="24"/>
                <w:szCs w:val="24"/>
              </w:rPr>
              <w:t xml:space="preserve">, în interes public, a documentaţiilor  analizate şi avizate la nivelul Comisiei  Zonale  a Monumentelor Istorice. </w:t>
            </w:r>
          </w:p>
          <w:p w:rsidR="005B75C1" w:rsidRPr="007E0B58" w:rsidRDefault="006C295C" w:rsidP="00DE6081">
            <w:pPr>
              <w:pStyle w:val="NoSpacing"/>
              <w:jc w:val="both"/>
              <w:rPr>
                <w:rFonts w:ascii="Times New Roman" w:hAnsi="Times New Roman" w:cs="Times New Roman"/>
                <w:sz w:val="24"/>
                <w:szCs w:val="24"/>
              </w:rPr>
            </w:pPr>
            <w:r w:rsidRPr="007E0B58">
              <w:rPr>
                <w:rFonts w:ascii="Times New Roman" w:hAnsi="Times New Roman" w:cs="Times New Roman"/>
                <w:sz w:val="24"/>
                <w:szCs w:val="24"/>
              </w:rPr>
              <w:t xml:space="preserve">    -  </w:t>
            </w:r>
            <w:proofErr w:type="gramStart"/>
            <w:r w:rsidRPr="007E0B58">
              <w:rPr>
                <w:rFonts w:ascii="Times New Roman" w:hAnsi="Times New Roman" w:cs="Times New Roman"/>
                <w:sz w:val="24"/>
                <w:szCs w:val="24"/>
              </w:rPr>
              <w:t>susţinerea</w:t>
            </w:r>
            <w:proofErr w:type="gramEnd"/>
            <w:r w:rsidRPr="007E0B58">
              <w:rPr>
                <w:rFonts w:ascii="Times New Roman" w:hAnsi="Times New Roman" w:cs="Times New Roman"/>
                <w:sz w:val="24"/>
                <w:szCs w:val="24"/>
              </w:rPr>
              <w:t xml:space="preserve"> de programe de  dezvoltare, reabilitare şi punere în valoare a patrimoniului  monumental al Municipiului Bucureşti</w:t>
            </w:r>
            <w:r w:rsidR="00DE6081" w:rsidRPr="007E0B58">
              <w:rPr>
                <w:rFonts w:ascii="Times New Roman" w:hAnsi="Times New Roman" w:cs="Times New Roman"/>
                <w:sz w:val="24"/>
                <w:szCs w:val="24"/>
              </w:rPr>
              <w:t>.</w:t>
            </w:r>
          </w:p>
        </w:tc>
        <w:tc>
          <w:tcPr>
            <w:tcW w:w="2695" w:type="dxa"/>
          </w:tcPr>
          <w:p w:rsidR="006C295C" w:rsidRPr="007E0B58" w:rsidRDefault="006C295C" w:rsidP="006C295C">
            <w:pPr>
              <w:rPr>
                <w:rFonts w:ascii="Times New Roman" w:hAnsi="Times New Roman" w:cs="Times New Roman"/>
                <w:sz w:val="24"/>
                <w:szCs w:val="24"/>
              </w:rPr>
            </w:pPr>
            <w:r w:rsidRPr="007E0B58">
              <w:rPr>
                <w:rFonts w:ascii="Times New Roman" w:hAnsi="Times New Roman" w:cs="Times New Roman"/>
                <w:sz w:val="24"/>
                <w:szCs w:val="24"/>
              </w:rPr>
              <w:lastRenderedPageBreak/>
              <w:t xml:space="preserve">Direcția pentru Cultură a Municipiului București - Director  executiv şi funcţionarii publici angajaţi ai instituţiei </w:t>
            </w:r>
          </w:p>
          <w:p w:rsidR="006C295C" w:rsidRPr="007E0B58" w:rsidRDefault="006C295C" w:rsidP="006C295C">
            <w:pPr>
              <w:rPr>
                <w:rFonts w:ascii="Times New Roman" w:hAnsi="Times New Roman" w:cs="Times New Roman"/>
                <w:sz w:val="24"/>
                <w:szCs w:val="24"/>
              </w:rPr>
            </w:pPr>
          </w:p>
          <w:p w:rsidR="006C295C" w:rsidRPr="007E0B58" w:rsidRDefault="006C295C" w:rsidP="006C295C">
            <w:pPr>
              <w:rPr>
                <w:rFonts w:ascii="Times New Roman" w:hAnsi="Times New Roman" w:cs="Times New Roman"/>
                <w:sz w:val="24"/>
                <w:szCs w:val="24"/>
              </w:rPr>
            </w:pPr>
            <w:r w:rsidRPr="007E0B58">
              <w:rPr>
                <w:rFonts w:ascii="Times New Roman" w:hAnsi="Times New Roman" w:cs="Times New Roman"/>
                <w:sz w:val="24"/>
                <w:szCs w:val="24"/>
              </w:rPr>
              <w:t>Direcția pentru Cultură a Municipi</w:t>
            </w:r>
            <w:r w:rsidR="00672297">
              <w:rPr>
                <w:rFonts w:ascii="Times New Roman" w:hAnsi="Times New Roman" w:cs="Times New Roman"/>
                <w:sz w:val="24"/>
                <w:szCs w:val="24"/>
              </w:rPr>
              <w:t>ului București în colaborare cu</w:t>
            </w:r>
            <w:r w:rsidRPr="007E0B58">
              <w:rPr>
                <w:rFonts w:ascii="Times New Roman" w:hAnsi="Times New Roman" w:cs="Times New Roman"/>
                <w:sz w:val="24"/>
                <w:szCs w:val="24"/>
              </w:rPr>
              <w:t xml:space="preserve">: Ministerul Culturii, Institutul Naţional al Patrimoniului </w:t>
            </w:r>
          </w:p>
          <w:p w:rsidR="006C295C" w:rsidRPr="007E0B58" w:rsidRDefault="006C295C" w:rsidP="006C295C">
            <w:pPr>
              <w:rPr>
                <w:rFonts w:ascii="Times New Roman" w:hAnsi="Times New Roman" w:cs="Times New Roman"/>
                <w:sz w:val="24"/>
                <w:szCs w:val="24"/>
              </w:rPr>
            </w:pPr>
          </w:p>
          <w:p w:rsidR="006C295C" w:rsidRPr="007E0B58" w:rsidRDefault="006C295C" w:rsidP="006C295C">
            <w:pPr>
              <w:rPr>
                <w:rFonts w:ascii="Times New Roman" w:hAnsi="Times New Roman" w:cs="Times New Roman"/>
                <w:sz w:val="24"/>
                <w:szCs w:val="24"/>
              </w:rPr>
            </w:pPr>
            <w:r w:rsidRPr="007E0B58">
              <w:rPr>
                <w:rFonts w:ascii="Times New Roman" w:hAnsi="Times New Roman" w:cs="Times New Roman"/>
                <w:sz w:val="24"/>
                <w:szCs w:val="24"/>
              </w:rPr>
              <w:t>Direcția pentru Cultură a Municipiului București în colaborare cu : Administraţia  Monumentelor Istorice şi Patrimoniului Turistic</w:t>
            </w:r>
          </w:p>
          <w:p w:rsidR="006C295C" w:rsidRPr="007E0B58" w:rsidRDefault="006C295C" w:rsidP="006C295C">
            <w:pPr>
              <w:rPr>
                <w:rFonts w:ascii="Times New Roman" w:hAnsi="Times New Roman" w:cs="Times New Roman"/>
                <w:sz w:val="24"/>
                <w:szCs w:val="24"/>
              </w:rPr>
            </w:pPr>
          </w:p>
          <w:p w:rsidR="006C295C" w:rsidRPr="007E0B58" w:rsidRDefault="006C295C" w:rsidP="006C295C">
            <w:pPr>
              <w:rPr>
                <w:rFonts w:ascii="Times New Roman" w:hAnsi="Times New Roman" w:cs="Times New Roman"/>
                <w:sz w:val="24"/>
                <w:szCs w:val="24"/>
              </w:rPr>
            </w:pPr>
            <w:r w:rsidRPr="007E0B58">
              <w:rPr>
                <w:rFonts w:ascii="Times New Roman" w:hAnsi="Times New Roman" w:cs="Times New Roman"/>
                <w:sz w:val="24"/>
                <w:szCs w:val="24"/>
              </w:rPr>
              <w:t xml:space="preserve">Direcția pentru Cultură a Municipiului București în colaborare cu PMB, </w:t>
            </w:r>
            <w:r w:rsidRPr="007E0B58">
              <w:rPr>
                <w:rFonts w:ascii="Times New Roman" w:hAnsi="Times New Roman" w:cs="Times New Roman"/>
                <w:sz w:val="24"/>
                <w:szCs w:val="24"/>
              </w:rPr>
              <w:lastRenderedPageBreak/>
              <w:t>Primăriile de sector.</w:t>
            </w:r>
          </w:p>
          <w:p w:rsidR="002904FC" w:rsidRPr="007E0B58" w:rsidRDefault="002904FC" w:rsidP="006C295C">
            <w:pPr>
              <w:rPr>
                <w:rFonts w:ascii="Times New Roman" w:hAnsi="Times New Roman" w:cs="Times New Roman"/>
                <w:sz w:val="24"/>
                <w:szCs w:val="24"/>
              </w:rPr>
            </w:pPr>
          </w:p>
          <w:p w:rsidR="006C295C" w:rsidRPr="007E0B58" w:rsidRDefault="002904FC" w:rsidP="006C295C">
            <w:pPr>
              <w:rPr>
                <w:rFonts w:ascii="Times New Roman" w:hAnsi="Times New Roman" w:cs="Times New Roman"/>
                <w:caps/>
                <w:sz w:val="24"/>
                <w:szCs w:val="24"/>
              </w:rPr>
            </w:pPr>
            <w:r w:rsidRPr="007E0B58">
              <w:rPr>
                <w:rFonts w:ascii="Times New Roman" w:hAnsi="Times New Roman" w:cs="Times New Roman"/>
                <w:sz w:val="24"/>
                <w:szCs w:val="24"/>
              </w:rPr>
              <w:t xml:space="preserve">Direcția pentru Cultură a Municipiului București </w:t>
            </w:r>
            <w:r w:rsidR="006C295C" w:rsidRPr="007E0B58">
              <w:rPr>
                <w:rFonts w:ascii="Times New Roman" w:hAnsi="Times New Roman" w:cs="Times New Roman"/>
                <w:sz w:val="24"/>
                <w:szCs w:val="24"/>
              </w:rPr>
              <w:t xml:space="preserve">în colaborare cu PMB – </w:t>
            </w:r>
            <w:r w:rsidRPr="007E0B58">
              <w:rPr>
                <w:rFonts w:ascii="Times New Roman" w:hAnsi="Times New Roman" w:cs="Times New Roman"/>
                <w:caps/>
                <w:sz w:val="24"/>
                <w:szCs w:val="24"/>
              </w:rPr>
              <w:t>a.m.</w:t>
            </w:r>
            <w:r w:rsidR="006C295C" w:rsidRPr="007E0B58">
              <w:rPr>
                <w:rFonts w:ascii="Times New Roman" w:hAnsi="Times New Roman" w:cs="Times New Roman"/>
                <w:caps/>
                <w:sz w:val="24"/>
                <w:szCs w:val="24"/>
              </w:rPr>
              <w:t>p.t.</w:t>
            </w:r>
          </w:p>
          <w:p w:rsidR="006C295C" w:rsidRPr="007E0B58" w:rsidRDefault="006C295C" w:rsidP="006C295C">
            <w:pPr>
              <w:rPr>
                <w:rFonts w:ascii="Times New Roman" w:hAnsi="Times New Roman" w:cs="Times New Roman"/>
                <w:caps/>
                <w:sz w:val="24"/>
                <w:szCs w:val="24"/>
              </w:rPr>
            </w:pPr>
          </w:p>
          <w:p w:rsidR="00AE11F0" w:rsidRPr="007E0B58" w:rsidRDefault="00AE11F0" w:rsidP="000A090E">
            <w:pPr>
              <w:autoSpaceDE w:val="0"/>
              <w:autoSpaceDN w:val="0"/>
              <w:adjustRightInd w:val="0"/>
              <w:rPr>
                <w:rFonts w:ascii="Times New Roman" w:hAnsi="Times New Roman" w:cs="Times New Roman"/>
                <w:sz w:val="24"/>
                <w:szCs w:val="24"/>
              </w:rPr>
            </w:pPr>
          </w:p>
        </w:tc>
        <w:tc>
          <w:tcPr>
            <w:tcW w:w="2410" w:type="dxa"/>
            <w:gridSpan w:val="4"/>
          </w:tcPr>
          <w:p w:rsidR="006C295C" w:rsidRPr="007E0B58" w:rsidRDefault="006C295C" w:rsidP="006C295C">
            <w:pPr>
              <w:jc w:val="center"/>
              <w:rPr>
                <w:rFonts w:ascii="Times New Roman" w:hAnsi="Times New Roman" w:cs="Times New Roman"/>
                <w:sz w:val="24"/>
                <w:szCs w:val="24"/>
              </w:rPr>
            </w:pPr>
            <w:r w:rsidRPr="007E0B58">
              <w:rPr>
                <w:rFonts w:ascii="Times New Roman" w:hAnsi="Times New Roman" w:cs="Times New Roman"/>
                <w:sz w:val="24"/>
                <w:szCs w:val="24"/>
              </w:rPr>
              <w:lastRenderedPageBreak/>
              <w:t>2018</w:t>
            </w:r>
          </w:p>
          <w:p w:rsidR="006C295C" w:rsidRPr="007E0B58" w:rsidRDefault="006C295C" w:rsidP="006C295C">
            <w:pPr>
              <w:jc w:val="center"/>
              <w:rPr>
                <w:rFonts w:ascii="Times New Roman" w:hAnsi="Times New Roman" w:cs="Times New Roman"/>
                <w:sz w:val="24"/>
                <w:szCs w:val="24"/>
              </w:rPr>
            </w:pPr>
            <w:r w:rsidRPr="007E0B58">
              <w:rPr>
                <w:rFonts w:ascii="Times New Roman" w:hAnsi="Times New Roman" w:cs="Times New Roman"/>
                <w:sz w:val="24"/>
                <w:szCs w:val="24"/>
              </w:rPr>
              <w:t>(permanent)</w:t>
            </w: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r w:rsidRPr="007E0B58">
              <w:rPr>
                <w:rFonts w:ascii="Times New Roman" w:hAnsi="Times New Roman" w:cs="Times New Roman"/>
                <w:sz w:val="24"/>
                <w:szCs w:val="24"/>
              </w:rPr>
              <w:t>2018</w:t>
            </w:r>
          </w:p>
          <w:p w:rsidR="006C295C" w:rsidRPr="007E0B58" w:rsidRDefault="006C295C" w:rsidP="006C295C">
            <w:pPr>
              <w:jc w:val="center"/>
              <w:rPr>
                <w:rFonts w:ascii="Times New Roman" w:hAnsi="Times New Roman" w:cs="Times New Roman"/>
                <w:sz w:val="24"/>
                <w:szCs w:val="24"/>
              </w:rPr>
            </w:pPr>
            <w:r w:rsidRPr="007E0B58">
              <w:rPr>
                <w:rFonts w:ascii="Times New Roman" w:hAnsi="Times New Roman" w:cs="Times New Roman"/>
                <w:sz w:val="24"/>
                <w:szCs w:val="24"/>
              </w:rPr>
              <w:t>(permanent)</w:t>
            </w: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p>
          <w:p w:rsidR="006C295C" w:rsidRPr="007E0B58" w:rsidRDefault="006C295C" w:rsidP="006C295C">
            <w:pPr>
              <w:jc w:val="center"/>
              <w:rPr>
                <w:rFonts w:ascii="Times New Roman" w:hAnsi="Times New Roman" w:cs="Times New Roman"/>
                <w:sz w:val="24"/>
                <w:szCs w:val="24"/>
              </w:rPr>
            </w:pPr>
            <w:r w:rsidRPr="007E0B58">
              <w:rPr>
                <w:rFonts w:ascii="Times New Roman" w:hAnsi="Times New Roman" w:cs="Times New Roman"/>
                <w:sz w:val="24"/>
                <w:szCs w:val="24"/>
              </w:rPr>
              <w:t>2018</w:t>
            </w:r>
          </w:p>
          <w:p w:rsidR="006C295C" w:rsidRPr="007E0B58" w:rsidRDefault="006C295C" w:rsidP="006C295C">
            <w:pPr>
              <w:jc w:val="center"/>
              <w:rPr>
                <w:rFonts w:ascii="Times New Roman" w:hAnsi="Times New Roman" w:cs="Times New Roman"/>
                <w:sz w:val="24"/>
                <w:szCs w:val="24"/>
              </w:rPr>
            </w:pPr>
            <w:r w:rsidRPr="007E0B58">
              <w:rPr>
                <w:rFonts w:ascii="Times New Roman" w:hAnsi="Times New Roman" w:cs="Times New Roman"/>
                <w:sz w:val="24"/>
                <w:szCs w:val="24"/>
              </w:rPr>
              <w:t>(permanent)</w:t>
            </w:r>
          </w:p>
          <w:p w:rsidR="00AE11F0" w:rsidRPr="007E0B58" w:rsidRDefault="00AE11F0" w:rsidP="000A090E">
            <w:pPr>
              <w:autoSpaceDE w:val="0"/>
              <w:autoSpaceDN w:val="0"/>
              <w:adjustRightInd w:val="0"/>
              <w:rPr>
                <w:rFonts w:ascii="Times New Roman" w:hAnsi="Times New Roman" w:cs="Times New Roman"/>
                <w:sz w:val="24"/>
                <w:szCs w:val="24"/>
              </w:rPr>
            </w:pPr>
          </w:p>
        </w:tc>
      </w:tr>
      <w:tr w:rsidR="00AE11F0" w:rsidRPr="007E0B58" w:rsidTr="007A0F58">
        <w:trPr>
          <w:gridAfter w:val="1"/>
          <w:wAfter w:w="15" w:type="dxa"/>
        </w:trPr>
        <w:tc>
          <w:tcPr>
            <w:tcW w:w="673" w:type="dxa"/>
          </w:tcPr>
          <w:p w:rsidR="00AE11F0" w:rsidRPr="007E0B58" w:rsidRDefault="0061172C"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2.</w:t>
            </w:r>
          </w:p>
        </w:tc>
        <w:tc>
          <w:tcPr>
            <w:tcW w:w="7938" w:type="dxa"/>
            <w:gridSpan w:val="3"/>
          </w:tcPr>
          <w:p w:rsidR="0061172C" w:rsidRPr="0075148F" w:rsidRDefault="005B75C1" w:rsidP="005B75C1">
            <w:pPr>
              <w:jc w:val="both"/>
              <w:rPr>
                <w:rFonts w:ascii="Times New Roman" w:hAnsi="Times New Roman" w:cs="Times New Roman"/>
                <w:sz w:val="24"/>
                <w:szCs w:val="24"/>
              </w:rPr>
            </w:pPr>
            <w:r w:rsidRPr="0075148F">
              <w:rPr>
                <w:rFonts w:ascii="Times New Roman" w:hAnsi="Times New Roman" w:cs="Times New Roman"/>
                <w:sz w:val="24"/>
                <w:szCs w:val="24"/>
              </w:rPr>
              <w:t xml:space="preserve">Susţinerea diversităţii culturale şi artistice prin: </w:t>
            </w:r>
          </w:p>
          <w:p w:rsidR="005B75C1" w:rsidRPr="007E0B58" w:rsidRDefault="0061172C" w:rsidP="005B75C1">
            <w:pPr>
              <w:jc w:val="both"/>
              <w:rPr>
                <w:rFonts w:ascii="Times New Roman" w:hAnsi="Times New Roman" w:cs="Times New Roman"/>
                <w:b/>
                <w:sz w:val="24"/>
                <w:szCs w:val="24"/>
              </w:rPr>
            </w:pPr>
            <w:r w:rsidRPr="007E0B58">
              <w:rPr>
                <w:rFonts w:ascii="Times New Roman" w:hAnsi="Times New Roman" w:cs="Times New Roman"/>
                <w:b/>
                <w:sz w:val="24"/>
                <w:szCs w:val="24"/>
              </w:rPr>
              <w:t>*</w:t>
            </w:r>
            <w:r w:rsidR="005B75C1" w:rsidRPr="007E0B58">
              <w:rPr>
                <w:rFonts w:ascii="Times New Roman" w:hAnsi="Times New Roman" w:cs="Times New Roman"/>
                <w:sz w:val="24"/>
                <w:szCs w:val="24"/>
              </w:rPr>
              <w:t xml:space="preserve">Actualizarea informaţiilor referitoare la instituţiile publice de cultură din Bucureşti şi organizaţiile de drept privat cu o prezenţă semnificativă/constantă  în viaţa culturală a oraşului.  </w:t>
            </w:r>
          </w:p>
          <w:p w:rsidR="005B75C1" w:rsidRPr="007E0B58" w:rsidRDefault="005B75C1" w:rsidP="005B75C1">
            <w:pPr>
              <w:jc w:val="both"/>
              <w:rPr>
                <w:rFonts w:ascii="Times New Roman" w:hAnsi="Times New Roman" w:cs="Times New Roman"/>
                <w:sz w:val="24"/>
                <w:szCs w:val="24"/>
              </w:rPr>
            </w:pPr>
            <w:r w:rsidRPr="007E0B58">
              <w:rPr>
                <w:rFonts w:ascii="Times New Roman" w:hAnsi="Times New Roman" w:cs="Times New Roman"/>
                <w:sz w:val="24"/>
                <w:szCs w:val="24"/>
              </w:rPr>
              <w:t xml:space="preserve">    </w:t>
            </w:r>
            <w:r w:rsidR="0061172C" w:rsidRPr="007E0B58">
              <w:rPr>
                <w:rFonts w:ascii="Times New Roman" w:hAnsi="Times New Roman" w:cs="Times New Roman"/>
                <w:sz w:val="24"/>
                <w:szCs w:val="24"/>
              </w:rPr>
              <w:t>*</w:t>
            </w:r>
            <w:r w:rsidRPr="007E0B58">
              <w:rPr>
                <w:rFonts w:ascii="Times New Roman" w:hAnsi="Times New Roman" w:cs="Times New Roman"/>
                <w:sz w:val="24"/>
                <w:szCs w:val="24"/>
              </w:rPr>
              <w:t xml:space="preserve"> Demersuri administrative privind adoptarea de către  autorităţilor municipale  a unor măsuri necesare pentru susţinerea şi dezvoltarea ofertei culturale prezentate de instituţiile publice de cultură  şi structurile societăţii civile cu activitate în domeniul  culturii şi artei.</w:t>
            </w:r>
          </w:p>
          <w:p w:rsidR="00AE11F0" w:rsidRPr="007E0B58" w:rsidRDefault="005B75C1" w:rsidP="005B75C1">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 xml:space="preserve">          -     analize, cercetări, note de fundamentare, adrese de susţinere</w:t>
            </w:r>
            <w:r w:rsidR="00EE7904">
              <w:rPr>
                <w:rFonts w:ascii="Times New Roman" w:hAnsi="Times New Roman" w:cs="Times New Roman"/>
                <w:sz w:val="24"/>
                <w:szCs w:val="24"/>
              </w:rPr>
              <w:t>:</w:t>
            </w:r>
          </w:p>
        </w:tc>
        <w:tc>
          <w:tcPr>
            <w:tcW w:w="2695" w:type="dxa"/>
          </w:tcPr>
          <w:p w:rsidR="005B75C1" w:rsidRPr="007E0B58" w:rsidRDefault="005B75C1" w:rsidP="005B75C1">
            <w:pPr>
              <w:rPr>
                <w:rFonts w:ascii="Times New Roman" w:hAnsi="Times New Roman" w:cs="Times New Roman"/>
                <w:sz w:val="24"/>
                <w:szCs w:val="24"/>
              </w:rPr>
            </w:pPr>
            <w:r w:rsidRPr="007E0B58">
              <w:rPr>
                <w:rFonts w:ascii="Times New Roman" w:hAnsi="Times New Roman" w:cs="Times New Roman"/>
                <w:sz w:val="24"/>
                <w:szCs w:val="24"/>
              </w:rPr>
              <w:t>Direcția pentru Cultură a Municipiului București în colaborare cu:</w:t>
            </w:r>
          </w:p>
          <w:p w:rsidR="005B75C1" w:rsidRPr="007E0B58" w:rsidRDefault="005B75C1" w:rsidP="005B75C1">
            <w:pPr>
              <w:rPr>
                <w:rFonts w:ascii="Times New Roman" w:hAnsi="Times New Roman" w:cs="Times New Roman"/>
                <w:sz w:val="24"/>
                <w:szCs w:val="24"/>
              </w:rPr>
            </w:pPr>
            <w:r w:rsidRPr="007E0B58">
              <w:rPr>
                <w:rFonts w:ascii="Times New Roman" w:hAnsi="Times New Roman" w:cs="Times New Roman"/>
                <w:sz w:val="24"/>
                <w:szCs w:val="24"/>
              </w:rPr>
              <w:t>Instituţiile de cultură din municipiul Bucureşti, CIMEC – Institutul de Memorie Culturală</w:t>
            </w:r>
          </w:p>
          <w:p w:rsidR="005B75C1" w:rsidRPr="007E0B58" w:rsidRDefault="005B75C1" w:rsidP="005B75C1">
            <w:pPr>
              <w:rPr>
                <w:rFonts w:ascii="Times New Roman" w:hAnsi="Times New Roman" w:cs="Times New Roman"/>
                <w:sz w:val="24"/>
                <w:szCs w:val="24"/>
              </w:rPr>
            </w:pPr>
          </w:p>
          <w:p w:rsidR="005B75C1" w:rsidRPr="007E0B58" w:rsidRDefault="005B75C1" w:rsidP="005B75C1">
            <w:pPr>
              <w:rPr>
                <w:rFonts w:ascii="Times New Roman" w:hAnsi="Times New Roman" w:cs="Times New Roman"/>
                <w:sz w:val="24"/>
                <w:szCs w:val="24"/>
              </w:rPr>
            </w:pPr>
            <w:r w:rsidRPr="007E0B58">
              <w:rPr>
                <w:rFonts w:ascii="Times New Roman" w:hAnsi="Times New Roman" w:cs="Times New Roman"/>
                <w:sz w:val="24"/>
                <w:szCs w:val="24"/>
              </w:rPr>
              <w:t>Direcția pentru Cultură a Municipiului București în colaborare cu:</w:t>
            </w:r>
          </w:p>
          <w:p w:rsidR="00AE11F0" w:rsidRPr="007E0B58" w:rsidRDefault="005B75C1" w:rsidP="005B75C1">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autorităţile publice locale, P.M.B. instituţii publice de cultură din Capitală. O.N.G-uri cu activitate în domeniul culturii şi artei.</w:t>
            </w:r>
          </w:p>
        </w:tc>
        <w:tc>
          <w:tcPr>
            <w:tcW w:w="2410" w:type="dxa"/>
            <w:gridSpan w:val="4"/>
          </w:tcPr>
          <w:p w:rsidR="00914251" w:rsidRPr="007E0B58" w:rsidRDefault="00914251" w:rsidP="00914251">
            <w:pPr>
              <w:jc w:val="center"/>
              <w:rPr>
                <w:rFonts w:ascii="Times New Roman" w:hAnsi="Times New Roman" w:cs="Times New Roman"/>
                <w:sz w:val="24"/>
                <w:szCs w:val="24"/>
              </w:rPr>
            </w:pPr>
            <w:r w:rsidRPr="007E0B58">
              <w:rPr>
                <w:rFonts w:ascii="Times New Roman" w:hAnsi="Times New Roman" w:cs="Times New Roman"/>
                <w:sz w:val="24"/>
                <w:szCs w:val="24"/>
              </w:rPr>
              <w:t>2018</w:t>
            </w:r>
          </w:p>
          <w:p w:rsidR="00914251" w:rsidRPr="007E0B58" w:rsidRDefault="00914251" w:rsidP="00914251">
            <w:pPr>
              <w:jc w:val="center"/>
              <w:rPr>
                <w:rFonts w:ascii="Times New Roman" w:hAnsi="Times New Roman" w:cs="Times New Roman"/>
                <w:sz w:val="24"/>
                <w:szCs w:val="24"/>
              </w:rPr>
            </w:pPr>
            <w:r w:rsidRPr="007E0B58">
              <w:rPr>
                <w:rFonts w:ascii="Times New Roman" w:hAnsi="Times New Roman" w:cs="Times New Roman"/>
                <w:sz w:val="24"/>
                <w:szCs w:val="24"/>
              </w:rPr>
              <w:t>(permanent)</w:t>
            </w:r>
          </w:p>
          <w:p w:rsidR="00914251" w:rsidRPr="007E0B58" w:rsidRDefault="00914251" w:rsidP="00914251">
            <w:pPr>
              <w:jc w:val="center"/>
              <w:rPr>
                <w:rFonts w:ascii="Times New Roman" w:hAnsi="Times New Roman" w:cs="Times New Roman"/>
                <w:sz w:val="24"/>
                <w:szCs w:val="24"/>
              </w:rPr>
            </w:pPr>
          </w:p>
          <w:p w:rsidR="00914251" w:rsidRPr="007E0B58" w:rsidRDefault="00914251" w:rsidP="00914251">
            <w:pPr>
              <w:jc w:val="center"/>
              <w:rPr>
                <w:rFonts w:ascii="Times New Roman" w:hAnsi="Times New Roman" w:cs="Times New Roman"/>
                <w:sz w:val="24"/>
                <w:szCs w:val="24"/>
              </w:rPr>
            </w:pPr>
          </w:p>
          <w:p w:rsidR="00914251" w:rsidRPr="007E0B58" w:rsidRDefault="00914251" w:rsidP="00914251">
            <w:pPr>
              <w:jc w:val="center"/>
              <w:rPr>
                <w:rFonts w:ascii="Times New Roman" w:hAnsi="Times New Roman" w:cs="Times New Roman"/>
                <w:sz w:val="24"/>
                <w:szCs w:val="24"/>
              </w:rPr>
            </w:pPr>
          </w:p>
          <w:p w:rsidR="00914251" w:rsidRPr="007E0B58" w:rsidRDefault="00914251" w:rsidP="00914251">
            <w:pPr>
              <w:jc w:val="center"/>
              <w:rPr>
                <w:rFonts w:ascii="Times New Roman" w:hAnsi="Times New Roman" w:cs="Times New Roman"/>
                <w:sz w:val="24"/>
                <w:szCs w:val="24"/>
              </w:rPr>
            </w:pPr>
          </w:p>
          <w:p w:rsidR="00914251" w:rsidRPr="007E0B58" w:rsidRDefault="00914251" w:rsidP="00914251">
            <w:pPr>
              <w:jc w:val="center"/>
              <w:rPr>
                <w:rFonts w:ascii="Times New Roman" w:hAnsi="Times New Roman" w:cs="Times New Roman"/>
                <w:sz w:val="24"/>
                <w:szCs w:val="24"/>
              </w:rPr>
            </w:pPr>
          </w:p>
          <w:p w:rsidR="00914251" w:rsidRPr="007E0B58" w:rsidRDefault="00914251" w:rsidP="00914251">
            <w:pPr>
              <w:jc w:val="center"/>
              <w:rPr>
                <w:rFonts w:ascii="Times New Roman" w:hAnsi="Times New Roman" w:cs="Times New Roman"/>
                <w:sz w:val="24"/>
                <w:szCs w:val="24"/>
              </w:rPr>
            </w:pPr>
          </w:p>
          <w:p w:rsidR="00914251" w:rsidRPr="007E0B58" w:rsidRDefault="00914251" w:rsidP="00914251">
            <w:pPr>
              <w:jc w:val="center"/>
              <w:rPr>
                <w:rFonts w:ascii="Times New Roman" w:hAnsi="Times New Roman" w:cs="Times New Roman"/>
                <w:sz w:val="24"/>
                <w:szCs w:val="24"/>
              </w:rPr>
            </w:pPr>
            <w:r w:rsidRPr="007E0B58">
              <w:rPr>
                <w:rFonts w:ascii="Times New Roman" w:hAnsi="Times New Roman" w:cs="Times New Roman"/>
                <w:sz w:val="24"/>
                <w:szCs w:val="24"/>
              </w:rPr>
              <w:t>2018</w:t>
            </w:r>
          </w:p>
          <w:p w:rsidR="00914251" w:rsidRPr="007E0B58" w:rsidRDefault="00914251" w:rsidP="00914251">
            <w:pPr>
              <w:jc w:val="center"/>
              <w:rPr>
                <w:rFonts w:ascii="Times New Roman" w:hAnsi="Times New Roman" w:cs="Times New Roman"/>
                <w:sz w:val="24"/>
                <w:szCs w:val="24"/>
              </w:rPr>
            </w:pPr>
            <w:r w:rsidRPr="007E0B58">
              <w:rPr>
                <w:rFonts w:ascii="Times New Roman" w:hAnsi="Times New Roman" w:cs="Times New Roman"/>
                <w:sz w:val="24"/>
                <w:szCs w:val="24"/>
              </w:rPr>
              <w:t>(permanent)</w:t>
            </w:r>
          </w:p>
          <w:p w:rsidR="00AE11F0" w:rsidRPr="007E0B58" w:rsidRDefault="00AE11F0" w:rsidP="000A090E">
            <w:pPr>
              <w:autoSpaceDE w:val="0"/>
              <w:autoSpaceDN w:val="0"/>
              <w:adjustRightInd w:val="0"/>
              <w:rPr>
                <w:rFonts w:ascii="Times New Roman" w:hAnsi="Times New Roman" w:cs="Times New Roman"/>
                <w:sz w:val="24"/>
                <w:szCs w:val="24"/>
              </w:rPr>
            </w:pPr>
          </w:p>
        </w:tc>
      </w:tr>
      <w:tr w:rsidR="00AE11F0" w:rsidRPr="007E0B58" w:rsidTr="007A0F58">
        <w:trPr>
          <w:gridAfter w:val="1"/>
          <w:wAfter w:w="15" w:type="dxa"/>
        </w:trPr>
        <w:tc>
          <w:tcPr>
            <w:tcW w:w="673" w:type="dxa"/>
          </w:tcPr>
          <w:p w:rsidR="00AE11F0" w:rsidRPr="007E0B58" w:rsidRDefault="000E3CE2"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 xml:space="preserve">3. </w:t>
            </w:r>
          </w:p>
        </w:tc>
        <w:tc>
          <w:tcPr>
            <w:tcW w:w="7938" w:type="dxa"/>
            <w:gridSpan w:val="3"/>
          </w:tcPr>
          <w:p w:rsidR="006A0C94" w:rsidRPr="007E0B58" w:rsidRDefault="006A0C94" w:rsidP="006A0C94">
            <w:pPr>
              <w:rPr>
                <w:rFonts w:ascii="Times New Roman" w:hAnsi="Times New Roman" w:cs="Times New Roman"/>
                <w:sz w:val="24"/>
                <w:szCs w:val="24"/>
              </w:rPr>
            </w:pPr>
            <w:r w:rsidRPr="007E0B58">
              <w:rPr>
                <w:rFonts w:ascii="Times New Roman" w:hAnsi="Times New Roman" w:cs="Times New Roman"/>
                <w:sz w:val="24"/>
                <w:szCs w:val="24"/>
              </w:rPr>
              <w:t xml:space="preserve">Aniversarea Centenarului Primului război Mondial, a Centenarului Marii Uniri și a făuririi României moderne prin programe și proiecte culturale/istorice prin: Selecție și implementare de proiecte cu această tematică prin programul ”Centenar pentru toți sesiunea 2017-2020” </w:t>
            </w:r>
            <w:r w:rsidR="00EE7904">
              <w:rPr>
                <w:rFonts w:ascii="Times New Roman" w:hAnsi="Times New Roman" w:cs="Times New Roman"/>
                <w:sz w:val="24"/>
                <w:szCs w:val="24"/>
              </w:rPr>
              <w:t>.</w:t>
            </w:r>
          </w:p>
          <w:p w:rsidR="006A0C94" w:rsidRPr="007E0B58" w:rsidRDefault="006A0C94" w:rsidP="006A0C94">
            <w:pPr>
              <w:rPr>
                <w:rFonts w:ascii="Times New Roman" w:hAnsi="Times New Roman" w:cs="Times New Roman"/>
                <w:sz w:val="24"/>
                <w:szCs w:val="24"/>
              </w:rPr>
            </w:pPr>
            <w:r w:rsidRPr="007E0B58">
              <w:rPr>
                <w:rFonts w:ascii="Times New Roman" w:hAnsi="Times New Roman" w:cs="Times New Roman"/>
                <w:sz w:val="24"/>
                <w:szCs w:val="24"/>
              </w:rPr>
              <w:t>Realizarea de materiale documentare cu privire la aceste teme şi publicarea în revista și pe site-ul Primăriei</w:t>
            </w:r>
            <w:r w:rsidR="00EE7904">
              <w:rPr>
                <w:rFonts w:ascii="Times New Roman" w:hAnsi="Times New Roman" w:cs="Times New Roman"/>
                <w:sz w:val="24"/>
                <w:szCs w:val="24"/>
              </w:rPr>
              <w:t>;</w:t>
            </w:r>
            <w:r w:rsidRPr="007E0B58">
              <w:rPr>
                <w:rFonts w:ascii="Times New Roman" w:hAnsi="Times New Roman" w:cs="Times New Roman"/>
                <w:sz w:val="24"/>
                <w:szCs w:val="24"/>
              </w:rPr>
              <w:t xml:space="preserve"> </w:t>
            </w:r>
          </w:p>
          <w:p w:rsidR="006A0C94" w:rsidRPr="007E0B58" w:rsidRDefault="006A0C94" w:rsidP="006A0C94">
            <w:pPr>
              <w:rPr>
                <w:rFonts w:ascii="Times New Roman" w:hAnsi="Times New Roman" w:cs="Times New Roman"/>
                <w:sz w:val="24"/>
                <w:szCs w:val="24"/>
              </w:rPr>
            </w:pPr>
            <w:r w:rsidRPr="007E0B58">
              <w:rPr>
                <w:rFonts w:ascii="Times New Roman" w:hAnsi="Times New Roman" w:cs="Times New Roman"/>
                <w:sz w:val="24"/>
                <w:szCs w:val="24"/>
              </w:rPr>
              <w:t>Stabilirea unui calendar de întâlniri cu asociații/O</w:t>
            </w:r>
            <w:r w:rsidR="00685955">
              <w:rPr>
                <w:rFonts w:ascii="Times New Roman" w:hAnsi="Times New Roman" w:cs="Times New Roman"/>
                <w:sz w:val="24"/>
                <w:szCs w:val="24"/>
              </w:rPr>
              <w:t>.</w:t>
            </w:r>
            <w:r w:rsidRPr="007E0B58">
              <w:rPr>
                <w:rFonts w:ascii="Times New Roman" w:hAnsi="Times New Roman" w:cs="Times New Roman"/>
                <w:sz w:val="24"/>
                <w:szCs w:val="24"/>
              </w:rPr>
              <w:t>N</w:t>
            </w:r>
            <w:r w:rsidR="00685955">
              <w:rPr>
                <w:rFonts w:ascii="Times New Roman" w:hAnsi="Times New Roman" w:cs="Times New Roman"/>
                <w:sz w:val="24"/>
                <w:szCs w:val="24"/>
              </w:rPr>
              <w:t>.</w:t>
            </w:r>
            <w:r w:rsidRPr="007E0B58">
              <w:rPr>
                <w:rFonts w:ascii="Times New Roman" w:hAnsi="Times New Roman" w:cs="Times New Roman"/>
                <w:sz w:val="24"/>
                <w:szCs w:val="24"/>
              </w:rPr>
              <w:t>G</w:t>
            </w:r>
            <w:r w:rsidR="00685955">
              <w:rPr>
                <w:rFonts w:ascii="Times New Roman" w:hAnsi="Times New Roman" w:cs="Times New Roman"/>
                <w:sz w:val="24"/>
                <w:szCs w:val="24"/>
              </w:rPr>
              <w:t>.</w:t>
            </w:r>
            <w:r w:rsidRPr="007E0B58">
              <w:rPr>
                <w:rFonts w:ascii="Times New Roman" w:hAnsi="Times New Roman" w:cs="Times New Roman"/>
                <w:sz w:val="24"/>
                <w:szCs w:val="24"/>
              </w:rPr>
              <w:t xml:space="preserve">-uri care activează în domeniu (”Cultul eroilor”, ”Pro Basarabia” etc.) în vederea colaborării  pe </w:t>
            </w:r>
            <w:r w:rsidRPr="007E0B58">
              <w:rPr>
                <w:rFonts w:ascii="Times New Roman" w:hAnsi="Times New Roman" w:cs="Times New Roman"/>
                <w:sz w:val="24"/>
                <w:szCs w:val="24"/>
              </w:rPr>
              <w:lastRenderedPageBreak/>
              <w:t>proiecte punctuale</w:t>
            </w:r>
            <w:r w:rsidR="00EE7904">
              <w:rPr>
                <w:rFonts w:ascii="Times New Roman" w:hAnsi="Times New Roman" w:cs="Times New Roman"/>
                <w:sz w:val="24"/>
                <w:szCs w:val="24"/>
              </w:rPr>
              <w:t>;</w:t>
            </w:r>
          </w:p>
          <w:p w:rsidR="006A0C94" w:rsidRPr="007E0B58" w:rsidRDefault="006A0C94" w:rsidP="006A0C94">
            <w:pPr>
              <w:rPr>
                <w:rFonts w:ascii="Times New Roman" w:hAnsi="Times New Roman" w:cs="Times New Roman"/>
                <w:sz w:val="24"/>
                <w:szCs w:val="24"/>
              </w:rPr>
            </w:pPr>
            <w:r w:rsidRPr="007E0B58">
              <w:rPr>
                <w:rFonts w:ascii="Times New Roman" w:hAnsi="Times New Roman" w:cs="Times New Roman"/>
                <w:sz w:val="24"/>
                <w:szCs w:val="24"/>
              </w:rPr>
              <w:t xml:space="preserve">Structurarea de acțiuni și proiecte aniversare </w:t>
            </w:r>
            <w:r w:rsidR="00EE7904">
              <w:rPr>
                <w:rFonts w:ascii="Times New Roman" w:hAnsi="Times New Roman" w:cs="Times New Roman"/>
                <w:sz w:val="24"/>
                <w:szCs w:val="24"/>
              </w:rPr>
              <w:t>;</w:t>
            </w:r>
          </w:p>
          <w:p w:rsidR="006A0C94" w:rsidRPr="007E0B58" w:rsidRDefault="006A0C94" w:rsidP="006A0C94">
            <w:pPr>
              <w:rPr>
                <w:rFonts w:ascii="Times New Roman" w:hAnsi="Times New Roman" w:cs="Times New Roman"/>
                <w:sz w:val="24"/>
                <w:szCs w:val="24"/>
              </w:rPr>
            </w:pPr>
            <w:r w:rsidRPr="007E0B58">
              <w:rPr>
                <w:rFonts w:ascii="Times New Roman" w:hAnsi="Times New Roman" w:cs="Times New Roman"/>
                <w:sz w:val="24"/>
                <w:szCs w:val="24"/>
              </w:rPr>
              <w:t>Popularizarea evenimentelor și către partenerii externi parte a Înțelegerilor de cooperare.</w:t>
            </w:r>
          </w:p>
          <w:p w:rsidR="00AE11F0" w:rsidRPr="007E0B58" w:rsidRDefault="00AE11F0" w:rsidP="000A090E">
            <w:pPr>
              <w:autoSpaceDE w:val="0"/>
              <w:autoSpaceDN w:val="0"/>
              <w:adjustRightInd w:val="0"/>
              <w:rPr>
                <w:rFonts w:ascii="Times New Roman" w:hAnsi="Times New Roman" w:cs="Times New Roman"/>
                <w:sz w:val="24"/>
                <w:szCs w:val="24"/>
              </w:rPr>
            </w:pPr>
          </w:p>
        </w:tc>
        <w:tc>
          <w:tcPr>
            <w:tcW w:w="2695" w:type="dxa"/>
          </w:tcPr>
          <w:p w:rsidR="006A0C94" w:rsidRPr="007E0B58" w:rsidRDefault="006A0C94" w:rsidP="006A0C94">
            <w:pPr>
              <w:pStyle w:val="Title"/>
              <w:jc w:val="left"/>
              <w:rPr>
                <w:b w:val="0"/>
                <w:bCs/>
                <w:sz w:val="24"/>
                <w:szCs w:val="24"/>
                <w:lang w:val="ro-RO" w:eastAsia="ro-RO"/>
              </w:rPr>
            </w:pPr>
            <w:r w:rsidRPr="007E0B58">
              <w:rPr>
                <w:b w:val="0"/>
                <w:bCs/>
                <w:sz w:val="24"/>
                <w:szCs w:val="24"/>
                <w:lang w:val="ro-RO" w:eastAsia="ro-RO"/>
              </w:rPr>
              <w:lastRenderedPageBreak/>
              <w:t>Primăria sectorului 1 București Centrul Cultural</w:t>
            </w:r>
          </w:p>
          <w:p w:rsidR="006A0C94" w:rsidRPr="007E0B58" w:rsidRDefault="006A0C94" w:rsidP="006A0C94">
            <w:pPr>
              <w:pStyle w:val="Title"/>
              <w:jc w:val="left"/>
              <w:rPr>
                <w:b w:val="0"/>
                <w:bCs/>
                <w:sz w:val="24"/>
                <w:szCs w:val="24"/>
                <w:lang w:val="ro-RO" w:eastAsia="ro-RO"/>
              </w:rPr>
            </w:pPr>
          </w:p>
          <w:p w:rsidR="006A0C94" w:rsidRPr="007E0B58" w:rsidRDefault="006A0C94" w:rsidP="006A0C94">
            <w:pPr>
              <w:pStyle w:val="Title"/>
              <w:jc w:val="left"/>
              <w:rPr>
                <w:b w:val="0"/>
                <w:bCs/>
                <w:sz w:val="24"/>
                <w:szCs w:val="24"/>
                <w:lang w:val="ro-RO" w:eastAsia="ro-RO"/>
              </w:rPr>
            </w:pPr>
          </w:p>
          <w:p w:rsidR="006A0C94" w:rsidRPr="007E0B58" w:rsidRDefault="006A0C94" w:rsidP="006A0C94">
            <w:pPr>
              <w:pStyle w:val="Title"/>
              <w:jc w:val="left"/>
              <w:rPr>
                <w:b w:val="0"/>
                <w:bCs/>
                <w:sz w:val="24"/>
                <w:szCs w:val="24"/>
                <w:lang w:val="ro-RO" w:eastAsia="ro-RO"/>
              </w:rPr>
            </w:pPr>
          </w:p>
          <w:p w:rsidR="006A0C94" w:rsidRPr="007E0B58" w:rsidRDefault="006A0C94" w:rsidP="006A0C94">
            <w:pPr>
              <w:pStyle w:val="Title"/>
              <w:jc w:val="left"/>
              <w:rPr>
                <w:b w:val="0"/>
                <w:sz w:val="24"/>
                <w:szCs w:val="24"/>
              </w:rPr>
            </w:pPr>
            <w:r w:rsidRPr="007E0B58">
              <w:rPr>
                <w:b w:val="0"/>
                <w:bCs/>
                <w:sz w:val="24"/>
                <w:szCs w:val="24"/>
                <w:lang w:val="ro-RO" w:eastAsia="ro-RO"/>
              </w:rPr>
              <w:t xml:space="preserve">Primăria sectorului 1 Compartiment Relații </w:t>
            </w:r>
            <w:r w:rsidRPr="007E0B58">
              <w:rPr>
                <w:b w:val="0"/>
                <w:bCs/>
                <w:sz w:val="24"/>
                <w:szCs w:val="24"/>
                <w:lang w:val="ro-RO" w:eastAsia="ro-RO"/>
              </w:rPr>
              <w:lastRenderedPageBreak/>
              <w:t>Internaționale, Derulare Progr</w:t>
            </w:r>
            <w:r w:rsidR="00672297">
              <w:rPr>
                <w:b w:val="0"/>
                <w:bCs/>
                <w:sz w:val="24"/>
                <w:szCs w:val="24"/>
                <w:lang w:val="ro-RO" w:eastAsia="ro-RO"/>
              </w:rPr>
              <w:t>ame</w:t>
            </w:r>
            <w:r w:rsidRPr="007E0B58">
              <w:rPr>
                <w:b w:val="0"/>
                <w:bCs/>
                <w:sz w:val="24"/>
                <w:szCs w:val="24"/>
                <w:lang w:val="ro-RO" w:eastAsia="ro-RO"/>
              </w:rPr>
              <w:t xml:space="preserve"> Europene</w:t>
            </w:r>
          </w:p>
          <w:p w:rsidR="00AE11F0" w:rsidRPr="007E0B58" w:rsidRDefault="00AE11F0" w:rsidP="000A090E">
            <w:pPr>
              <w:autoSpaceDE w:val="0"/>
              <w:autoSpaceDN w:val="0"/>
              <w:adjustRightInd w:val="0"/>
              <w:rPr>
                <w:rFonts w:ascii="Times New Roman" w:hAnsi="Times New Roman" w:cs="Times New Roman"/>
                <w:sz w:val="24"/>
                <w:szCs w:val="24"/>
              </w:rPr>
            </w:pPr>
          </w:p>
        </w:tc>
        <w:tc>
          <w:tcPr>
            <w:tcW w:w="2410" w:type="dxa"/>
            <w:gridSpan w:val="4"/>
          </w:tcPr>
          <w:p w:rsidR="006A0C94" w:rsidRPr="007E0B58" w:rsidRDefault="00685955" w:rsidP="006A0C94">
            <w:pPr>
              <w:pStyle w:val="Title"/>
              <w:jc w:val="left"/>
              <w:rPr>
                <w:b w:val="0"/>
                <w:sz w:val="24"/>
                <w:szCs w:val="24"/>
              </w:rPr>
            </w:pPr>
            <w:proofErr w:type="gramStart"/>
            <w:r>
              <w:rPr>
                <w:b w:val="0"/>
                <w:sz w:val="24"/>
                <w:szCs w:val="24"/>
              </w:rPr>
              <w:lastRenderedPageBreak/>
              <w:t>t</w:t>
            </w:r>
            <w:r w:rsidR="006A0C94" w:rsidRPr="007E0B58">
              <w:rPr>
                <w:b w:val="0"/>
                <w:sz w:val="24"/>
                <w:szCs w:val="24"/>
              </w:rPr>
              <w:t>rimestrul</w:t>
            </w:r>
            <w:proofErr w:type="gramEnd"/>
            <w:r w:rsidR="006A0C94" w:rsidRPr="007E0B58">
              <w:rPr>
                <w:b w:val="0"/>
                <w:sz w:val="24"/>
                <w:szCs w:val="24"/>
              </w:rPr>
              <w:t xml:space="preserve"> .II -IV</w:t>
            </w:r>
          </w:p>
          <w:p w:rsidR="006A0C94" w:rsidRPr="007E0B58" w:rsidRDefault="006A0C94" w:rsidP="006A0C94">
            <w:pPr>
              <w:pStyle w:val="Title"/>
              <w:jc w:val="left"/>
              <w:rPr>
                <w:b w:val="0"/>
                <w:sz w:val="24"/>
                <w:szCs w:val="24"/>
              </w:rPr>
            </w:pPr>
          </w:p>
          <w:p w:rsidR="006A0C94" w:rsidRPr="007E0B58" w:rsidRDefault="006A0C94" w:rsidP="006A0C94">
            <w:pPr>
              <w:pStyle w:val="Title"/>
              <w:jc w:val="left"/>
              <w:rPr>
                <w:b w:val="0"/>
                <w:sz w:val="24"/>
                <w:szCs w:val="24"/>
              </w:rPr>
            </w:pPr>
          </w:p>
          <w:p w:rsidR="006A0C94" w:rsidRPr="007E0B58" w:rsidRDefault="006A0C94" w:rsidP="006A0C94">
            <w:pPr>
              <w:pStyle w:val="Title"/>
              <w:jc w:val="left"/>
              <w:rPr>
                <w:b w:val="0"/>
                <w:sz w:val="24"/>
                <w:szCs w:val="24"/>
              </w:rPr>
            </w:pPr>
          </w:p>
          <w:p w:rsidR="006A0C94" w:rsidRPr="007E0B58" w:rsidRDefault="006A0C94" w:rsidP="006A0C94">
            <w:pPr>
              <w:pStyle w:val="Title"/>
              <w:jc w:val="left"/>
              <w:rPr>
                <w:b w:val="0"/>
                <w:sz w:val="24"/>
                <w:szCs w:val="24"/>
              </w:rPr>
            </w:pPr>
          </w:p>
          <w:p w:rsidR="006A0C94" w:rsidRPr="007E0B58" w:rsidRDefault="006A0C94" w:rsidP="006A0C94">
            <w:pPr>
              <w:pStyle w:val="Title"/>
              <w:jc w:val="left"/>
              <w:rPr>
                <w:b w:val="0"/>
                <w:sz w:val="24"/>
                <w:szCs w:val="24"/>
              </w:rPr>
            </w:pPr>
          </w:p>
          <w:p w:rsidR="006A0C94" w:rsidRPr="007E0B58" w:rsidRDefault="00685955" w:rsidP="006A0C94">
            <w:pPr>
              <w:pStyle w:val="Title"/>
              <w:jc w:val="left"/>
              <w:rPr>
                <w:b w:val="0"/>
                <w:sz w:val="24"/>
                <w:szCs w:val="24"/>
              </w:rPr>
            </w:pPr>
            <w:proofErr w:type="gramStart"/>
            <w:r>
              <w:rPr>
                <w:b w:val="0"/>
                <w:sz w:val="24"/>
                <w:szCs w:val="24"/>
              </w:rPr>
              <w:t>t</w:t>
            </w:r>
            <w:r w:rsidR="006A0C94" w:rsidRPr="007E0B58">
              <w:rPr>
                <w:b w:val="0"/>
                <w:sz w:val="24"/>
                <w:szCs w:val="24"/>
              </w:rPr>
              <w:t>rimestrul</w:t>
            </w:r>
            <w:proofErr w:type="gramEnd"/>
            <w:r w:rsidR="006A0C94" w:rsidRPr="007E0B58">
              <w:rPr>
                <w:b w:val="0"/>
                <w:sz w:val="24"/>
                <w:szCs w:val="24"/>
              </w:rPr>
              <w:t xml:space="preserve"> II</w:t>
            </w:r>
          </w:p>
          <w:p w:rsidR="006A0C94" w:rsidRPr="007E0B58" w:rsidRDefault="006A0C94" w:rsidP="006A0C94">
            <w:pPr>
              <w:pStyle w:val="Title"/>
              <w:jc w:val="left"/>
              <w:rPr>
                <w:b w:val="0"/>
                <w:sz w:val="24"/>
                <w:szCs w:val="24"/>
              </w:rPr>
            </w:pPr>
          </w:p>
          <w:p w:rsidR="006A0C94" w:rsidRPr="007E0B58" w:rsidRDefault="006A0C94" w:rsidP="006A0C94">
            <w:pPr>
              <w:pStyle w:val="Title"/>
              <w:jc w:val="left"/>
              <w:rPr>
                <w:b w:val="0"/>
                <w:sz w:val="24"/>
                <w:szCs w:val="24"/>
              </w:rPr>
            </w:pPr>
          </w:p>
          <w:p w:rsidR="006A0C94" w:rsidRPr="007E0B58" w:rsidRDefault="006A0C94" w:rsidP="006A0C94">
            <w:pPr>
              <w:pStyle w:val="Title"/>
              <w:jc w:val="left"/>
              <w:rPr>
                <w:b w:val="0"/>
                <w:sz w:val="24"/>
                <w:szCs w:val="24"/>
              </w:rPr>
            </w:pPr>
          </w:p>
          <w:p w:rsidR="006A0C94" w:rsidRPr="007E0B58" w:rsidRDefault="006A0C94" w:rsidP="006A0C94">
            <w:pPr>
              <w:pStyle w:val="Title"/>
              <w:jc w:val="left"/>
              <w:rPr>
                <w:b w:val="0"/>
                <w:sz w:val="24"/>
                <w:szCs w:val="24"/>
              </w:rPr>
            </w:pPr>
            <w:r w:rsidRPr="007E0B58">
              <w:rPr>
                <w:b w:val="0"/>
                <w:sz w:val="24"/>
                <w:szCs w:val="24"/>
              </w:rPr>
              <w:t>Trimestrul IV</w:t>
            </w:r>
          </w:p>
          <w:p w:rsidR="006A0C94" w:rsidRPr="007E0B58" w:rsidRDefault="006A0C94" w:rsidP="006A0C94">
            <w:pPr>
              <w:pStyle w:val="Title"/>
              <w:jc w:val="left"/>
              <w:rPr>
                <w:b w:val="0"/>
                <w:sz w:val="24"/>
                <w:szCs w:val="24"/>
              </w:rPr>
            </w:pPr>
          </w:p>
          <w:p w:rsidR="00AE11F0" w:rsidRPr="007E0B58" w:rsidRDefault="00AE11F0" w:rsidP="000A090E">
            <w:pPr>
              <w:autoSpaceDE w:val="0"/>
              <w:autoSpaceDN w:val="0"/>
              <w:adjustRightInd w:val="0"/>
              <w:rPr>
                <w:rFonts w:ascii="Times New Roman" w:hAnsi="Times New Roman" w:cs="Times New Roman"/>
                <w:sz w:val="24"/>
                <w:szCs w:val="24"/>
              </w:rPr>
            </w:pPr>
          </w:p>
        </w:tc>
      </w:tr>
      <w:tr w:rsidR="00AE11F0" w:rsidRPr="007E0B58" w:rsidTr="007A0F58">
        <w:trPr>
          <w:gridAfter w:val="1"/>
          <w:wAfter w:w="15" w:type="dxa"/>
        </w:trPr>
        <w:tc>
          <w:tcPr>
            <w:tcW w:w="673" w:type="dxa"/>
          </w:tcPr>
          <w:p w:rsidR="00AE11F0" w:rsidRPr="007E0B58" w:rsidRDefault="000E3CE2"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 xml:space="preserve">4. </w:t>
            </w:r>
          </w:p>
        </w:tc>
        <w:tc>
          <w:tcPr>
            <w:tcW w:w="7938" w:type="dxa"/>
            <w:gridSpan w:val="3"/>
          </w:tcPr>
          <w:p w:rsidR="00D37E84" w:rsidRPr="007E0B58" w:rsidRDefault="00D37E84" w:rsidP="00EE7904">
            <w:pPr>
              <w:jc w:val="both"/>
              <w:rPr>
                <w:rFonts w:ascii="Times New Roman" w:hAnsi="Times New Roman" w:cs="Times New Roman"/>
                <w:sz w:val="24"/>
                <w:szCs w:val="24"/>
              </w:rPr>
            </w:pPr>
            <w:r w:rsidRPr="007E0B58">
              <w:rPr>
                <w:rFonts w:ascii="Times New Roman" w:hAnsi="Times New Roman" w:cs="Times New Roman"/>
                <w:sz w:val="24"/>
                <w:szCs w:val="24"/>
              </w:rPr>
              <w:t xml:space="preserve">Intensificarea campaniilor de comunicare şi informare publică către cetăţeni şi partenerii locali și externi, cu privire la valorile europene, costurile şi beneficiile integrării pentru societatea românească în general şi pentru comunitatea locală, în special prin: Elaborarea </w:t>
            </w:r>
            <w:r w:rsidRPr="007E0B58">
              <w:rPr>
                <w:rFonts w:ascii="Times New Roman" w:hAnsi="Times New Roman" w:cs="Times New Roman"/>
                <w:i/>
                <w:sz w:val="24"/>
                <w:szCs w:val="24"/>
              </w:rPr>
              <w:t xml:space="preserve">Calendarului de evenimente europene </w:t>
            </w:r>
            <w:r w:rsidRPr="007E0B58">
              <w:rPr>
                <w:rFonts w:ascii="Times New Roman" w:hAnsi="Times New Roman" w:cs="Times New Roman"/>
                <w:sz w:val="24"/>
                <w:szCs w:val="24"/>
              </w:rPr>
              <w:t xml:space="preserve"> cuprinzând principalele manifestări aniversare europene</w:t>
            </w:r>
            <w:r w:rsidR="00EE7904">
              <w:rPr>
                <w:rFonts w:ascii="Times New Roman" w:hAnsi="Times New Roman" w:cs="Times New Roman"/>
                <w:sz w:val="24"/>
                <w:szCs w:val="24"/>
              </w:rPr>
              <w:t>;</w:t>
            </w:r>
          </w:p>
          <w:p w:rsidR="00D37E84" w:rsidRPr="007E0B58" w:rsidRDefault="00D37E84" w:rsidP="00EE7904">
            <w:pPr>
              <w:jc w:val="both"/>
              <w:rPr>
                <w:rFonts w:ascii="Times New Roman" w:hAnsi="Times New Roman" w:cs="Times New Roman"/>
                <w:sz w:val="24"/>
                <w:szCs w:val="24"/>
              </w:rPr>
            </w:pPr>
            <w:r w:rsidRPr="007E0B58">
              <w:rPr>
                <w:rFonts w:ascii="Times New Roman" w:hAnsi="Times New Roman" w:cs="Times New Roman"/>
                <w:sz w:val="24"/>
                <w:szCs w:val="24"/>
              </w:rPr>
              <w:t>Realizarea de materiale documentare cu privire la aceste teme şi publicarea în revista Primăriei</w:t>
            </w:r>
            <w:r w:rsidR="00EE7904">
              <w:rPr>
                <w:rFonts w:ascii="Times New Roman" w:hAnsi="Times New Roman" w:cs="Times New Roman"/>
                <w:sz w:val="24"/>
                <w:szCs w:val="24"/>
              </w:rPr>
              <w:t>;</w:t>
            </w:r>
          </w:p>
          <w:p w:rsidR="00AE11F0" w:rsidRPr="007E0B58" w:rsidRDefault="00D37E84" w:rsidP="00EE7904">
            <w:pPr>
              <w:jc w:val="both"/>
              <w:rPr>
                <w:rFonts w:ascii="Times New Roman" w:hAnsi="Times New Roman" w:cs="Times New Roman"/>
                <w:sz w:val="24"/>
                <w:szCs w:val="24"/>
              </w:rPr>
            </w:pPr>
            <w:r w:rsidRPr="007E0B58">
              <w:rPr>
                <w:rFonts w:ascii="Times New Roman" w:hAnsi="Times New Roman" w:cs="Times New Roman"/>
                <w:sz w:val="24"/>
                <w:szCs w:val="24"/>
              </w:rPr>
              <w:t>Concepție și planificare</w:t>
            </w:r>
            <w:r w:rsidR="00EE7904">
              <w:rPr>
                <w:rFonts w:ascii="Times New Roman" w:hAnsi="Times New Roman" w:cs="Times New Roman"/>
                <w:sz w:val="24"/>
                <w:szCs w:val="24"/>
              </w:rPr>
              <w:t xml:space="preserve"> programe cu tematică specifică</w:t>
            </w:r>
            <w:r w:rsidRPr="007E0B58">
              <w:rPr>
                <w:rFonts w:ascii="Times New Roman" w:hAnsi="Times New Roman" w:cs="Times New Roman"/>
                <w:sz w:val="24"/>
                <w:szCs w:val="24"/>
              </w:rPr>
              <w:t>, în colaborare cu O</w:t>
            </w:r>
            <w:r w:rsidR="00EE7904">
              <w:rPr>
                <w:rFonts w:ascii="Times New Roman" w:hAnsi="Times New Roman" w:cs="Times New Roman"/>
                <w:sz w:val="24"/>
                <w:szCs w:val="24"/>
              </w:rPr>
              <w:t>.</w:t>
            </w:r>
            <w:r w:rsidRPr="007E0B58">
              <w:rPr>
                <w:rFonts w:ascii="Times New Roman" w:hAnsi="Times New Roman" w:cs="Times New Roman"/>
                <w:sz w:val="24"/>
                <w:szCs w:val="24"/>
              </w:rPr>
              <w:t>N</w:t>
            </w:r>
            <w:r w:rsidR="00EE7904">
              <w:rPr>
                <w:rFonts w:ascii="Times New Roman" w:hAnsi="Times New Roman" w:cs="Times New Roman"/>
                <w:sz w:val="24"/>
                <w:szCs w:val="24"/>
              </w:rPr>
              <w:t>.</w:t>
            </w:r>
            <w:r w:rsidRPr="007E0B58">
              <w:rPr>
                <w:rFonts w:ascii="Times New Roman" w:hAnsi="Times New Roman" w:cs="Times New Roman"/>
                <w:sz w:val="24"/>
                <w:szCs w:val="24"/>
              </w:rPr>
              <w:t>G</w:t>
            </w:r>
            <w:r w:rsidR="00EE7904">
              <w:rPr>
                <w:rFonts w:ascii="Times New Roman" w:hAnsi="Times New Roman" w:cs="Times New Roman"/>
                <w:sz w:val="24"/>
                <w:szCs w:val="24"/>
              </w:rPr>
              <w:t>.</w:t>
            </w:r>
            <w:r w:rsidRPr="007E0B58">
              <w:rPr>
                <w:rFonts w:ascii="Times New Roman" w:hAnsi="Times New Roman" w:cs="Times New Roman"/>
                <w:sz w:val="24"/>
                <w:szCs w:val="24"/>
              </w:rPr>
              <w:t>-urile care activează în domeniu</w:t>
            </w:r>
            <w:r w:rsidR="00672297">
              <w:rPr>
                <w:rFonts w:ascii="Times New Roman" w:hAnsi="Times New Roman" w:cs="Times New Roman"/>
                <w:sz w:val="24"/>
                <w:szCs w:val="24"/>
              </w:rPr>
              <w:t>.</w:t>
            </w:r>
          </w:p>
        </w:tc>
        <w:tc>
          <w:tcPr>
            <w:tcW w:w="2695" w:type="dxa"/>
          </w:tcPr>
          <w:p w:rsidR="00D37E84" w:rsidRPr="00685955" w:rsidRDefault="00D37E84" w:rsidP="00D37E84">
            <w:pPr>
              <w:pStyle w:val="Title"/>
              <w:jc w:val="left"/>
              <w:rPr>
                <w:b w:val="0"/>
                <w:sz w:val="24"/>
                <w:szCs w:val="24"/>
              </w:rPr>
            </w:pPr>
            <w:r w:rsidRPr="007E0B58">
              <w:rPr>
                <w:b w:val="0"/>
                <w:bCs/>
                <w:sz w:val="24"/>
                <w:szCs w:val="24"/>
                <w:lang w:val="ro-RO" w:eastAsia="ro-RO"/>
              </w:rPr>
              <w:t xml:space="preserve">Primăria sectorului 1 </w:t>
            </w:r>
            <w:r w:rsidRPr="00685955">
              <w:rPr>
                <w:b w:val="0"/>
                <w:bCs/>
                <w:sz w:val="24"/>
                <w:szCs w:val="24"/>
                <w:lang w:val="ro-RO" w:eastAsia="ro-RO"/>
              </w:rPr>
              <w:t>Compartiment Relații Internaționale, Derulare Progr</w:t>
            </w:r>
            <w:r w:rsidR="00685955" w:rsidRPr="00685955">
              <w:rPr>
                <w:b w:val="0"/>
                <w:bCs/>
                <w:sz w:val="24"/>
                <w:szCs w:val="24"/>
                <w:lang w:val="ro-RO" w:eastAsia="ro-RO"/>
              </w:rPr>
              <w:t>ame</w:t>
            </w:r>
            <w:r w:rsidRPr="00685955">
              <w:rPr>
                <w:b w:val="0"/>
                <w:bCs/>
                <w:sz w:val="24"/>
                <w:szCs w:val="24"/>
                <w:lang w:val="ro-RO" w:eastAsia="ro-RO"/>
              </w:rPr>
              <w:t xml:space="preserve"> Europene</w:t>
            </w:r>
          </w:p>
          <w:p w:rsidR="00D37E84" w:rsidRPr="007E0B58" w:rsidRDefault="00D37E84" w:rsidP="00D37E84">
            <w:pPr>
              <w:pStyle w:val="Title"/>
              <w:jc w:val="left"/>
              <w:rPr>
                <w:b w:val="0"/>
                <w:sz w:val="24"/>
                <w:szCs w:val="24"/>
              </w:rPr>
            </w:pPr>
          </w:p>
          <w:p w:rsidR="00D37E84" w:rsidRPr="007E0B58" w:rsidRDefault="00D37E84" w:rsidP="00D37E84">
            <w:pPr>
              <w:pStyle w:val="Title"/>
              <w:jc w:val="left"/>
              <w:rPr>
                <w:sz w:val="24"/>
                <w:szCs w:val="24"/>
              </w:rPr>
            </w:pPr>
            <w:r w:rsidRPr="007E0B58">
              <w:rPr>
                <w:b w:val="0"/>
                <w:bCs/>
                <w:sz w:val="24"/>
                <w:szCs w:val="24"/>
                <w:lang w:val="ro-RO" w:eastAsia="ro-RO"/>
              </w:rPr>
              <w:t xml:space="preserve">Primăria sectorului 1 </w:t>
            </w:r>
            <w:r w:rsidRPr="00685955">
              <w:rPr>
                <w:b w:val="0"/>
                <w:sz w:val="24"/>
                <w:szCs w:val="24"/>
              </w:rPr>
              <w:t>Serviciul Imagine, Relații cu Mass Media și Informatică</w:t>
            </w:r>
          </w:p>
          <w:p w:rsidR="00D37E84" w:rsidRPr="007E0B58" w:rsidRDefault="00D37E84" w:rsidP="00D37E84">
            <w:pPr>
              <w:pStyle w:val="Title"/>
              <w:jc w:val="left"/>
              <w:rPr>
                <w:sz w:val="24"/>
                <w:szCs w:val="24"/>
              </w:rPr>
            </w:pPr>
          </w:p>
          <w:p w:rsidR="00AE11F0" w:rsidRPr="007E0B58" w:rsidRDefault="00AE11F0" w:rsidP="000A090E">
            <w:pPr>
              <w:autoSpaceDE w:val="0"/>
              <w:autoSpaceDN w:val="0"/>
              <w:adjustRightInd w:val="0"/>
              <w:rPr>
                <w:rFonts w:ascii="Times New Roman" w:hAnsi="Times New Roman" w:cs="Times New Roman"/>
                <w:sz w:val="24"/>
                <w:szCs w:val="24"/>
              </w:rPr>
            </w:pPr>
          </w:p>
        </w:tc>
        <w:tc>
          <w:tcPr>
            <w:tcW w:w="2410" w:type="dxa"/>
            <w:gridSpan w:val="4"/>
          </w:tcPr>
          <w:p w:rsidR="00D37E84" w:rsidRPr="007E0B58" w:rsidRDefault="00685955" w:rsidP="00D37E84">
            <w:pPr>
              <w:pStyle w:val="Title"/>
              <w:jc w:val="left"/>
              <w:rPr>
                <w:b w:val="0"/>
                <w:sz w:val="24"/>
                <w:szCs w:val="24"/>
              </w:rPr>
            </w:pPr>
            <w:proofErr w:type="gramStart"/>
            <w:r>
              <w:rPr>
                <w:b w:val="0"/>
                <w:sz w:val="24"/>
                <w:szCs w:val="24"/>
              </w:rPr>
              <w:t>t</w:t>
            </w:r>
            <w:r w:rsidR="00D37E84" w:rsidRPr="007E0B58">
              <w:rPr>
                <w:b w:val="0"/>
                <w:sz w:val="24"/>
                <w:szCs w:val="24"/>
              </w:rPr>
              <w:t>rimestrul</w:t>
            </w:r>
            <w:proofErr w:type="gramEnd"/>
            <w:r w:rsidR="00D37E84" w:rsidRPr="007E0B58">
              <w:rPr>
                <w:b w:val="0"/>
                <w:sz w:val="24"/>
                <w:szCs w:val="24"/>
              </w:rPr>
              <w:t xml:space="preserve"> I</w:t>
            </w:r>
          </w:p>
          <w:p w:rsidR="00D37E84" w:rsidRPr="007E0B58" w:rsidRDefault="00D37E84" w:rsidP="00D37E84">
            <w:pPr>
              <w:pStyle w:val="Title"/>
              <w:jc w:val="left"/>
              <w:rPr>
                <w:b w:val="0"/>
                <w:sz w:val="24"/>
                <w:szCs w:val="24"/>
              </w:rPr>
            </w:pPr>
          </w:p>
          <w:p w:rsidR="00D37E84" w:rsidRPr="007E0B58" w:rsidRDefault="00D37E84" w:rsidP="00D37E84">
            <w:pPr>
              <w:pStyle w:val="Title"/>
              <w:jc w:val="left"/>
              <w:rPr>
                <w:b w:val="0"/>
                <w:sz w:val="24"/>
                <w:szCs w:val="24"/>
              </w:rPr>
            </w:pPr>
          </w:p>
          <w:p w:rsidR="00D37E84" w:rsidRPr="007E0B58" w:rsidRDefault="00685955" w:rsidP="00D37E84">
            <w:pPr>
              <w:pStyle w:val="Title"/>
              <w:jc w:val="left"/>
              <w:rPr>
                <w:b w:val="0"/>
                <w:sz w:val="24"/>
                <w:szCs w:val="24"/>
              </w:rPr>
            </w:pPr>
            <w:proofErr w:type="gramStart"/>
            <w:r>
              <w:rPr>
                <w:b w:val="0"/>
                <w:sz w:val="24"/>
                <w:szCs w:val="24"/>
              </w:rPr>
              <w:t>t</w:t>
            </w:r>
            <w:r w:rsidR="00D37E84" w:rsidRPr="007E0B58">
              <w:rPr>
                <w:b w:val="0"/>
                <w:sz w:val="24"/>
                <w:szCs w:val="24"/>
              </w:rPr>
              <w:t>rimestrial</w:t>
            </w:r>
            <w:proofErr w:type="gramEnd"/>
          </w:p>
          <w:p w:rsidR="00D37E84" w:rsidRPr="007E0B58" w:rsidRDefault="00D37E84" w:rsidP="00D37E84">
            <w:pPr>
              <w:pStyle w:val="Title"/>
              <w:jc w:val="left"/>
              <w:rPr>
                <w:b w:val="0"/>
                <w:sz w:val="24"/>
                <w:szCs w:val="24"/>
              </w:rPr>
            </w:pPr>
          </w:p>
          <w:p w:rsidR="00D37E84" w:rsidRPr="007E0B58" w:rsidRDefault="00D37E84" w:rsidP="00D37E84">
            <w:pPr>
              <w:pStyle w:val="Title"/>
              <w:jc w:val="left"/>
              <w:rPr>
                <w:b w:val="0"/>
                <w:sz w:val="24"/>
                <w:szCs w:val="24"/>
              </w:rPr>
            </w:pPr>
          </w:p>
          <w:p w:rsidR="00D37E84" w:rsidRPr="007E0B58" w:rsidRDefault="00D37E84" w:rsidP="00D37E84">
            <w:pPr>
              <w:pStyle w:val="Title"/>
              <w:jc w:val="left"/>
              <w:rPr>
                <w:b w:val="0"/>
                <w:sz w:val="24"/>
                <w:szCs w:val="24"/>
              </w:rPr>
            </w:pPr>
          </w:p>
          <w:p w:rsidR="00D37E84" w:rsidRPr="007E0B58" w:rsidRDefault="00D37E84" w:rsidP="00D37E84">
            <w:pPr>
              <w:pStyle w:val="Title"/>
              <w:jc w:val="left"/>
              <w:rPr>
                <w:b w:val="0"/>
                <w:sz w:val="24"/>
                <w:szCs w:val="24"/>
              </w:rPr>
            </w:pPr>
          </w:p>
          <w:p w:rsidR="00D37E84" w:rsidRPr="007E0B58" w:rsidRDefault="00D37E84" w:rsidP="00D37E84">
            <w:pPr>
              <w:pStyle w:val="Title"/>
              <w:jc w:val="left"/>
              <w:rPr>
                <w:b w:val="0"/>
                <w:sz w:val="24"/>
                <w:szCs w:val="24"/>
              </w:rPr>
            </w:pPr>
          </w:p>
          <w:p w:rsidR="00AE11F0" w:rsidRPr="007E0B58" w:rsidRDefault="00685955" w:rsidP="00D37E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00D37E84" w:rsidRPr="007E0B58">
              <w:rPr>
                <w:rFonts w:ascii="Times New Roman" w:hAnsi="Times New Roman" w:cs="Times New Roman"/>
                <w:sz w:val="24"/>
                <w:szCs w:val="24"/>
              </w:rPr>
              <w:t>rimestrele III-IV</w:t>
            </w:r>
          </w:p>
        </w:tc>
      </w:tr>
      <w:tr w:rsidR="00AE11F0" w:rsidRPr="007E0B58" w:rsidTr="007A0F58">
        <w:trPr>
          <w:gridAfter w:val="1"/>
          <w:wAfter w:w="15" w:type="dxa"/>
        </w:trPr>
        <w:tc>
          <w:tcPr>
            <w:tcW w:w="673" w:type="dxa"/>
          </w:tcPr>
          <w:p w:rsidR="00AE11F0" w:rsidRPr="007E0B58" w:rsidRDefault="00AE11F0" w:rsidP="000A090E">
            <w:pPr>
              <w:autoSpaceDE w:val="0"/>
              <w:autoSpaceDN w:val="0"/>
              <w:adjustRightInd w:val="0"/>
              <w:rPr>
                <w:rFonts w:ascii="Times New Roman" w:hAnsi="Times New Roman" w:cs="Times New Roman"/>
                <w:sz w:val="24"/>
                <w:szCs w:val="24"/>
              </w:rPr>
            </w:pPr>
          </w:p>
        </w:tc>
        <w:tc>
          <w:tcPr>
            <w:tcW w:w="7938" w:type="dxa"/>
            <w:gridSpan w:val="3"/>
          </w:tcPr>
          <w:p w:rsidR="00AE11F0" w:rsidRPr="007E0B58" w:rsidRDefault="00767116" w:rsidP="000A090E">
            <w:pPr>
              <w:autoSpaceDE w:val="0"/>
              <w:autoSpaceDN w:val="0"/>
              <w:adjustRightInd w:val="0"/>
              <w:rPr>
                <w:rFonts w:ascii="Times New Roman" w:hAnsi="Times New Roman" w:cs="Times New Roman"/>
                <w:b/>
                <w:sz w:val="24"/>
                <w:szCs w:val="24"/>
              </w:rPr>
            </w:pPr>
            <w:r w:rsidRPr="007E0B58">
              <w:rPr>
                <w:rFonts w:ascii="Times New Roman" w:hAnsi="Times New Roman" w:cs="Times New Roman"/>
                <w:b/>
                <w:sz w:val="24"/>
                <w:szCs w:val="24"/>
              </w:rPr>
              <w:t>CAPITOLUL</w:t>
            </w:r>
            <w:r w:rsidR="0075148F">
              <w:rPr>
                <w:rFonts w:ascii="Times New Roman" w:hAnsi="Times New Roman" w:cs="Times New Roman"/>
                <w:b/>
                <w:sz w:val="24"/>
                <w:szCs w:val="24"/>
              </w:rPr>
              <w:t xml:space="preserve"> VIII </w:t>
            </w:r>
            <w:r w:rsidRPr="007E0B58">
              <w:rPr>
                <w:rFonts w:ascii="Times New Roman" w:hAnsi="Times New Roman" w:cs="Times New Roman"/>
                <w:b/>
                <w:sz w:val="24"/>
                <w:szCs w:val="24"/>
              </w:rPr>
              <w:t xml:space="preserve"> </w:t>
            </w:r>
            <w:r w:rsidR="006A3BBC" w:rsidRPr="007E0B58">
              <w:rPr>
                <w:rFonts w:ascii="Times New Roman" w:hAnsi="Times New Roman" w:cs="Times New Roman"/>
                <w:b/>
                <w:sz w:val="24"/>
                <w:szCs w:val="24"/>
              </w:rPr>
              <w:t>Acțiuni în domeniul  promovării</w:t>
            </w:r>
            <w:r w:rsidR="00930FA0" w:rsidRPr="007E0B58">
              <w:rPr>
                <w:rFonts w:ascii="Times New Roman" w:hAnsi="Times New Roman" w:cs="Times New Roman"/>
                <w:b/>
                <w:sz w:val="24"/>
                <w:szCs w:val="24"/>
              </w:rPr>
              <w:t xml:space="preserve"> cooperării </w:t>
            </w:r>
            <w:r w:rsidR="00550095" w:rsidRPr="007E0B58">
              <w:rPr>
                <w:rFonts w:ascii="Times New Roman" w:hAnsi="Times New Roman" w:cs="Times New Roman"/>
                <w:b/>
                <w:sz w:val="24"/>
                <w:szCs w:val="24"/>
              </w:rPr>
              <w:t>internaționale</w:t>
            </w:r>
          </w:p>
        </w:tc>
        <w:tc>
          <w:tcPr>
            <w:tcW w:w="2695" w:type="dxa"/>
          </w:tcPr>
          <w:p w:rsidR="00AE11F0" w:rsidRPr="007E0B58" w:rsidRDefault="00AE11F0" w:rsidP="000A090E">
            <w:pPr>
              <w:autoSpaceDE w:val="0"/>
              <w:autoSpaceDN w:val="0"/>
              <w:adjustRightInd w:val="0"/>
              <w:rPr>
                <w:rFonts w:ascii="Times New Roman" w:hAnsi="Times New Roman" w:cs="Times New Roman"/>
                <w:sz w:val="24"/>
                <w:szCs w:val="24"/>
              </w:rPr>
            </w:pPr>
          </w:p>
        </w:tc>
        <w:tc>
          <w:tcPr>
            <w:tcW w:w="2410" w:type="dxa"/>
            <w:gridSpan w:val="4"/>
          </w:tcPr>
          <w:p w:rsidR="00AE11F0" w:rsidRPr="007E0B58" w:rsidRDefault="00AE11F0" w:rsidP="000A090E">
            <w:pPr>
              <w:autoSpaceDE w:val="0"/>
              <w:autoSpaceDN w:val="0"/>
              <w:adjustRightInd w:val="0"/>
              <w:rPr>
                <w:rFonts w:ascii="Times New Roman" w:hAnsi="Times New Roman" w:cs="Times New Roman"/>
                <w:sz w:val="24"/>
                <w:szCs w:val="24"/>
              </w:rPr>
            </w:pPr>
          </w:p>
        </w:tc>
      </w:tr>
      <w:tr w:rsidR="00AE11F0" w:rsidRPr="007E0B58" w:rsidTr="007A0F58">
        <w:trPr>
          <w:gridAfter w:val="1"/>
          <w:wAfter w:w="15" w:type="dxa"/>
        </w:trPr>
        <w:tc>
          <w:tcPr>
            <w:tcW w:w="673" w:type="dxa"/>
          </w:tcPr>
          <w:p w:rsidR="00AE11F0" w:rsidRPr="007E0B58" w:rsidRDefault="0076711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1.</w:t>
            </w:r>
          </w:p>
        </w:tc>
        <w:tc>
          <w:tcPr>
            <w:tcW w:w="7938" w:type="dxa"/>
            <w:gridSpan w:val="3"/>
          </w:tcPr>
          <w:p w:rsidR="00550095" w:rsidRPr="00685955" w:rsidRDefault="00550095" w:rsidP="00EE7904">
            <w:pPr>
              <w:jc w:val="both"/>
              <w:rPr>
                <w:rFonts w:ascii="Times New Roman" w:hAnsi="Times New Roman" w:cs="Times New Roman"/>
                <w:sz w:val="24"/>
                <w:szCs w:val="24"/>
              </w:rPr>
            </w:pPr>
            <w:r w:rsidRPr="007E0B58">
              <w:rPr>
                <w:rFonts w:ascii="Times New Roman" w:hAnsi="Times New Roman" w:cs="Times New Roman"/>
                <w:sz w:val="24"/>
                <w:szCs w:val="24"/>
              </w:rPr>
              <w:t xml:space="preserve">Evidențierea obiectivelor de dezvoltare locală și a oportunităților de finanțare prin Acordul de parteneriat 2014-2020, în vederea  corelării cu inițiativele emblematice din Strategia Europa 2020 prin: Analiză obiective locale de dezvoltare,  pentru  stabilirea priorităţilor de finanţare pe proiecte, în conformitate cu structura şi cerinţele pachetului de documente operaționale și de implementare 2014-2020 </w:t>
            </w:r>
            <w:r w:rsidRPr="007E0B58">
              <w:rPr>
                <w:rFonts w:ascii="Times New Roman" w:hAnsi="Times New Roman" w:cs="Times New Roman"/>
                <w:b/>
                <w:sz w:val="24"/>
                <w:szCs w:val="24"/>
              </w:rPr>
              <w:t>(</w:t>
            </w:r>
            <w:r w:rsidRPr="00685955">
              <w:rPr>
                <w:rFonts w:ascii="Times New Roman" w:hAnsi="Times New Roman" w:cs="Times New Roman"/>
                <w:sz w:val="24"/>
                <w:szCs w:val="24"/>
              </w:rPr>
              <w:t>programe operaț</w:t>
            </w:r>
            <w:r w:rsidR="00685955">
              <w:rPr>
                <w:rFonts w:ascii="Times New Roman" w:hAnsi="Times New Roman" w:cs="Times New Roman"/>
                <w:sz w:val="24"/>
                <w:szCs w:val="24"/>
              </w:rPr>
              <w:t xml:space="preserve">ioinale </w:t>
            </w:r>
            <w:r w:rsidRPr="00685955">
              <w:rPr>
                <w:rFonts w:ascii="Times New Roman" w:hAnsi="Times New Roman" w:cs="Times New Roman"/>
                <w:sz w:val="24"/>
                <w:szCs w:val="24"/>
              </w:rPr>
              <w:t>și comitete tehnice consultative)</w:t>
            </w:r>
            <w:r w:rsidR="006474DE">
              <w:rPr>
                <w:rFonts w:ascii="Times New Roman" w:hAnsi="Times New Roman" w:cs="Times New Roman"/>
                <w:sz w:val="24"/>
                <w:szCs w:val="24"/>
              </w:rPr>
              <w:t>;</w:t>
            </w:r>
          </w:p>
          <w:p w:rsidR="00550095" w:rsidRPr="007E0B58" w:rsidRDefault="00550095" w:rsidP="00EE7904">
            <w:pPr>
              <w:jc w:val="both"/>
              <w:rPr>
                <w:rFonts w:ascii="Times New Roman" w:hAnsi="Times New Roman" w:cs="Times New Roman"/>
                <w:sz w:val="24"/>
                <w:szCs w:val="24"/>
              </w:rPr>
            </w:pPr>
            <w:r w:rsidRPr="007E0B58">
              <w:rPr>
                <w:rFonts w:ascii="Times New Roman" w:hAnsi="Times New Roman" w:cs="Times New Roman"/>
                <w:sz w:val="24"/>
                <w:szCs w:val="24"/>
              </w:rPr>
              <w:t>- Colaborare .instituţională (agenţii, O</w:t>
            </w:r>
            <w:r w:rsidR="006474DE">
              <w:rPr>
                <w:rFonts w:ascii="Times New Roman" w:hAnsi="Times New Roman" w:cs="Times New Roman"/>
                <w:sz w:val="24"/>
                <w:szCs w:val="24"/>
              </w:rPr>
              <w:t>.</w:t>
            </w:r>
            <w:r w:rsidRPr="007E0B58">
              <w:rPr>
                <w:rFonts w:ascii="Times New Roman" w:hAnsi="Times New Roman" w:cs="Times New Roman"/>
                <w:sz w:val="24"/>
                <w:szCs w:val="24"/>
              </w:rPr>
              <w:t>N</w:t>
            </w:r>
            <w:r w:rsidR="006474DE">
              <w:rPr>
                <w:rFonts w:ascii="Times New Roman" w:hAnsi="Times New Roman" w:cs="Times New Roman"/>
                <w:sz w:val="24"/>
                <w:szCs w:val="24"/>
              </w:rPr>
              <w:t>.</w:t>
            </w:r>
            <w:r w:rsidRPr="007E0B58">
              <w:rPr>
                <w:rFonts w:ascii="Times New Roman" w:hAnsi="Times New Roman" w:cs="Times New Roman"/>
                <w:sz w:val="24"/>
                <w:szCs w:val="24"/>
              </w:rPr>
              <w:t>G</w:t>
            </w:r>
            <w:r w:rsidR="006474DE">
              <w:rPr>
                <w:rFonts w:ascii="Times New Roman" w:hAnsi="Times New Roman" w:cs="Times New Roman"/>
                <w:sz w:val="24"/>
                <w:szCs w:val="24"/>
              </w:rPr>
              <w:t>.</w:t>
            </w:r>
            <w:r w:rsidRPr="007E0B58">
              <w:rPr>
                <w:rFonts w:ascii="Times New Roman" w:hAnsi="Times New Roman" w:cs="Times New Roman"/>
                <w:sz w:val="24"/>
                <w:szCs w:val="24"/>
              </w:rPr>
              <w:t>) pentru.colectarea şi diseminarea informațiilor referitoare la fonduri structurale. și de coeziune</w:t>
            </w:r>
            <w:r w:rsidR="006474DE">
              <w:rPr>
                <w:rFonts w:ascii="Times New Roman" w:hAnsi="Times New Roman" w:cs="Times New Roman"/>
                <w:sz w:val="24"/>
                <w:szCs w:val="24"/>
              </w:rPr>
              <w:t>;</w:t>
            </w:r>
            <w:r w:rsidRPr="007E0B58">
              <w:rPr>
                <w:rFonts w:ascii="Times New Roman" w:hAnsi="Times New Roman" w:cs="Times New Roman"/>
                <w:sz w:val="24"/>
                <w:szCs w:val="24"/>
              </w:rPr>
              <w:t xml:space="preserve"> </w:t>
            </w:r>
          </w:p>
          <w:p w:rsidR="00AE11F0" w:rsidRPr="007E0B58" w:rsidRDefault="00550095" w:rsidP="00EE7904">
            <w:pPr>
              <w:autoSpaceDE w:val="0"/>
              <w:autoSpaceDN w:val="0"/>
              <w:adjustRightInd w:val="0"/>
              <w:jc w:val="both"/>
              <w:rPr>
                <w:rFonts w:ascii="Times New Roman" w:hAnsi="Times New Roman" w:cs="Times New Roman"/>
                <w:sz w:val="24"/>
                <w:szCs w:val="24"/>
              </w:rPr>
            </w:pPr>
            <w:r w:rsidRPr="007E0B58">
              <w:rPr>
                <w:rFonts w:ascii="Times New Roman" w:hAnsi="Times New Roman" w:cs="Times New Roman"/>
                <w:sz w:val="24"/>
                <w:szCs w:val="24"/>
              </w:rPr>
              <w:t>- Realizarea și publicarea de materiale informative în Revista primăriei cu referire la tematica Strategia Europa 2020</w:t>
            </w:r>
            <w:r w:rsidR="006474DE">
              <w:rPr>
                <w:rFonts w:ascii="Times New Roman" w:hAnsi="Times New Roman" w:cs="Times New Roman"/>
                <w:sz w:val="24"/>
                <w:szCs w:val="24"/>
              </w:rPr>
              <w:t>.</w:t>
            </w:r>
          </w:p>
        </w:tc>
        <w:tc>
          <w:tcPr>
            <w:tcW w:w="2695" w:type="dxa"/>
          </w:tcPr>
          <w:p w:rsidR="00076320" w:rsidRPr="007E0B58" w:rsidRDefault="00076320" w:rsidP="00076320">
            <w:pPr>
              <w:jc w:val="center"/>
              <w:rPr>
                <w:rFonts w:ascii="Times New Roman" w:hAnsi="Times New Roman" w:cs="Times New Roman"/>
                <w:bCs/>
                <w:sz w:val="24"/>
                <w:szCs w:val="24"/>
                <w:lang w:eastAsia="ro-RO"/>
              </w:rPr>
            </w:pPr>
            <w:r w:rsidRPr="007E0B58">
              <w:rPr>
                <w:rFonts w:ascii="Times New Roman" w:hAnsi="Times New Roman" w:cs="Times New Roman"/>
                <w:bCs/>
                <w:sz w:val="24"/>
                <w:szCs w:val="24"/>
                <w:lang w:eastAsia="ro-RO"/>
              </w:rPr>
              <w:t xml:space="preserve">Primăria sectorului 1  </w:t>
            </w:r>
            <w:r w:rsidRPr="00685955">
              <w:rPr>
                <w:rFonts w:ascii="Times New Roman" w:hAnsi="Times New Roman" w:cs="Times New Roman"/>
                <w:bCs/>
                <w:sz w:val="24"/>
                <w:szCs w:val="24"/>
                <w:lang w:eastAsia="ro-RO"/>
              </w:rPr>
              <w:t>Compartiment Relații Internaționale, Derulare Progr</w:t>
            </w:r>
            <w:r w:rsidR="00685955">
              <w:rPr>
                <w:rFonts w:ascii="Times New Roman" w:hAnsi="Times New Roman" w:cs="Times New Roman"/>
                <w:bCs/>
                <w:sz w:val="24"/>
                <w:szCs w:val="24"/>
                <w:lang w:eastAsia="ro-RO"/>
              </w:rPr>
              <w:t>ame</w:t>
            </w:r>
            <w:r w:rsidRPr="00685955">
              <w:rPr>
                <w:rFonts w:ascii="Times New Roman" w:hAnsi="Times New Roman" w:cs="Times New Roman"/>
                <w:bCs/>
                <w:sz w:val="24"/>
                <w:szCs w:val="24"/>
                <w:lang w:eastAsia="ro-RO"/>
              </w:rPr>
              <w:t xml:space="preserve"> Europene</w:t>
            </w:r>
          </w:p>
          <w:p w:rsidR="00076320" w:rsidRPr="007E0B58" w:rsidRDefault="00076320" w:rsidP="00076320">
            <w:pPr>
              <w:rPr>
                <w:rFonts w:ascii="Times New Roman" w:hAnsi="Times New Roman" w:cs="Times New Roman"/>
                <w:b/>
                <w:sz w:val="24"/>
                <w:szCs w:val="24"/>
              </w:rPr>
            </w:pPr>
          </w:p>
          <w:p w:rsidR="00076320" w:rsidRPr="007E0B58" w:rsidRDefault="00076320" w:rsidP="00076320">
            <w:pPr>
              <w:rPr>
                <w:rFonts w:ascii="Times New Roman" w:hAnsi="Times New Roman" w:cs="Times New Roman"/>
                <w:b/>
                <w:sz w:val="24"/>
                <w:szCs w:val="24"/>
              </w:rPr>
            </w:pPr>
          </w:p>
          <w:p w:rsidR="00AE11F0" w:rsidRPr="00685955" w:rsidRDefault="00076320" w:rsidP="00076320">
            <w:pPr>
              <w:autoSpaceDE w:val="0"/>
              <w:autoSpaceDN w:val="0"/>
              <w:adjustRightInd w:val="0"/>
              <w:rPr>
                <w:rFonts w:ascii="Times New Roman" w:hAnsi="Times New Roman" w:cs="Times New Roman"/>
                <w:sz w:val="24"/>
                <w:szCs w:val="24"/>
              </w:rPr>
            </w:pPr>
            <w:r w:rsidRPr="00685955">
              <w:rPr>
                <w:rFonts w:ascii="Times New Roman" w:hAnsi="Times New Roman" w:cs="Times New Roman"/>
                <w:sz w:val="24"/>
                <w:szCs w:val="24"/>
              </w:rPr>
              <w:t>Serviciul Imagine, Relații cu Mass Media și Informatică</w:t>
            </w:r>
          </w:p>
        </w:tc>
        <w:tc>
          <w:tcPr>
            <w:tcW w:w="2410" w:type="dxa"/>
            <w:gridSpan w:val="4"/>
          </w:tcPr>
          <w:p w:rsidR="00AE11F0" w:rsidRPr="007E0B58" w:rsidRDefault="00685955" w:rsidP="000A09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00076320" w:rsidRPr="007E0B58">
              <w:rPr>
                <w:rFonts w:ascii="Times New Roman" w:hAnsi="Times New Roman" w:cs="Times New Roman"/>
                <w:sz w:val="24"/>
                <w:szCs w:val="24"/>
              </w:rPr>
              <w:t>rimestrial</w:t>
            </w:r>
          </w:p>
        </w:tc>
      </w:tr>
      <w:tr w:rsidR="007A0F58" w:rsidRPr="007E0B58" w:rsidTr="007A0F58">
        <w:trPr>
          <w:gridAfter w:val="1"/>
          <w:wAfter w:w="15" w:type="dxa"/>
        </w:trPr>
        <w:tc>
          <w:tcPr>
            <w:tcW w:w="673" w:type="dxa"/>
          </w:tcPr>
          <w:p w:rsidR="007A0F58" w:rsidRPr="007E0B58" w:rsidRDefault="0076711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2.</w:t>
            </w:r>
          </w:p>
        </w:tc>
        <w:tc>
          <w:tcPr>
            <w:tcW w:w="7938" w:type="dxa"/>
            <w:gridSpan w:val="3"/>
          </w:tcPr>
          <w:p w:rsidR="007A0F58" w:rsidRPr="007E0B58" w:rsidRDefault="007A0F58" w:rsidP="006A3BBC">
            <w:pPr>
              <w:rPr>
                <w:rFonts w:ascii="Times New Roman" w:hAnsi="Times New Roman" w:cs="Times New Roman"/>
                <w:bCs/>
                <w:sz w:val="24"/>
                <w:szCs w:val="24"/>
                <w:lang w:eastAsia="ro-RO"/>
              </w:rPr>
            </w:pPr>
            <w:r w:rsidRPr="007E0B58">
              <w:rPr>
                <w:rFonts w:ascii="Times New Roman" w:hAnsi="Times New Roman" w:cs="Times New Roman"/>
                <w:bCs/>
                <w:sz w:val="24"/>
                <w:szCs w:val="24"/>
                <w:lang w:eastAsia="ro-RO"/>
              </w:rPr>
              <w:t>-Analiza oportunităților de finanțare prin progr.”Europa pentru cetățeni” și ”Interreg 4C”</w:t>
            </w:r>
          </w:p>
          <w:p w:rsidR="007A0F58" w:rsidRPr="007E0B58" w:rsidRDefault="007A0F58" w:rsidP="006A3BBC">
            <w:pPr>
              <w:rPr>
                <w:rFonts w:ascii="Times New Roman" w:hAnsi="Times New Roman" w:cs="Times New Roman"/>
                <w:bCs/>
                <w:sz w:val="24"/>
                <w:szCs w:val="24"/>
                <w:lang w:eastAsia="ro-RO"/>
              </w:rPr>
            </w:pPr>
            <w:r w:rsidRPr="007E0B58">
              <w:rPr>
                <w:rFonts w:ascii="Times New Roman" w:hAnsi="Times New Roman" w:cs="Times New Roman"/>
                <w:bCs/>
                <w:sz w:val="24"/>
                <w:szCs w:val="24"/>
                <w:lang w:eastAsia="ro-RO"/>
              </w:rPr>
              <w:t xml:space="preserve">-Structurarea unor propuneri de acțiuni și comunicarea lor către partenerii din convențiile de cooperare prin </w:t>
            </w:r>
            <w:r w:rsidRPr="007E0B58">
              <w:rPr>
                <w:rFonts w:ascii="Times New Roman" w:hAnsi="Times New Roman" w:cs="Times New Roman"/>
                <w:sz w:val="24"/>
                <w:szCs w:val="24"/>
              </w:rPr>
              <w:t>-semnarea Înțelegerilor de cooperare cu Nazaret-</w:t>
            </w:r>
            <w:r w:rsidRPr="007E0B58">
              <w:rPr>
                <w:rFonts w:ascii="Times New Roman" w:hAnsi="Times New Roman" w:cs="Times New Roman"/>
                <w:sz w:val="24"/>
                <w:szCs w:val="24"/>
              </w:rPr>
              <w:lastRenderedPageBreak/>
              <w:t>Illit Israel, Sectorul Ҫankaya – Ankara Republica Turcia și Sarajevo Stari Grad- Republica Bosnia și Herțegovina</w:t>
            </w:r>
          </w:p>
        </w:tc>
        <w:tc>
          <w:tcPr>
            <w:tcW w:w="2695" w:type="dxa"/>
          </w:tcPr>
          <w:p w:rsidR="007A0F58" w:rsidRPr="007E0B58" w:rsidRDefault="007A0F58" w:rsidP="007A0F58">
            <w:pPr>
              <w:jc w:val="center"/>
              <w:rPr>
                <w:rFonts w:ascii="Times New Roman" w:hAnsi="Times New Roman" w:cs="Times New Roman"/>
                <w:b/>
                <w:bCs/>
                <w:sz w:val="24"/>
                <w:szCs w:val="24"/>
                <w:lang w:eastAsia="ro-RO"/>
              </w:rPr>
            </w:pPr>
            <w:r w:rsidRPr="007E0B58">
              <w:rPr>
                <w:rFonts w:ascii="Times New Roman" w:hAnsi="Times New Roman" w:cs="Times New Roman"/>
                <w:bCs/>
                <w:sz w:val="24"/>
                <w:szCs w:val="24"/>
                <w:lang w:eastAsia="ro-RO"/>
              </w:rPr>
              <w:lastRenderedPageBreak/>
              <w:t xml:space="preserve">Primăria sectorului 1  </w:t>
            </w:r>
          </w:p>
          <w:p w:rsidR="007A0F58" w:rsidRPr="00685955" w:rsidRDefault="007A0F58" w:rsidP="007A0F58">
            <w:pPr>
              <w:autoSpaceDE w:val="0"/>
              <w:autoSpaceDN w:val="0"/>
              <w:adjustRightInd w:val="0"/>
              <w:rPr>
                <w:rFonts w:ascii="Times New Roman" w:hAnsi="Times New Roman" w:cs="Times New Roman"/>
                <w:sz w:val="24"/>
                <w:szCs w:val="24"/>
              </w:rPr>
            </w:pPr>
            <w:r w:rsidRPr="00685955">
              <w:rPr>
                <w:rFonts w:ascii="Times New Roman" w:hAnsi="Times New Roman" w:cs="Times New Roman"/>
                <w:bCs/>
                <w:sz w:val="24"/>
                <w:szCs w:val="24"/>
                <w:lang w:eastAsia="ro-RO"/>
              </w:rPr>
              <w:t>Compartiment Relații Internaționale, Derulare Programe  Europene</w:t>
            </w:r>
          </w:p>
        </w:tc>
        <w:tc>
          <w:tcPr>
            <w:tcW w:w="2410" w:type="dxa"/>
            <w:gridSpan w:val="4"/>
          </w:tcPr>
          <w:p w:rsidR="007A0F58" w:rsidRPr="007E0B58" w:rsidRDefault="00685955" w:rsidP="000A09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007A0F58" w:rsidRPr="007E0B58">
              <w:rPr>
                <w:rFonts w:ascii="Times New Roman" w:hAnsi="Times New Roman" w:cs="Times New Roman"/>
                <w:sz w:val="24"/>
                <w:szCs w:val="24"/>
              </w:rPr>
              <w:t>rimestrul II</w:t>
            </w:r>
          </w:p>
        </w:tc>
      </w:tr>
      <w:tr w:rsidR="00084A24" w:rsidRPr="007E0B58" w:rsidTr="007A0F58">
        <w:trPr>
          <w:gridAfter w:val="1"/>
          <w:wAfter w:w="15" w:type="dxa"/>
        </w:trPr>
        <w:tc>
          <w:tcPr>
            <w:tcW w:w="673" w:type="dxa"/>
          </w:tcPr>
          <w:p w:rsidR="00084A24" w:rsidRPr="007E0B58" w:rsidRDefault="0076711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lastRenderedPageBreak/>
              <w:t>3.</w:t>
            </w:r>
          </w:p>
        </w:tc>
        <w:tc>
          <w:tcPr>
            <w:tcW w:w="7938" w:type="dxa"/>
            <w:gridSpan w:val="3"/>
          </w:tcPr>
          <w:p w:rsidR="00084A24" w:rsidRPr="007E0B58" w:rsidRDefault="00084A24" w:rsidP="006A3BBC">
            <w:pPr>
              <w:rPr>
                <w:rFonts w:ascii="Times New Roman" w:hAnsi="Times New Roman" w:cs="Times New Roman"/>
                <w:sz w:val="24"/>
                <w:szCs w:val="24"/>
              </w:rPr>
            </w:pPr>
          </w:p>
          <w:p w:rsidR="00084A24" w:rsidRPr="007E0B58" w:rsidRDefault="00084A24" w:rsidP="00084A24">
            <w:pPr>
              <w:rPr>
                <w:rFonts w:ascii="Times New Roman" w:hAnsi="Times New Roman" w:cs="Times New Roman"/>
                <w:sz w:val="24"/>
                <w:szCs w:val="24"/>
              </w:rPr>
            </w:pPr>
            <w:r w:rsidRPr="007E0B58">
              <w:rPr>
                <w:rFonts w:ascii="Times New Roman" w:hAnsi="Times New Roman" w:cs="Times New Roman"/>
                <w:sz w:val="24"/>
                <w:szCs w:val="24"/>
              </w:rPr>
              <w:t>Încheierea unor Înțelegeri de cooperare cu unități administrativ teritoriale din Republica Moldova prin: -Încheierea ”Înțelegerii de cooperare cu Raionul Orhei – Republica Moldova”</w:t>
            </w:r>
          </w:p>
          <w:p w:rsidR="00084A24" w:rsidRPr="007E0B58" w:rsidRDefault="00084A24" w:rsidP="00084A24">
            <w:pPr>
              <w:rPr>
                <w:rFonts w:ascii="Times New Roman" w:hAnsi="Times New Roman" w:cs="Times New Roman"/>
                <w:sz w:val="24"/>
                <w:szCs w:val="24"/>
              </w:rPr>
            </w:pPr>
            <w:r w:rsidRPr="007E0B58">
              <w:rPr>
                <w:rFonts w:ascii="Times New Roman" w:hAnsi="Times New Roman" w:cs="Times New Roman"/>
                <w:sz w:val="24"/>
                <w:szCs w:val="24"/>
              </w:rPr>
              <w:t>-Continuarea demersurilor pt. cooperarea cu orașul Cernăuți- Ucraina</w:t>
            </w:r>
          </w:p>
          <w:p w:rsidR="00084A24" w:rsidRPr="007E0B58" w:rsidRDefault="00084A24" w:rsidP="006A3BBC">
            <w:pPr>
              <w:rPr>
                <w:rFonts w:ascii="Times New Roman" w:hAnsi="Times New Roman" w:cs="Times New Roman"/>
                <w:b/>
                <w:sz w:val="24"/>
                <w:szCs w:val="24"/>
              </w:rPr>
            </w:pPr>
          </w:p>
        </w:tc>
        <w:tc>
          <w:tcPr>
            <w:tcW w:w="2695" w:type="dxa"/>
          </w:tcPr>
          <w:p w:rsidR="00084A24" w:rsidRPr="007E0B58" w:rsidRDefault="00084A24" w:rsidP="00084A24">
            <w:pPr>
              <w:jc w:val="center"/>
              <w:rPr>
                <w:rFonts w:ascii="Times New Roman" w:hAnsi="Times New Roman" w:cs="Times New Roman"/>
                <w:b/>
                <w:bCs/>
                <w:sz w:val="24"/>
                <w:szCs w:val="24"/>
                <w:lang w:eastAsia="ro-RO"/>
              </w:rPr>
            </w:pPr>
            <w:r w:rsidRPr="007E0B58">
              <w:rPr>
                <w:rFonts w:ascii="Times New Roman" w:hAnsi="Times New Roman" w:cs="Times New Roman"/>
                <w:bCs/>
                <w:sz w:val="24"/>
                <w:szCs w:val="24"/>
                <w:lang w:eastAsia="ro-RO"/>
              </w:rPr>
              <w:t xml:space="preserve">Primăria sectorului 1  </w:t>
            </w:r>
          </w:p>
          <w:p w:rsidR="00084A24" w:rsidRPr="00685955" w:rsidRDefault="00084A24" w:rsidP="00084A24">
            <w:pPr>
              <w:autoSpaceDE w:val="0"/>
              <w:autoSpaceDN w:val="0"/>
              <w:adjustRightInd w:val="0"/>
              <w:rPr>
                <w:rFonts w:ascii="Times New Roman" w:hAnsi="Times New Roman" w:cs="Times New Roman"/>
                <w:sz w:val="24"/>
                <w:szCs w:val="24"/>
              </w:rPr>
            </w:pPr>
            <w:r w:rsidRPr="00685955">
              <w:rPr>
                <w:rFonts w:ascii="Times New Roman" w:hAnsi="Times New Roman" w:cs="Times New Roman"/>
                <w:bCs/>
                <w:sz w:val="24"/>
                <w:szCs w:val="24"/>
                <w:lang w:eastAsia="ro-RO"/>
              </w:rPr>
              <w:t>Compartiment Relații Internaționale, Derulare Programe  Europene</w:t>
            </w:r>
          </w:p>
        </w:tc>
        <w:tc>
          <w:tcPr>
            <w:tcW w:w="2410" w:type="dxa"/>
            <w:gridSpan w:val="4"/>
          </w:tcPr>
          <w:p w:rsidR="00084A24" w:rsidRPr="007E0B58" w:rsidRDefault="00685955" w:rsidP="00084A24">
            <w:pPr>
              <w:ind w:left="298" w:hanging="298"/>
              <w:rPr>
                <w:rFonts w:ascii="Times New Roman" w:hAnsi="Times New Roman" w:cs="Times New Roman"/>
                <w:sz w:val="24"/>
                <w:szCs w:val="24"/>
              </w:rPr>
            </w:pPr>
            <w:r>
              <w:rPr>
                <w:rFonts w:ascii="Times New Roman" w:hAnsi="Times New Roman" w:cs="Times New Roman"/>
                <w:sz w:val="24"/>
                <w:szCs w:val="24"/>
              </w:rPr>
              <w:t>t</w:t>
            </w:r>
            <w:r w:rsidR="00084A24" w:rsidRPr="007E0B58">
              <w:rPr>
                <w:rFonts w:ascii="Times New Roman" w:hAnsi="Times New Roman" w:cs="Times New Roman"/>
                <w:sz w:val="24"/>
                <w:szCs w:val="24"/>
              </w:rPr>
              <w:t>rimestrul  I</w:t>
            </w:r>
          </w:p>
          <w:p w:rsidR="00084A24" w:rsidRPr="007E0B58" w:rsidRDefault="00084A24" w:rsidP="00084A24">
            <w:pPr>
              <w:ind w:left="298" w:hanging="298"/>
              <w:rPr>
                <w:rFonts w:ascii="Times New Roman" w:hAnsi="Times New Roman" w:cs="Times New Roman"/>
                <w:sz w:val="24"/>
                <w:szCs w:val="24"/>
              </w:rPr>
            </w:pPr>
          </w:p>
          <w:p w:rsidR="00084A24" w:rsidRPr="007E0B58" w:rsidRDefault="00685955" w:rsidP="00084A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00084A24" w:rsidRPr="007E0B58">
              <w:rPr>
                <w:rFonts w:ascii="Times New Roman" w:hAnsi="Times New Roman" w:cs="Times New Roman"/>
                <w:sz w:val="24"/>
                <w:szCs w:val="24"/>
              </w:rPr>
              <w:t>rimestrul III-IV</w:t>
            </w:r>
          </w:p>
        </w:tc>
      </w:tr>
      <w:tr w:rsidR="00427F43" w:rsidRPr="007E0B58" w:rsidTr="007A0F58">
        <w:trPr>
          <w:gridAfter w:val="1"/>
          <w:wAfter w:w="15" w:type="dxa"/>
        </w:trPr>
        <w:tc>
          <w:tcPr>
            <w:tcW w:w="673" w:type="dxa"/>
          </w:tcPr>
          <w:p w:rsidR="00427F43" w:rsidRPr="007E0B58" w:rsidRDefault="00767116" w:rsidP="000A090E">
            <w:pPr>
              <w:autoSpaceDE w:val="0"/>
              <w:autoSpaceDN w:val="0"/>
              <w:adjustRightInd w:val="0"/>
              <w:rPr>
                <w:rFonts w:ascii="Times New Roman" w:hAnsi="Times New Roman" w:cs="Times New Roman"/>
                <w:sz w:val="24"/>
                <w:szCs w:val="24"/>
              </w:rPr>
            </w:pPr>
            <w:r w:rsidRPr="007E0B58">
              <w:rPr>
                <w:rFonts w:ascii="Times New Roman" w:hAnsi="Times New Roman" w:cs="Times New Roman"/>
                <w:sz w:val="24"/>
                <w:szCs w:val="24"/>
              </w:rPr>
              <w:t>4.</w:t>
            </w:r>
          </w:p>
        </w:tc>
        <w:tc>
          <w:tcPr>
            <w:tcW w:w="7938" w:type="dxa"/>
            <w:gridSpan w:val="3"/>
          </w:tcPr>
          <w:p w:rsidR="00427F43" w:rsidRPr="007E0B58" w:rsidRDefault="00427F43" w:rsidP="006A3BBC">
            <w:pPr>
              <w:rPr>
                <w:rFonts w:ascii="Times New Roman" w:hAnsi="Times New Roman" w:cs="Times New Roman"/>
                <w:sz w:val="24"/>
                <w:szCs w:val="24"/>
              </w:rPr>
            </w:pPr>
            <w:r w:rsidRPr="007E0B58">
              <w:rPr>
                <w:rFonts w:ascii="Times New Roman" w:hAnsi="Times New Roman" w:cs="Times New Roman"/>
                <w:sz w:val="24"/>
                <w:szCs w:val="24"/>
              </w:rPr>
              <w:t xml:space="preserve"> Colab</w:t>
            </w:r>
            <w:r w:rsidR="00767116" w:rsidRPr="007E0B58">
              <w:rPr>
                <w:rFonts w:ascii="Times New Roman" w:hAnsi="Times New Roman" w:cs="Times New Roman"/>
                <w:sz w:val="24"/>
                <w:szCs w:val="24"/>
              </w:rPr>
              <w:t>orare</w:t>
            </w:r>
            <w:r w:rsidRPr="007E0B58">
              <w:rPr>
                <w:rFonts w:ascii="Times New Roman" w:hAnsi="Times New Roman" w:cs="Times New Roman"/>
                <w:sz w:val="24"/>
                <w:szCs w:val="24"/>
              </w:rPr>
              <w:t>.instituţională (agenţii, ministere,</w:t>
            </w:r>
            <w:r w:rsidR="00685955">
              <w:rPr>
                <w:rFonts w:ascii="Times New Roman" w:hAnsi="Times New Roman" w:cs="Times New Roman"/>
                <w:sz w:val="24"/>
                <w:szCs w:val="24"/>
              </w:rPr>
              <w:t xml:space="preserve"> </w:t>
            </w:r>
            <w:r w:rsidRPr="007E0B58">
              <w:rPr>
                <w:rFonts w:ascii="Times New Roman" w:hAnsi="Times New Roman" w:cs="Times New Roman"/>
                <w:sz w:val="24"/>
                <w:szCs w:val="24"/>
              </w:rPr>
              <w:t>O</w:t>
            </w:r>
            <w:r w:rsidR="006474DE">
              <w:rPr>
                <w:rFonts w:ascii="Times New Roman" w:hAnsi="Times New Roman" w:cs="Times New Roman"/>
                <w:sz w:val="24"/>
                <w:szCs w:val="24"/>
              </w:rPr>
              <w:t>.</w:t>
            </w:r>
            <w:r w:rsidRPr="007E0B58">
              <w:rPr>
                <w:rFonts w:ascii="Times New Roman" w:hAnsi="Times New Roman" w:cs="Times New Roman"/>
                <w:sz w:val="24"/>
                <w:szCs w:val="24"/>
              </w:rPr>
              <w:t>N</w:t>
            </w:r>
            <w:r w:rsidR="006474DE">
              <w:rPr>
                <w:rFonts w:ascii="Times New Roman" w:hAnsi="Times New Roman" w:cs="Times New Roman"/>
                <w:sz w:val="24"/>
                <w:szCs w:val="24"/>
              </w:rPr>
              <w:t>.</w:t>
            </w:r>
            <w:r w:rsidRPr="007E0B58">
              <w:rPr>
                <w:rFonts w:ascii="Times New Roman" w:hAnsi="Times New Roman" w:cs="Times New Roman"/>
                <w:sz w:val="24"/>
                <w:szCs w:val="24"/>
              </w:rPr>
              <w:t>G</w:t>
            </w:r>
            <w:r w:rsidR="006474DE">
              <w:rPr>
                <w:rFonts w:ascii="Times New Roman" w:hAnsi="Times New Roman" w:cs="Times New Roman"/>
                <w:sz w:val="24"/>
                <w:szCs w:val="24"/>
              </w:rPr>
              <w:t>.</w:t>
            </w:r>
            <w:r w:rsidRPr="007E0B58">
              <w:rPr>
                <w:rFonts w:ascii="Times New Roman" w:hAnsi="Times New Roman" w:cs="Times New Roman"/>
                <w:sz w:val="24"/>
                <w:szCs w:val="24"/>
              </w:rPr>
              <w:t>) p</w:t>
            </w:r>
            <w:r w:rsidR="00767116" w:rsidRPr="007E0B58">
              <w:rPr>
                <w:rFonts w:ascii="Times New Roman" w:hAnsi="Times New Roman" w:cs="Times New Roman"/>
                <w:sz w:val="24"/>
                <w:szCs w:val="24"/>
              </w:rPr>
              <w:t>entru</w:t>
            </w:r>
            <w:r w:rsidRPr="007E0B58">
              <w:rPr>
                <w:rFonts w:ascii="Times New Roman" w:hAnsi="Times New Roman" w:cs="Times New Roman"/>
                <w:sz w:val="24"/>
                <w:szCs w:val="24"/>
              </w:rPr>
              <w:t>.colectarea şi diseminarea informațiilor referitoare la legislație, finanțarea proiectelor respective și schimb de bune practici cu instituții, autorități care au aplicat pe programele respective</w:t>
            </w:r>
          </w:p>
        </w:tc>
        <w:tc>
          <w:tcPr>
            <w:tcW w:w="2695" w:type="dxa"/>
          </w:tcPr>
          <w:p w:rsidR="00427F43" w:rsidRPr="007E0B58" w:rsidRDefault="00427F43" w:rsidP="00427F43">
            <w:pPr>
              <w:jc w:val="center"/>
              <w:rPr>
                <w:rFonts w:ascii="Times New Roman" w:hAnsi="Times New Roman" w:cs="Times New Roman"/>
                <w:b/>
                <w:bCs/>
                <w:sz w:val="24"/>
                <w:szCs w:val="24"/>
                <w:lang w:eastAsia="ro-RO"/>
              </w:rPr>
            </w:pPr>
            <w:r w:rsidRPr="007E0B58">
              <w:rPr>
                <w:rFonts w:ascii="Times New Roman" w:hAnsi="Times New Roman" w:cs="Times New Roman"/>
                <w:bCs/>
                <w:sz w:val="24"/>
                <w:szCs w:val="24"/>
                <w:lang w:eastAsia="ro-RO"/>
              </w:rPr>
              <w:t xml:space="preserve">Primăria sectorului 1  </w:t>
            </w:r>
          </w:p>
          <w:p w:rsidR="00427F43" w:rsidRPr="00685955" w:rsidRDefault="00427F43" w:rsidP="00427F43">
            <w:pPr>
              <w:autoSpaceDE w:val="0"/>
              <w:autoSpaceDN w:val="0"/>
              <w:adjustRightInd w:val="0"/>
              <w:rPr>
                <w:rFonts w:ascii="Times New Roman" w:hAnsi="Times New Roman" w:cs="Times New Roman"/>
                <w:sz w:val="24"/>
                <w:szCs w:val="24"/>
              </w:rPr>
            </w:pPr>
            <w:r w:rsidRPr="00685955">
              <w:rPr>
                <w:rFonts w:ascii="Times New Roman" w:hAnsi="Times New Roman" w:cs="Times New Roman"/>
                <w:bCs/>
                <w:sz w:val="24"/>
                <w:szCs w:val="24"/>
                <w:lang w:eastAsia="ro-RO"/>
              </w:rPr>
              <w:t>Compartiment Relații Internaționale, Derulare Programe  Europene</w:t>
            </w:r>
          </w:p>
        </w:tc>
        <w:tc>
          <w:tcPr>
            <w:tcW w:w="2410" w:type="dxa"/>
            <w:gridSpan w:val="4"/>
          </w:tcPr>
          <w:p w:rsidR="00427F43" w:rsidRPr="007E0B58" w:rsidRDefault="00685955" w:rsidP="000A09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00427F43" w:rsidRPr="007E0B58">
              <w:rPr>
                <w:rFonts w:ascii="Times New Roman" w:hAnsi="Times New Roman" w:cs="Times New Roman"/>
                <w:sz w:val="24"/>
                <w:szCs w:val="24"/>
              </w:rPr>
              <w:t>rimestrul III-IV</w:t>
            </w:r>
          </w:p>
        </w:tc>
      </w:tr>
    </w:tbl>
    <w:p w:rsidR="00136D44" w:rsidRDefault="008964F5">
      <w:pPr>
        <w:rPr>
          <w:rFonts w:ascii="Times New Roman" w:hAnsi="Times New Roman" w:cs="Times New Roman"/>
          <w:sz w:val="24"/>
          <w:szCs w:val="24"/>
        </w:rPr>
      </w:pPr>
      <w:r>
        <w:rPr>
          <w:rFonts w:ascii="Times New Roman" w:hAnsi="Times New Roman" w:cs="Times New Roman"/>
          <w:sz w:val="24"/>
          <w:szCs w:val="24"/>
        </w:rPr>
        <w:t xml:space="preserve"> Întocmit, </w:t>
      </w:r>
    </w:p>
    <w:p w:rsidR="008964F5" w:rsidRDefault="008964F5">
      <w:pPr>
        <w:rPr>
          <w:rFonts w:ascii="Times New Roman" w:hAnsi="Times New Roman" w:cs="Times New Roman"/>
          <w:sz w:val="24"/>
          <w:szCs w:val="24"/>
        </w:rPr>
      </w:pPr>
      <w:r>
        <w:rPr>
          <w:rFonts w:ascii="Times New Roman" w:hAnsi="Times New Roman" w:cs="Times New Roman"/>
          <w:sz w:val="24"/>
          <w:szCs w:val="24"/>
        </w:rPr>
        <w:t xml:space="preserve">Marina Stancu Țipișcă </w:t>
      </w:r>
    </w:p>
    <w:p w:rsidR="008964F5" w:rsidRDefault="008964F5">
      <w:pPr>
        <w:rPr>
          <w:rFonts w:ascii="Times New Roman" w:hAnsi="Times New Roman" w:cs="Times New Roman"/>
          <w:sz w:val="24"/>
          <w:szCs w:val="24"/>
        </w:rPr>
      </w:pPr>
      <w:r>
        <w:rPr>
          <w:rFonts w:ascii="Times New Roman" w:hAnsi="Times New Roman" w:cs="Times New Roman"/>
          <w:sz w:val="24"/>
          <w:szCs w:val="24"/>
        </w:rPr>
        <w:t>Consilier pentru afaceri europene</w:t>
      </w:r>
    </w:p>
    <w:p w:rsidR="008964F5" w:rsidRPr="007E0B58" w:rsidRDefault="008964F5">
      <w:pPr>
        <w:rPr>
          <w:rFonts w:ascii="Times New Roman" w:hAnsi="Times New Roman" w:cs="Times New Roman"/>
          <w:sz w:val="24"/>
          <w:szCs w:val="24"/>
        </w:rPr>
      </w:pPr>
      <w:r>
        <w:rPr>
          <w:rFonts w:ascii="Times New Roman" w:hAnsi="Times New Roman" w:cs="Times New Roman"/>
          <w:sz w:val="24"/>
          <w:szCs w:val="24"/>
        </w:rPr>
        <w:t>25 aprilie 2018</w:t>
      </w:r>
    </w:p>
    <w:sectPr w:rsidR="008964F5" w:rsidRPr="007E0B58" w:rsidSect="000A090E">
      <w:headerReference w:type="even" r:id="rId8"/>
      <w:headerReference w:type="default" r:id="rId9"/>
      <w:footerReference w:type="even" r:id="rId10"/>
      <w:footerReference w:type="default" r:id="rId11"/>
      <w:headerReference w:type="first" r:id="rId12"/>
      <w:footerReference w:type="first" r:id="rId13"/>
      <w:pgSz w:w="15840" w:h="12240" w:orient="landscape"/>
      <w:pgMar w:top="1417" w:right="1417" w:bottom="1417"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EE2" w:rsidRDefault="00295EE2" w:rsidP="003273AE">
      <w:pPr>
        <w:spacing w:after="0" w:line="240" w:lineRule="auto"/>
      </w:pPr>
      <w:r>
        <w:separator/>
      </w:r>
    </w:p>
  </w:endnote>
  <w:endnote w:type="continuationSeparator" w:id="0">
    <w:p w:rsidR="00295EE2" w:rsidRDefault="00295EE2" w:rsidP="0032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AE" w:rsidRDefault="003273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AE" w:rsidRDefault="003273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AE" w:rsidRDefault="00327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EE2" w:rsidRDefault="00295EE2" w:rsidP="003273AE">
      <w:pPr>
        <w:spacing w:after="0" w:line="240" w:lineRule="auto"/>
      </w:pPr>
      <w:r>
        <w:separator/>
      </w:r>
    </w:p>
  </w:footnote>
  <w:footnote w:type="continuationSeparator" w:id="0">
    <w:p w:rsidR="00295EE2" w:rsidRDefault="00295EE2" w:rsidP="00327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AE" w:rsidRDefault="003273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AE" w:rsidRDefault="003269E6">
    <w:pPr>
      <w:pStyle w:val="Header"/>
    </w:pPr>
    <w:fldSimple w:instr=" PAGE   \* MERGEFORMAT ">
      <w:r w:rsidR="00975FF8" w:rsidRPr="00975FF8">
        <w:rPr>
          <w:b/>
          <w:noProof/>
        </w:rPr>
        <w:t>1</w:t>
      </w:r>
    </w:fldSimple>
    <w:r w:rsidR="003273AE">
      <w:rPr>
        <w:b/>
      </w:rPr>
      <w:t xml:space="preserve"> </w:t>
    </w:r>
    <w:r w:rsidR="003273AE">
      <w:t>|</w:t>
    </w:r>
    <w:r w:rsidR="003273AE">
      <w:rPr>
        <w:b/>
      </w:rPr>
      <w:t xml:space="preserve"> </w:t>
    </w:r>
    <w:r w:rsidR="003273AE">
      <w:rPr>
        <w:color w:val="7F7F7F" w:themeColor="background1" w:themeShade="7F"/>
        <w:spacing w:val="60"/>
      </w:rPr>
      <w:t>Page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AE" w:rsidRDefault="003273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F423F8"/>
    <w:lvl w:ilvl="0">
      <w:numFmt w:val="bullet"/>
      <w:lvlText w:val="*"/>
      <w:lvlJc w:val="left"/>
    </w:lvl>
  </w:abstractNum>
  <w:abstractNum w:abstractNumId="1">
    <w:nsid w:val="5D765446"/>
    <w:multiLevelType w:val="hybridMultilevel"/>
    <w:tmpl w:val="46BE45FE"/>
    <w:lvl w:ilvl="0" w:tplc="26C4AB9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003695A"/>
    <w:multiLevelType w:val="hybridMultilevel"/>
    <w:tmpl w:val="46BE45FE"/>
    <w:lvl w:ilvl="0" w:tplc="26C4AB9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0A090E"/>
    <w:rsid w:val="000130D7"/>
    <w:rsid w:val="0004416E"/>
    <w:rsid w:val="00076320"/>
    <w:rsid w:val="00084A24"/>
    <w:rsid w:val="00087896"/>
    <w:rsid w:val="000A090E"/>
    <w:rsid w:val="000B2CEB"/>
    <w:rsid w:val="000D0E9F"/>
    <w:rsid w:val="000D2F6F"/>
    <w:rsid w:val="000E3CE2"/>
    <w:rsid w:val="001222CE"/>
    <w:rsid w:val="00136D44"/>
    <w:rsid w:val="0014730F"/>
    <w:rsid w:val="00157FD3"/>
    <w:rsid w:val="00167D2E"/>
    <w:rsid w:val="00180B96"/>
    <w:rsid w:val="001A03E0"/>
    <w:rsid w:val="001D616C"/>
    <w:rsid w:val="001F3B20"/>
    <w:rsid w:val="00246ED7"/>
    <w:rsid w:val="00247021"/>
    <w:rsid w:val="002904FC"/>
    <w:rsid w:val="00295EE2"/>
    <w:rsid w:val="002B469C"/>
    <w:rsid w:val="002D2D94"/>
    <w:rsid w:val="002F2400"/>
    <w:rsid w:val="002F633A"/>
    <w:rsid w:val="002F7832"/>
    <w:rsid w:val="003269E6"/>
    <w:rsid w:val="003273AE"/>
    <w:rsid w:val="003471DC"/>
    <w:rsid w:val="00360714"/>
    <w:rsid w:val="003706F4"/>
    <w:rsid w:val="00371A9A"/>
    <w:rsid w:val="003A1303"/>
    <w:rsid w:val="003B2A7B"/>
    <w:rsid w:val="003C1ADB"/>
    <w:rsid w:val="00427F43"/>
    <w:rsid w:val="004A5A95"/>
    <w:rsid w:val="004D1101"/>
    <w:rsid w:val="004E26BD"/>
    <w:rsid w:val="004F4C03"/>
    <w:rsid w:val="00522197"/>
    <w:rsid w:val="00525EF2"/>
    <w:rsid w:val="00533B47"/>
    <w:rsid w:val="00550095"/>
    <w:rsid w:val="0055664A"/>
    <w:rsid w:val="00563DD7"/>
    <w:rsid w:val="005A0F6B"/>
    <w:rsid w:val="005B48F7"/>
    <w:rsid w:val="005B75C1"/>
    <w:rsid w:val="005C56EF"/>
    <w:rsid w:val="0061172C"/>
    <w:rsid w:val="006130F2"/>
    <w:rsid w:val="0061569E"/>
    <w:rsid w:val="00616A29"/>
    <w:rsid w:val="0063263D"/>
    <w:rsid w:val="006474DE"/>
    <w:rsid w:val="00672297"/>
    <w:rsid w:val="00685955"/>
    <w:rsid w:val="00686C38"/>
    <w:rsid w:val="006917DD"/>
    <w:rsid w:val="00692CE7"/>
    <w:rsid w:val="006A01FB"/>
    <w:rsid w:val="006A0C94"/>
    <w:rsid w:val="006A3BBC"/>
    <w:rsid w:val="006A6CB6"/>
    <w:rsid w:val="006C295C"/>
    <w:rsid w:val="006D0EF6"/>
    <w:rsid w:val="006E5033"/>
    <w:rsid w:val="006F2F94"/>
    <w:rsid w:val="006F393A"/>
    <w:rsid w:val="0071614D"/>
    <w:rsid w:val="0075148F"/>
    <w:rsid w:val="0075454F"/>
    <w:rsid w:val="00767116"/>
    <w:rsid w:val="007859D2"/>
    <w:rsid w:val="00786E55"/>
    <w:rsid w:val="007A0F58"/>
    <w:rsid w:val="007A6B2B"/>
    <w:rsid w:val="007E0B58"/>
    <w:rsid w:val="007F5A88"/>
    <w:rsid w:val="00880C20"/>
    <w:rsid w:val="008964F5"/>
    <w:rsid w:val="008A1CA2"/>
    <w:rsid w:val="00914251"/>
    <w:rsid w:val="00920B17"/>
    <w:rsid w:val="00930FA0"/>
    <w:rsid w:val="00975FF8"/>
    <w:rsid w:val="00993914"/>
    <w:rsid w:val="009A31AA"/>
    <w:rsid w:val="00A25EF0"/>
    <w:rsid w:val="00A77DE6"/>
    <w:rsid w:val="00A867CA"/>
    <w:rsid w:val="00A87B44"/>
    <w:rsid w:val="00A91DC3"/>
    <w:rsid w:val="00AE11F0"/>
    <w:rsid w:val="00AF5A5E"/>
    <w:rsid w:val="00AF5BCC"/>
    <w:rsid w:val="00B012A3"/>
    <w:rsid w:val="00B20BF3"/>
    <w:rsid w:val="00B461C8"/>
    <w:rsid w:val="00B57390"/>
    <w:rsid w:val="00B80390"/>
    <w:rsid w:val="00BA10F3"/>
    <w:rsid w:val="00BB73C4"/>
    <w:rsid w:val="00BD6B95"/>
    <w:rsid w:val="00BF1B37"/>
    <w:rsid w:val="00C32FF1"/>
    <w:rsid w:val="00C5633D"/>
    <w:rsid w:val="00C71598"/>
    <w:rsid w:val="00C7423A"/>
    <w:rsid w:val="00CB7D6B"/>
    <w:rsid w:val="00D37E84"/>
    <w:rsid w:val="00D419AA"/>
    <w:rsid w:val="00D44063"/>
    <w:rsid w:val="00D76D8A"/>
    <w:rsid w:val="00DA31D2"/>
    <w:rsid w:val="00DC4F9F"/>
    <w:rsid w:val="00DE6081"/>
    <w:rsid w:val="00E36A1E"/>
    <w:rsid w:val="00E65970"/>
    <w:rsid w:val="00E74603"/>
    <w:rsid w:val="00E90A5D"/>
    <w:rsid w:val="00E9413F"/>
    <w:rsid w:val="00EA583E"/>
    <w:rsid w:val="00EE668E"/>
    <w:rsid w:val="00EE7904"/>
    <w:rsid w:val="00EF0798"/>
    <w:rsid w:val="00F033FD"/>
    <w:rsid w:val="00F17156"/>
    <w:rsid w:val="00F3390D"/>
    <w:rsid w:val="00F406D0"/>
    <w:rsid w:val="00F91D67"/>
    <w:rsid w:val="00FD082A"/>
    <w:rsid w:val="00FD483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1614D"/>
    <w:pPr>
      <w:ind w:left="720"/>
      <w:contextualSpacing/>
    </w:pPr>
    <w:rPr>
      <w:rFonts w:eastAsiaTheme="minorEastAsia"/>
      <w:lang w:val="en-US"/>
    </w:rPr>
  </w:style>
  <w:style w:type="character" w:customStyle="1" w:styleId="apple-converted-space">
    <w:name w:val="apple-converted-space"/>
    <w:basedOn w:val="DefaultParagraphFont"/>
    <w:rsid w:val="0071614D"/>
  </w:style>
  <w:style w:type="paragraph" w:styleId="NoSpacing">
    <w:name w:val="No Spacing"/>
    <w:uiPriority w:val="1"/>
    <w:qFormat/>
    <w:rsid w:val="0071614D"/>
    <w:pPr>
      <w:spacing w:after="0" w:line="240" w:lineRule="auto"/>
    </w:pPr>
    <w:rPr>
      <w:rFonts w:eastAsiaTheme="minorEastAsia"/>
      <w:lang w:val="en-US"/>
    </w:rPr>
  </w:style>
  <w:style w:type="paragraph" w:styleId="BodyText">
    <w:name w:val="Body Text"/>
    <w:basedOn w:val="Normal"/>
    <w:link w:val="BodyTextChar"/>
    <w:semiHidden/>
    <w:rsid w:val="0071614D"/>
    <w:pPr>
      <w:spacing w:after="0" w:line="240" w:lineRule="auto"/>
      <w:jc w:val="center"/>
    </w:pPr>
    <w:rPr>
      <w:rFonts w:ascii="Arial" w:eastAsia="Times New Roman" w:hAnsi="Arial" w:cs="Times New Roman"/>
      <w:sz w:val="28"/>
      <w:szCs w:val="20"/>
      <w:lang w:val="en-US"/>
    </w:rPr>
  </w:style>
  <w:style w:type="character" w:customStyle="1" w:styleId="BodyTextChar">
    <w:name w:val="Body Text Char"/>
    <w:basedOn w:val="DefaultParagraphFont"/>
    <w:link w:val="BodyText"/>
    <w:semiHidden/>
    <w:rsid w:val="0071614D"/>
    <w:rPr>
      <w:rFonts w:ascii="Arial" w:eastAsia="Times New Roman" w:hAnsi="Arial" w:cs="Times New Roman"/>
      <w:sz w:val="28"/>
      <w:szCs w:val="20"/>
      <w:lang w:val="en-US"/>
    </w:rPr>
  </w:style>
  <w:style w:type="character" w:customStyle="1" w:styleId="do1">
    <w:name w:val="do1"/>
    <w:rsid w:val="002B469C"/>
    <w:rPr>
      <w:b/>
      <w:sz w:val="26"/>
    </w:rPr>
  </w:style>
  <w:style w:type="paragraph" w:customStyle="1" w:styleId="Frspaiere1">
    <w:name w:val="Fără spațiere1"/>
    <w:link w:val="FrspaiereCaracter"/>
    <w:rsid w:val="004D1101"/>
    <w:pPr>
      <w:spacing w:after="0" w:line="240" w:lineRule="auto"/>
    </w:pPr>
    <w:rPr>
      <w:rFonts w:ascii="Calibri" w:eastAsia="Times New Roman" w:hAnsi="Calibri" w:cs="Times New Roman"/>
      <w:lang w:eastAsia="ro-RO"/>
    </w:rPr>
  </w:style>
  <w:style w:type="character" w:customStyle="1" w:styleId="FrspaiereCaracter">
    <w:name w:val="Fără spațiere Caracter"/>
    <w:link w:val="Frspaiere1"/>
    <w:locked/>
    <w:rsid w:val="004D1101"/>
    <w:rPr>
      <w:rFonts w:ascii="Calibri" w:eastAsia="Times New Roman" w:hAnsi="Calibri" w:cs="Times New Roman"/>
      <w:lang w:eastAsia="ro-RO"/>
    </w:rPr>
  </w:style>
  <w:style w:type="character" w:customStyle="1" w:styleId="tal1">
    <w:name w:val="tal1"/>
    <w:rsid w:val="004D1101"/>
    <w:rPr>
      <w:rFonts w:cs="Times New Roman"/>
    </w:rPr>
  </w:style>
  <w:style w:type="character" w:customStyle="1" w:styleId="tpa1">
    <w:name w:val="tpa1"/>
    <w:rsid w:val="004D1101"/>
    <w:rPr>
      <w:rFonts w:cs="Times New Roman"/>
    </w:rPr>
  </w:style>
  <w:style w:type="paragraph" w:styleId="Title">
    <w:name w:val="Title"/>
    <w:basedOn w:val="Normal"/>
    <w:link w:val="TitleChar"/>
    <w:qFormat/>
    <w:rsid w:val="006A0C94"/>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6A0C94"/>
    <w:rPr>
      <w:rFonts w:ascii="Times New Roman" w:eastAsia="Times New Roman" w:hAnsi="Times New Roman" w:cs="Times New Roman"/>
      <w:b/>
      <w:sz w:val="28"/>
      <w:szCs w:val="20"/>
      <w:lang w:val="en-US"/>
    </w:rPr>
  </w:style>
  <w:style w:type="paragraph" w:styleId="Header">
    <w:name w:val="header"/>
    <w:basedOn w:val="Normal"/>
    <w:link w:val="HeaderChar"/>
    <w:uiPriority w:val="99"/>
    <w:semiHidden/>
    <w:unhideWhenUsed/>
    <w:rsid w:val="003273A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273AE"/>
  </w:style>
  <w:style w:type="paragraph" w:styleId="Footer">
    <w:name w:val="footer"/>
    <w:basedOn w:val="Normal"/>
    <w:link w:val="FooterChar"/>
    <w:uiPriority w:val="99"/>
    <w:semiHidden/>
    <w:unhideWhenUsed/>
    <w:rsid w:val="003273A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273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02257-3BA3-4904-86B7-A185F314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29</Pages>
  <Words>7736</Words>
  <Characters>44872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144</cp:revision>
  <cp:lastPrinted>2018-04-25T09:21:00Z</cp:lastPrinted>
  <dcterms:created xsi:type="dcterms:W3CDTF">2018-04-19T10:13:00Z</dcterms:created>
  <dcterms:modified xsi:type="dcterms:W3CDTF">2018-04-25T09:35:00Z</dcterms:modified>
</cp:coreProperties>
</file>